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DF" w:rsidRPr="000249DF" w:rsidRDefault="000249DF" w:rsidP="000249D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249DF" w:rsidRPr="000249DF" w:rsidRDefault="000249DF" w:rsidP="000249D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249DF" w:rsidRPr="000249DF" w:rsidRDefault="000249DF" w:rsidP="000249D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249DF" w:rsidRPr="000249DF" w:rsidRDefault="000249DF" w:rsidP="000249D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249DF" w:rsidRPr="000249DF" w:rsidRDefault="000249DF" w:rsidP="000249D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249DF" w:rsidRPr="000249DF" w:rsidRDefault="000249DF" w:rsidP="000249D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249DF" w:rsidRPr="000249DF" w:rsidRDefault="000249DF" w:rsidP="000249D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249DF" w:rsidRPr="000249DF" w:rsidRDefault="000249DF" w:rsidP="000249D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249DF" w:rsidRPr="000249DF" w:rsidRDefault="000249DF" w:rsidP="000249D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249DF" w:rsidRPr="000249DF" w:rsidRDefault="000249DF" w:rsidP="000249D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249DF" w:rsidRPr="000249DF" w:rsidRDefault="000249DF" w:rsidP="000249D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249DF" w:rsidRPr="000249DF" w:rsidRDefault="000249DF" w:rsidP="000249D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48C" w:rsidRPr="000249DF" w:rsidRDefault="0077248C" w:rsidP="000249D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49DF">
        <w:rPr>
          <w:rFonts w:ascii="Times New Roman" w:hAnsi="Times New Roman"/>
          <w:sz w:val="28"/>
          <w:szCs w:val="28"/>
        </w:rPr>
        <w:t>Реферат по экономической теории на тему:</w:t>
      </w:r>
    </w:p>
    <w:p w:rsidR="0077248C" w:rsidRPr="000249DF" w:rsidRDefault="000249DF" w:rsidP="000249DF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49DF">
        <w:rPr>
          <w:rFonts w:ascii="Times New Roman" w:hAnsi="Times New Roman"/>
          <w:sz w:val="28"/>
          <w:szCs w:val="28"/>
        </w:rPr>
        <w:t>"</w:t>
      </w:r>
      <w:r w:rsidR="0077248C" w:rsidRPr="000249DF">
        <w:rPr>
          <w:rFonts w:ascii="Times New Roman" w:hAnsi="Times New Roman"/>
          <w:sz w:val="28"/>
          <w:szCs w:val="28"/>
        </w:rPr>
        <w:t>Проблемы налогообложения заработной платы</w:t>
      </w:r>
      <w:r w:rsidRPr="000249DF">
        <w:rPr>
          <w:rFonts w:ascii="Times New Roman" w:hAnsi="Times New Roman"/>
          <w:sz w:val="28"/>
          <w:szCs w:val="28"/>
        </w:rPr>
        <w:t>"</w:t>
      </w:r>
    </w:p>
    <w:p w:rsidR="0077248C" w:rsidRPr="000249DF" w:rsidRDefault="0077248C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9DF" w:rsidRPr="009F3A97" w:rsidRDefault="000249DF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49DF">
        <w:rPr>
          <w:rFonts w:ascii="Times New Roman" w:hAnsi="Times New Roman"/>
          <w:sz w:val="28"/>
          <w:szCs w:val="28"/>
        </w:rPr>
        <w:br w:type="page"/>
      </w:r>
      <w:r w:rsidR="00C039B5" w:rsidRPr="000249DF">
        <w:rPr>
          <w:rFonts w:ascii="Times New Roman" w:hAnsi="Times New Roman"/>
          <w:b/>
          <w:sz w:val="28"/>
          <w:szCs w:val="28"/>
        </w:rPr>
        <w:t>Налогообложение</w:t>
      </w:r>
    </w:p>
    <w:p w:rsidR="000249DF" w:rsidRPr="009F3A97" w:rsidRDefault="000249DF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9DF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9DF">
        <w:rPr>
          <w:rFonts w:ascii="Times New Roman" w:hAnsi="Times New Roman"/>
          <w:sz w:val="28"/>
          <w:szCs w:val="28"/>
        </w:rPr>
        <w:t>Организация системы оплаты труда с соблюдением всех положений действующего российского трудового и налогового законодательства является для работодателей, как российских, так и, в большей степени, иностранных, исключительно сложной задачей.</w:t>
      </w:r>
    </w:p>
    <w:p w:rsidR="000249DF" w:rsidRPr="000249DF" w:rsidRDefault="00235202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Налоги являются неотъемлемой частью любого бизнеса. В существующей схеме налогообложения можно выделить четыре категории налогов с ФОТ:</w:t>
      </w:r>
    </w:p>
    <w:p w:rsidR="00235202" w:rsidRPr="000249DF" w:rsidRDefault="00235202" w:rsidP="000249DF">
      <w:pPr>
        <w:pStyle w:val="a3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Налог на доходы физических лиц (НДФЛ);</w:t>
      </w:r>
    </w:p>
    <w:p w:rsidR="00235202" w:rsidRPr="000249DF" w:rsidRDefault="00235202" w:rsidP="000249DF">
      <w:pPr>
        <w:pStyle w:val="a3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Единый социальный налог (ЕСН);</w:t>
      </w:r>
    </w:p>
    <w:p w:rsidR="00235202" w:rsidRPr="000249DF" w:rsidRDefault="00235202" w:rsidP="000249DF">
      <w:pPr>
        <w:pStyle w:val="a3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Взносы на обязательное пенсионное страхование;</w:t>
      </w:r>
    </w:p>
    <w:p w:rsidR="00235202" w:rsidRPr="000249DF" w:rsidRDefault="00235202" w:rsidP="000249DF">
      <w:pPr>
        <w:pStyle w:val="a3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Взносы на страхование от несчастных случаев на производстве и профессиональных заболеваний.</w:t>
      </w:r>
    </w:p>
    <w:p w:rsidR="000249DF" w:rsidRPr="000249DF" w:rsidRDefault="00235202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Ставки налогов и взносов с фонда оплаты труда, которые обязаны начислять и уплачивать все юридические лица, ведущие хозяйственно-экономическую деятельность на территории Российской Федерации, устанавливаются российским законодательством. Для резидентов и нерезидентов действуют различные схемы налогообложения. Работодатель отвечает за своевременную уплату всех налоговых обязательств по фонду оплаты труды в соответствии со сроками, установленными регулирующими органами. Налоги и взносы с фонда оплаты труда, а именно налог на доходы физических лиц, единый социальный налог, взносы на обязательное пенсионное страхование и страхование от несчастных случаев на производстве и профессиональных заболеваний, перечисляются в уполномоченные финансовые институты. Базу налогообложения по фонду оплаты труда образуют оклад сотрудника, выплачиваемые ему премии, компенсации и иные установленные законом материальные выплаты.</w:t>
      </w:r>
    </w:p>
    <w:p w:rsidR="000249DF" w:rsidRPr="000249DF" w:rsidRDefault="00235202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Для ведения хозяйственно-экономической деятельности работодатель обязан пройти регистрацию в следующих государственных регулирующих органах: Министерство РФ по налогам и сборам (ИМНС), Пенсионный фонд, Фонд обязательного медицинского страхования (федеральный и местный), Фонд социального страхования и Государственный комитет статистики. Предприятия, имеющие обособленные подразделения, обязаны также встать на учет в местных регулирующих органах по местонахождению обособленного подразделения.</w:t>
      </w:r>
    </w:p>
    <w:p w:rsidR="000249DF" w:rsidRPr="000249DF" w:rsidRDefault="00235202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Налог на доходы физических лиц – это единственный налог с фонда оплаты труды, который работодатель удерживает из заработной платы сотрудника.</w:t>
      </w:r>
    </w:p>
    <w:p w:rsidR="000249DF" w:rsidRPr="000249DF" w:rsidRDefault="00235202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Для целей удержания налога на доходы физических лиц налоговыми агентами признаются российские организации, индивидуальные предприниматели и постоянные представительства иностранных организаций в Российской Федерации, от которых или в результате отношений с которыми налогоплательщик получил доходы. Сумма налога, удерживаемого с физического лица в том или ином расчетном периоде, зависит от величины полученного им в этом периоде дохода, который по определению налогового законодательства подлежит налогообложению. Расчет налога на доходы физических лиц производится с использованием ставок, закрепленных законодательно и утвержденных российским правительством. Несмотря на то, что НДФЛ вычитается из доходов сотрудников, налоговые агенты обязаны исчислять сумму налога в соответствии с процедурами, установленными Налоговым кодексом РФ, удерживать ее у налогоплательщика и перечислять в бюджет через уполномоченные налоговые органы, а также готовить и сдавать предусмотренную законодательством отчетность.</w:t>
      </w:r>
    </w:p>
    <w:p w:rsidR="000249DF" w:rsidRPr="000249DF" w:rsidRDefault="00235202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В соответствии с Налоговым кодексом РФ для налоговых резидентов и нерезидентов действуют разные ставки налогов, при этом в отношении последних применяется более сложная схема налогообложения.</w:t>
      </w:r>
    </w:p>
    <w:p w:rsidR="000249DF" w:rsidRPr="000249DF" w:rsidRDefault="00235202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Для целей налогообложения налоговыми резидентами считаются физические лица, фактически находящиеся на территории Российской Федерации не менее 183 дней в календарном году. Физические лица - налоговые резиденты РФ облагаются налогом на всю сумму полученного ими дохода по единой ставке 13%.</w:t>
      </w:r>
    </w:p>
    <w:p w:rsidR="000249DF" w:rsidRPr="000249DF" w:rsidRDefault="00235202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Доход нерезидентов, полученный из российского источника, облагаются налогом по ставке 30%. К доходу от источников в Российской Федерации относится вознаграждение за выполнение трудовых или иных обязанностей, выполненную работу, оказанную услугу, совершение действия в Российской Федерации независимо от места, откуда производится вып</w:t>
      </w:r>
      <w:r w:rsidR="000249DF">
        <w:rPr>
          <w:sz w:val="28"/>
          <w:szCs w:val="28"/>
        </w:rPr>
        <w:t>лата указанного вознаграждения.</w:t>
      </w:r>
    </w:p>
    <w:p w:rsidR="000249DF" w:rsidRPr="000249DF" w:rsidRDefault="00235202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В свою очередь, под категорию оплаты труда подпадают любые начисления сотрудникам, включая суммы, начисленные по тарифным ставкам, должностным окладам, сдельным расценкам или в процентах от выручки в соответствии с принятыми у налогоплательщика формами и системами оплаты труда, стимулирующие начисления и надбавки, компенсационные начисления, связанные с режимом работы или условиями труда, премии и единовременные поощрительные начисления, и т.д. Налог на доходы физических лиц также удерживается с фонда оплаты труда сотрудников, не состоящих в штате организации-налогоплательщика, за выполнение ими работ по заключенным договорам гражданско-правового характера (включая договоры подряда, за исключением оплаты труда по договорам гражданско-правового характера, заключенным с индивидуальными предпринимателями.</w:t>
      </w:r>
    </w:p>
    <w:p w:rsidR="000249DF" w:rsidRPr="000249DF" w:rsidRDefault="00235202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По итогам каждого календарного месяца организации-налогоплательщики производят исчисление и удержание сумм налога на доходы физических лиц, исходя ставки налога и величины выплат и иных вознаграждений, начисленных в соответствующем календарном месяце, а также ежемесячное перечисление этих сумм в у</w:t>
      </w:r>
      <w:r w:rsidR="000249DF">
        <w:rPr>
          <w:sz w:val="28"/>
          <w:szCs w:val="28"/>
        </w:rPr>
        <w:t>полномоченные налоговые органы.</w:t>
      </w:r>
    </w:p>
    <w:p w:rsidR="000249DF" w:rsidRPr="000249DF" w:rsidRDefault="00235202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Налог на доходы физических лиц должен быль перечислен в бюджет не позднее даты получения из банка денежных средств на выплату заработной платы.</w:t>
      </w:r>
    </w:p>
    <w:p w:rsidR="000249DF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249DF">
        <w:rPr>
          <w:rFonts w:ascii="Times New Roman" w:hAnsi="Times New Roman"/>
          <w:kern w:val="0"/>
          <w:sz w:val="28"/>
          <w:szCs w:val="28"/>
        </w:rPr>
        <w:t>Единый социальный налог (ЕСН) введен Налоговым кодексом РФ и зачисляется в федеральные бюджет и государственные внебюджетные фонды – Пенсионный фонд РФ (в зачет части ЕСН, предусмотренной в федеральный бюджет), Фонд социального страхования Российской Федерации и фонды обязательного медицинского страхования Российской Федерации. Налогоплательщиком единого социального налога признаются работодатели, производящие выплаты наемным работникам и физическим лицам по договорам гражданско-правового характера. Это означает, что сумма налога не удерживается из заработной платы сотрудника, а полностью покрывается за</w:t>
      </w:r>
      <w:r w:rsidR="000249DF">
        <w:rPr>
          <w:rFonts w:ascii="Times New Roman" w:hAnsi="Times New Roman"/>
          <w:kern w:val="0"/>
          <w:sz w:val="28"/>
          <w:szCs w:val="28"/>
        </w:rPr>
        <w:t xml:space="preserve"> счет организации-работодателя.</w:t>
      </w:r>
    </w:p>
    <w:p w:rsidR="000249DF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249DF">
        <w:rPr>
          <w:rFonts w:ascii="Times New Roman" w:hAnsi="Times New Roman"/>
          <w:kern w:val="0"/>
          <w:sz w:val="28"/>
          <w:szCs w:val="28"/>
        </w:rPr>
        <w:t>Объектом налогообложения для работодателей признаются выплаты и иные вознаграждения, начисляемые работодателями в пользу физических лиц по трудовым и гражданско-правовым договорам, предметом которых является в</w:t>
      </w:r>
      <w:r w:rsidR="000249DF">
        <w:rPr>
          <w:rFonts w:ascii="Times New Roman" w:hAnsi="Times New Roman"/>
          <w:kern w:val="0"/>
          <w:sz w:val="28"/>
          <w:szCs w:val="28"/>
        </w:rPr>
        <w:t>ыполнение работ/оказание услуг.</w:t>
      </w:r>
    </w:p>
    <w:p w:rsidR="000249DF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249DF">
        <w:rPr>
          <w:rFonts w:ascii="Times New Roman" w:hAnsi="Times New Roman"/>
          <w:kern w:val="0"/>
          <w:sz w:val="28"/>
          <w:szCs w:val="28"/>
        </w:rPr>
        <w:t>Налоговая база для ЕСН определяется как сумма выплат и иных вознаграждений, начисленных налогоплательщиками за налоговый период в пользу физических лиц. При определении налоговой базы учитываются любые выплаты и вознаграждения вне зависимости от формы, в которой осуществляются данные выплаты. Работодатели обязаны начислять и уплачивать единый социальный налог с заработной платы своих иностранных работников.</w:t>
      </w:r>
    </w:p>
    <w:p w:rsidR="000249DF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249DF">
        <w:rPr>
          <w:rFonts w:ascii="Times New Roman" w:hAnsi="Times New Roman"/>
          <w:kern w:val="0"/>
          <w:sz w:val="28"/>
          <w:szCs w:val="28"/>
        </w:rPr>
        <w:t>Для единого социального налога действует регрессивная шкала налогообложения, которая варьируется от 26,0% до 2% от заработной платы сотрудника. Критерием для определения права работодателя на применение регрессивной шкалы в отношении сотрудников выступает достижение величины накопленного с начала года дохода сотрудника в 280000 рублей. Минимальная ставка налогообложения действует в отношении сотрудников с годовым фондом заработной платы более 600000 рублей. Следует отметить, что работодатель обязан начислять и уплачивать единый социальный налог с выплат и иных вознаграждений, начисляемых в пользу сотрудников, работающих по гражданско-правовым договорам, за исключением частных предпринимателей. Взносы на обязательное пенсионное страхование в Пенсионный фонд могут идти в зачет части ЕСН, предусмотренной в федеральный бюджет.</w:t>
      </w:r>
    </w:p>
    <w:p w:rsidR="000249DF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249DF">
        <w:rPr>
          <w:rFonts w:ascii="Times New Roman" w:hAnsi="Times New Roman"/>
          <w:kern w:val="0"/>
          <w:sz w:val="28"/>
          <w:szCs w:val="28"/>
        </w:rPr>
        <w:t>Помимо этого, работодатель производит отчисления на социальное страхование в Фонд социального страхования и медицинское страхование в Федеральный и Территориальный фонды обязательного медицинского страхования. Уплата ежемесячных авансовых платежей по ЕСН производится не позднее</w:t>
      </w:r>
      <w:r w:rsidR="000249DF">
        <w:rPr>
          <w:rFonts w:ascii="Times New Roman" w:hAnsi="Times New Roman"/>
          <w:kern w:val="0"/>
          <w:sz w:val="28"/>
          <w:szCs w:val="28"/>
        </w:rPr>
        <w:t xml:space="preserve"> 15-го числа следующего месяца.</w:t>
      </w:r>
    </w:p>
    <w:p w:rsidR="000249DF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249DF">
        <w:rPr>
          <w:rFonts w:ascii="Times New Roman" w:hAnsi="Times New Roman"/>
          <w:kern w:val="0"/>
          <w:sz w:val="28"/>
          <w:szCs w:val="28"/>
        </w:rPr>
        <w:t>Для единого социального налога предусмотрена квартальная и годовая отчетность.</w:t>
      </w:r>
    </w:p>
    <w:p w:rsidR="000249DF" w:rsidRPr="000249DF" w:rsidRDefault="000249DF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kern w:val="0"/>
          <w:sz w:val="28"/>
          <w:szCs w:val="28"/>
        </w:rPr>
      </w:pPr>
    </w:p>
    <w:p w:rsidR="00235202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249DF"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 xml:space="preserve">Ставки единого социального налога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8"/>
        <w:gridCol w:w="1299"/>
        <w:gridCol w:w="1506"/>
        <w:gridCol w:w="1298"/>
        <w:gridCol w:w="1298"/>
        <w:gridCol w:w="1532"/>
        <w:gridCol w:w="1298"/>
      </w:tblGrid>
      <w:tr w:rsidR="000249DF" w:rsidRPr="00AC69A5" w:rsidTr="00AC69A5">
        <w:trPr>
          <w:jc w:val="center"/>
        </w:trPr>
        <w:tc>
          <w:tcPr>
            <w:tcW w:w="1228" w:type="dxa"/>
            <w:vMerge w:val="restart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bCs/>
                <w:kern w:val="0"/>
              </w:rPr>
              <w:t>Налоговая база на каждого отдельного сотрудника нарастаю</w:t>
            </w:r>
            <w:r w:rsidR="009F3A97" w:rsidRPr="00AC69A5">
              <w:rPr>
                <w:rFonts w:ascii="Times New Roman" w:hAnsi="Times New Roman"/>
                <w:bCs/>
                <w:kern w:val="0"/>
              </w:rPr>
              <w:t>-</w:t>
            </w:r>
            <w:r w:rsidRPr="00AC69A5">
              <w:rPr>
                <w:rFonts w:ascii="Times New Roman" w:hAnsi="Times New Roman"/>
                <w:bCs/>
                <w:kern w:val="0"/>
              </w:rPr>
              <w:t>щим итогом с начала года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bCs/>
                <w:kern w:val="0"/>
              </w:rPr>
              <w:t>Федеральный бюджет (всего 20%)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bCs/>
                <w:kern w:val="0"/>
              </w:rPr>
              <w:t>Фонд социального страхования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bCs/>
                <w:kern w:val="0"/>
              </w:rPr>
              <w:t>Обязательное медицинское страхование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bCs/>
                <w:kern w:val="0"/>
              </w:rPr>
              <w:t>ИТОГО</w:t>
            </w:r>
          </w:p>
        </w:tc>
      </w:tr>
      <w:tr w:rsidR="000249DF" w:rsidRPr="00AC69A5" w:rsidTr="00AC69A5">
        <w:trPr>
          <w:jc w:val="center"/>
        </w:trPr>
        <w:tc>
          <w:tcPr>
            <w:tcW w:w="1228" w:type="dxa"/>
            <w:vMerge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99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Часть, перечисляемая в федераль</w:t>
            </w:r>
            <w:r w:rsidR="009F3A97" w:rsidRPr="00AC69A5">
              <w:rPr>
                <w:rFonts w:ascii="Times New Roman" w:hAnsi="Times New Roman"/>
                <w:kern w:val="0"/>
              </w:rPr>
              <w:t>-</w:t>
            </w:r>
            <w:r w:rsidRPr="00AC69A5">
              <w:rPr>
                <w:rFonts w:ascii="Times New Roman" w:hAnsi="Times New Roman"/>
                <w:kern w:val="0"/>
              </w:rPr>
              <w:t>ный бюджет</w:t>
            </w:r>
          </w:p>
        </w:tc>
        <w:tc>
          <w:tcPr>
            <w:tcW w:w="1506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Часть, перечисляемая в Пенсионный фонд и идущая в зачет части ЕСН, преду</w:t>
            </w:r>
            <w:r w:rsidR="009F3A97" w:rsidRPr="00AC69A5">
              <w:rPr>
                <w:rFonts w:ascii="Times New Roman" w:hAnsi="Times New Roman"/>
                <w:kern w:val="0"/>
              </w:rPr>
              <w:t>-</w:t>
            </w:r>
            <w:r w:rsidRPr="00AC69A5">
              <w:rPr>
                <w:rFonts w:ascii="Times New Roman" w:hAnsi="Times New Roman"/>
                <w:kern w:val="0"/>
              </w:rPr>
              <w:t>смотренной в федеральный бюджет*</w:t>
            </w:r>
          </w:p>
        </w:tc>
        <w:tc>
          <w:tcPr>
            <w:tcW w:w="1298" w:type="dxa"/>
            <w:vMerge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98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bCs/>
                <w:kern w:val="0"/>
              </w:rPr>
              <w:t>Федераль</w:t>
            </w:r>
            <w:r w:rsidR="009F3A97" w:rsidRPr="00AC69A5">
              <w:rPr>
                <w:rFonts w:ascii="Times New Roman" w:hAnsi="Times New Roman"/>
                <w:bCs/>
                <w:kern w:val="0"/>
              </w:rPr>
              <w:t>-</w:t>
            </w:r>
            <w:r w:rsidRPr="00AC69A5">
              <w:rPr>
                <w:rFonts w:ascii="Times New Roman" w:hAnsi="Times New Roman"/>
                <w:bCs/>
                <w:kern w:val="0"/>
              </w:rPr>
              <w:t>ный фонд обязательного меди</w:t>
            </w:r>
            <w:r w:rsidR="009F3A97" w:rsidRPr="00AC69A5">
              <w:rPr>
                <w:rFonts w:ascii="Times New Roman" w:hAnsi="Times New Roman"/>
                <w:bCs/>
                <w:kern w:val="0"/>
              </w:rPr>
              <w:t>-</w:t>
            </w:r>
            <w:r w:rsidRPr="00AC69A5">
              <w:rPr>
                <w:rFonts w:ascii="Times New Roman" w:hAnsi="Times New Roman"/>
                <w:bCs/>
                <w:kern w:val="0"/>
              </w:rPr>
              <w:t>цинского страхования</w:t>
            </w:r>
          </w:p>
        </w:tc>
        <w:tc>
          <w:tcPr>
            <w:tcW w:w="1532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bCs/>
                <w:kern w:val="0"/>
              </w:rPr>
              <w:t>Территори</w:t>
            </w:r>
            <w:r w:rsidR="009F3A97" w:rsidRPr="00AC69A5">
              <w:rPr>
                <w:rFonts w:ascii="Times New Roman" w:hAnsi="Times New Roman"/>
                <w:bCs/>
                <w:kern w:val="0"/>
              </w:rPr>
              <w:t>-</w:t>
            </w:r>
            <w:r w:rsidRPr="00AC69A5">
              <w:rPr>
                <w:rFonts w:ascii="Times New Roman" w:hAnsi="Times New Roman"/>
                <w:bCs/>
                <w:kern w:val="0"/>
              </w:rPr>
              <w:t>альный фонд обязательного медицинского страхования</w:t>
            </w:r>
          </w:p>
        </w:tc>
        <w:tc>
          <w:tcPr>
            <w:tcW w:w="1298" w:type="dxa"/>
            <w:vMerge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</w:tr>
      <w:tr w:rsidR="000249DF" w:rsidRPr="00AC69A5" w:rsidTr="00AC69A5">
        <w:trPr>
          <w:jc w:val="center"/>
        </w:trPr>
        <w:tc>
          <w:tcPr>
            <w:tcW w:w="1228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До 280000 рублей</w:t>
            </w:r>
          </w:p>
        </w:tc>
        <w:tc>
          <w:tcPr>
            <w:tcW w:w="1299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6,0%</w:t>
            </w:r>
          </w:p>
        </w:tc>
        <w:tc>
          <w:tcPr>
            <w:tcW w:w="1506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14,0%</w:t>
            </w:r>
          </w:p>
        </w:tc>
        <w:tc>
          <w:tcPr>
            <w:tcW w:w="1298" w:type="dxa"/>
            <w:shd w:val="clear" w:color="auto" w:fill="auto"/>
          </w:tcPr>
          <w:p w:rsidR="00235202" w:rsidRPr="00AC69A5" w:rsidRDefault="00080BE9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2,9</w:t>
            </w:r>
            <w:r w:rsidR="00235202" w:rsidRPr="00AC69A5">
              <w:rPr>
                <w:rFonts w:ascii="Times New Roman" w:hAnsi="Times New Roman"/>
                <w:kern w:val="0"/>
              </w:rPr>
              <w:t>%</w:t>
            </w:r>
          </w:p>
        </w:tc>
        <w:tc>
          <w:tcPr>
            <w:tcW w:w="1298" w:type="dxa"/>
            <w:shd w:val="clear" w:color="auto" w:fill="auto"/>
          </w:tcPr>
          <w:p w:rsidR="00235202" w:rsidRPr="00AC69A5" w:rsidRDefault="00080BE9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1,1</w:t>
            </w:r>
            <w:r w:rsidR="00235202" w:rsidRPr="00AC69A5">
              <w:rPr>
                <w:rFonts w:ascii="Times New Roman" w:hAnsi="Times New Roman"/>
                <w:kern w:val="0"/>
              </w:rPr>
              <w:t>%</w:t>
            </w:r>
          </w:p>
        </w:tc>
        <w:tc>
          <w:tcPr>
            <w:tcW w:w="1532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2,0%</w:t>
            </w:r>
          </w:p>
        </w:tc>
        <w:tc>
          <w:tcPr>
            <w:tcW w:w="1298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26,0%</w:t>
            </w:r>
          </w:p>
        </w:tc>
      </w:tr>
      <w:tr w:rsidR="000249DF" w:rsidRPr="00AC69A5" w:rsidTr="00AC69A5">
        <w:trPr>
          <w:jc w:val="center"/>
        </w:trPr>
        <w:tc>
          <w:tcPr>
            <w:tcW w:w="1228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От 280001 рубля до 600000 рублей</w:t>
            </w:r>
          </w:p>
        </w:tc>
        <w:tc>
          <w:tcPr>
            <w:tcW w:w="1299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16800 рублей + 7,9% с суммы, превышаю</w:t>
            </w:r>
            <w:r w:rsidR="009F3A97" w:rsidRPr="00AC69A5">
              <w:rPr>
                <w:rFonts w:ascii="Times New Roman" w:hAnsi="Times New Roman"/>
                <w:kern w:val="0"/>
              </w:rPr>
              <w:t>-</w:t>
            </w:r>
            <w:r w:rsidRPr="00AC69A5">
              <w:rPr>
                <w:rFonts w:ascii="Times New Roman" w:hAnsi="Times New Roman"/>
                <w:kern w:val="0"/>
              </w:rPr>
              <w:t>щей 280000 рублей</w:t>
            </w:r>
          </w:p>
        </w:tc>
        <w:tc>
          <w:tcPr>
            <w:tcW w:w="1506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39200 рублей + 5,5% с суммы, превышающей 280000 рублей</w:t>
            </w:r>
          </w:p>
        </w:tc>
        <w:tc>
          <w:tcPr>
            <w:tcW w:w="1298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8</w:t>
            </w:r>
            <w:r w:rsidR="00080BE9" w:rsidRPr="00AC69A5">
              <w:rPr>
                <w:rFonts w:ascii="Times New Roman" w:hAnsi="Times New Roman"/>
                <w:kern w:val="0"/>
              </w:rPr>
              <w:t>120 рублей + 1,0</w:t>
            </w:r>
            <w:r w:rsidRPr="00AC69A5">
              <w:rPr>
                <w:rFonts w:ascii="Times New Roman" w:hAnsi="Times New Roman"/>
                <w:kern w:val="0"/>
              </w:rPr>
              <w:t>% с суммы, превышаю</w:t>
            </w:r>
            <w:r w:rsidR="009F3A97" w:rsidRPr="00AC69A5">
              <w:rPr>
                <w:rFonts w:ascii="Times New Roman" w:hAnsi="Times New Roman"/>
                <w:kern w:val="0"/>
              </w:rPr>
              <w:t>-</w:t>
            </w:r>
            <w:r w:rsidRPr="00AC69A5">
              <w:rPr>
                <w:rFonts w:ascii="Times New Roman" w:hAnsi="Times New Roman"/>
                <w:kern w:val="0"/>
              </w:rPr>
              <w:t>щей 280000 рублей</w:t>
            </w:r>
          </w:p>
        </w:tc>
        <w:tc>
          <w:tcPr>
            <w:tcW w:w="1298" w:type="dxa"/>
            <w:shd w:val="clear" w:color="auto" w:fill="auto"/>
          </w:tcPr>
          <w:p w:rsidR="00235202" w:rsidRPr="00AC69A5" w:rsidRDefault="00080BE9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3080 рублей + 0,6</w:t>
            </w:r>
            <w:r w:rsidR="00235202" w:rsidRPr="00AC69A5">
              <w:rPr>
                <w:rFonts w:ascii="Times New Roman" w:hAnsi="Times New Roman"/>
                <w:kern w:val="0"/>
              </w:rPr>
              <w:t>% с суммы, превышаю</w:t>
            </w:r>
            <w:r w:rsidR="009F3A97" w:rsidRPr="00AC69A5">
              <w:rPr>
                <w:rFonts w:ascii="Times New Roman" w:hAnsi="Times New Roman"/>
                <w:kern w:val="0"/>
              </w:rPr>
              <w:t>-</w:t>
            </w:r>
            <w:r w:rsidR="00235202" w:rsidRPr="00AC69A5">
              <w:rPr>
                <w:rFonts w:ascii="Times New Roman" w:hAnsi="Times New Roman"/>
                <w:kern w:val="0"/>
              </w:rPr>
              <w:t>щей 280000 рублей</w:t>
            </w:r>
          </w:p>
        </w:tc>
        <w:tc>
          <w:tcPr>
            <w:tcW w:w="1532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5600 рублей + 0,5% с суммы, превышающей 280000 рублей</w:t>
            </w:r>
          </w:p>
        </w:tc>
        <w:tc>
          <w:tcPr>
            <w:tcW w:w="1298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72800 рублей + 10,0% с суммы, превышаю</w:t>
            </w:r>
            <w:r w:rsidR="009F3A97" w:rsidRPr="00AC69A5">
              <w:rPr>
                <w:rFonts w:ascii="Times New Roman" w:hAnsi="Times New Roman"/>
                <w:kern w:val="0"/>
              </w:rPr>
              <w:t>-</w:t>
            </w:r>
            <w:r w:rsidRPr="00AC69A5">
              <w:rPr>
                <w:rFonts w:ascii="Times New Roman" w:hAnsi="Times New Roman"/>
                <w:kern w:val="0"/>
              </w:rPr>
              <w:t>щей 280000 рублей</w:t>
            </w:r>
          </w:p>
        </w:tc>
      </w:tr>
      <w:tr w:rsidR="000249DF" w:rsidRPr="00AC69A5" w:rsidTr="00AC69A5">
        <w:trPr>
          <w:jc w:val="center"/>
        </w:trPr>
        <w:tc>
          <w:tcPr>
            <w:tcW w:w="1228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Свыше 600000 рублей</w:t>
            </w:r>
          </w:p>
        </w:tc>
        <w:tc>
          <w:tcPr>
            <w:tcW w:w="1299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24480 рублей + 2,0% с суммы, превышаю</w:t>
            </w:r>
            <w:r w:rsidR="009F3A97" w:rsidRPr="00AC69A5">
              <w:rPr>
                <w:rFonts w:ascii="Times New Roman" w:hAnsi="Times New Roman"/>
                <w:kern w:val="0"/>
              </w:rPr>
              <w:t>-</w:t>
            </w:r>
            <w:r w:rsidRPr="00AC69A5">
              <w:rPr>
                <w:rFonts w:ascii="Times New Roman" w:hAnsi="Times New Roman"/>
                <w:kern w:val="0"/>
              </w:rPr>
              <w:t>щей 600000 рублей</w:t>
            </w:r>
          </w:p>
        </w:tc>
        <w:tc>
          <w:tcPr>
            <w:tcW w:w="1506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56800 рублей</w:t>
            </w:r>
          </w:p>
        </w:tc>
        <w:tc>
          <w:tcPr>
            <w:tcW w:w="1298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1</w:t>
            </w:r>
            <w:r w:rsidR="00080BE9" w:rsidRPr="00AC69A5">
              <w:rPr>
                <w:rFonts w:ascii="Times New Roman" w:hAnsi="Times New Roman"/>
                <w:kern w:val="0"/>
              </w:rPr>
              <w:t>1320</w:t>
            </w:r>
            <w:r w:rsidRPr="00AC69A5">
              <w:rPr>
                <w:rFonts w:ascii="Times New Roman" w:hAnsi="Times New Roman"/>
                <w:kern w:val="0"/>
              </w:rPr>
              <w:t xml:space="preserve"> рублей</w:t>
            </w:r>
          </w:p>
        </w:tc>
        <w:tc>
          <w:tcPr>
            <w:tcW w:w="1298" w:type="dxa"/>
            <w:shd w:val="clear" w:color="auto" w:fill="auto"/>
          </w:tcPr>
          <w:p w:rsidR="00235202" w:rsidRPr="00AC69A5" w:rsidRDefault="00080BE9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5000</w:t>
            </w:r>
            <w:r w:rsidR="00235202" w:rsidRPr="00AC69A5">
              <w:rPr>
                <w:rFonts w:ascii="Times New Roman" w:hAnsi="Times New Roman"/>
                <w:kern w:val="0"/>
              </w:rPr>
              <w:t xml:space="preserve"> рублей</w:t>
            </w:r>
          </w:p>
        </w:tc>
        <w:tc>
          <w:tcPr>
            <w:tcW w:w="1532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7200 рублей</w:t>
            </w:r>
          </w:p>
        </w:tc>
        <w:tc>
          <w:tcPr>
            <w:tcW w:w="1298" w:type="dxa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104800 рублей + 2,0% с суммы, превышаю</w:t>
            </w:r>
            <w:r w:rsidR="009F3A97" w:rsidRPr="00AC69A5">
              <w:rPr>
                <w:rFonts w:ascii="Times New Roman" w:hAnsi="Times New Roman"/>
                <w:kern w:val="0"/>
              </w:rPr>
              <w:t>-</w:t>
            </w:r>
            <w:r w:rsidRPr="00AC69A5">
              <w:rPr>
                <w:rFonts w:ascii="Times New Roman" w:hAnsi="Times New Roman"/>
                <w:kern w:val="0"/>
              </w:rPr>
              <w:t>щей 600000 рублей</w:t>
            </w:r>
          </w:p>
        </w:tc>
      </w:tr>
    </w:tbl>
    <w:p w:rsidR="00080BE9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iCs/>
          <w:kern w:val="0"/>
          <w:sz w:val="28"/>
          <w:szCs w:val="28"/>
        </w:rPr>
      </w:pPr>
      <w:r w:rsidRPr="000249DF">
        <w:rPr>
          <w:rFonts w:ascii="Times New Roman" w:hAnsi="Times New Roman"/>
          <w:i/>
          <w:iCs/>
          <w:kern w:val="0"/>
          <w:sz w:val="28"/>
          <w:szCs w:val="28"/>
        </w:rPr>
        <w:t>* Несмотря на то, что взносы на обязательное пенсионное страхование, перечисляемые в Пенсионный фонд, идут в зачет части ЕСН, предусмотренной в федеральный бюджет, они не входят в единый социальный налог. Начисление, уплата и подготовка отчетности по взносам на обязательное пенсионное страхование производятся отдельно.</w:t>
      </w:r>
    </w:p>
    <w:p w:rsidR="000249DF" w:rsidRPr="009F3A97" w:rsidRDefault="000249DF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235202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249DF">
        <w:rPr>
          <w:rFonts w:ascii="Times New Roman" w:hAnsi="Times New Roman"/>
          <w:kern w:val="0"/>
          <w:sz w:val="28"/>
          <w:szCs w:val="28"/>
        </w:rPr>
        <w:t>Из представленной выше таблицы видно, что различные части ЕСН перечисляются в федеральный бюджет, в Фонд Социального Страхования, федеральный и местный Фонды обязательного медицинского страхования. Для единого социального налога действует годовая регрессивная шкала налогообложения – 26,0% для 280000 рублей; 10% – для базы налогообложения от 280001 до 600000 рублей; и 2% – для базы налогообложения свыше 600000 рублей.</w:t>
      </w:r>
    </w:p>
    <w:p w:rsidR="000249DF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kern w:val="0"/>
          <w:sz w:val="28"/>
          <w:szCs w:val="28"/>
        </w:rPr>
      </w:pPr>
      <w:r w:rsidRPr="000249DF"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>Взносы на обязательное пенсионное страхование</w:t>
      </w:r>
    </w:p>
    <w:p w:rsidR="000249DF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249DF">
        <w:rPr>
          <w:rFonts w:ascii="Times New Roman" w:hAnsi="Times New Roman"/>
          <w:kern w:val="0"/>
          <w:sz w:val="28"/>
          <w:szCs w:val="28"/>
        </w:rPr>
        <w:t xml:space="preserve">Плательщиками страховых взносов на обязательное пенсионное страхование признаются работодатели - юридические лица, в том числе иностранные, их обособленные подразделения, осуществляющие прием на работу по трудовому договору, заключающие договоры гражданско-правового характера, предметом которых являются выполнение работ и оказание услуг, в отношении граждан, имеющих право на трудовую пенсию и застрахованные в соответствии с Федеральным законом </w:t>
      </w:r>
      <w:r w:rsidR="000249DF" w:rsidRPr="000249DF">
        <w:rPr>
          <w:rFonts w:ascii="Times New Roman" w:hAnsi="Times New Roman"/>
          <w:kern w:val="0"/>
          <w:sz w:val="28"/>
          <w:szCs w:val="28"/>
        </w:rPr>
        <w:t>"</w:t>
      </w:r>
      <w:r w:rsidRPr="000249DF">
        <w:rPr>
          <w:rFonts w:ascii="Times New Roman" w:hAnsi="Times New Roman"/>
          <w:kern w:val="0"/>
          <w:sz w:val="28"/>
          <w:szCs w:val="28"/>
        </w:rPr>
        <w:t>Об обязательном пенсионном страховании в Российской Федерации</w:t>
      </w:r>
      <w:r w:rsidR="000249DF" w:rsidRPr="000249DF">
        <w:rPr>
          <w:rFonts w:ascii="Times New Roman" w:hAnsi="Times New Roman"/>
          <w:kern w:val="0"/>
          <w:sz w:val="28"/>
          <w:szCs w:val="28"/>
        </w:rPr>
        <w:t>"</w:t>
      </w:r>
      <w:r w:rsidRPr="000249DF">
        <w:rPr>
          <w:rFonts w:ascii="Times New Roman" w:hAnsi="Times New Roman"/>
          <w:kern w:val="0"/>
          <w:sz w:val="28"/>
          <w:szCs w:val="28"/>
        </w:rPr>
        <w:t>.</w:t>
      </w:r>
    </w:p>
    <w:p w:rsidR="000249DF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249DF">
        <w:rPr>
          <w:rFonts w:ascii="Times New Roman" w:hAnsi="Times New Roman"/>
          <w:kern w:val="0"/>
          <w:sz w:val="28"/>
          <w:szCs w:val="28"/>
        </w:rPr>
        <w:t>Пенсионное взносы делятся на страховую и накопительную части трудовой пенсии и могут зачитываться в счет части единого социального налога, предусмотренной для уплаты в федеральный бюджет. Расчет пенсионных взносов осуществляется на основе налоговой база на каждого отдельного сотрудника нарастающим итогом с начала года с использованием регрессивной шкалы налогообложения (от 14% до 0%).</w:t>
      </w:r>
    </w:p>
    <w:p w:rsidR="000249DF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249DF">
        <w:rPr>
          <w:rFonts w:ascii="Times New Roman" w:hAnsi="Times New Roman"/>
          <w:kern w:val="0"/>
          <w:sz w:val="28"/>
          <w:szCs w:val="28"/>
        </w:rPr>
        <w:t xml:space="preserve">Пенсионные отчисления не производятся для иностранных сотрудников, которые временно пребывают на территории Российской Федерации и не имеют права на обязательное пенсионное обеспечение. Для сотрудников, являющихся гражданами Российской Федерации, а также для иностранных работников, имеющих российское гражданство, вид на жительство или разрешение на временное проживание пенсионные взносы перечисляются в Пенсионный фонд ежемесячно в виде страховой и накопительной частей в зависимости от пола и года рождения каждого отдельного сотрудника. Размер пенсионных отчислений составляет 14% из 20%-й части ЕСН, предусмотренной для уплаты в федеральной бюджет, при этом взносы на обязательное пенсионное страхование могут идти в </w:t>
      </w:r>
      <w:r w:rsidR="000249DF">
        <w:rPr>
          <w:rFonts w:ascii="Times New Roman" w:hAnsi="Times New Roman"/>
          <w:kern w:val="0"/>
          <w:sz w:val="28"/>
          <w:szCs w:val="28"/>
        </w:rPr>
        <w:t>зачет этой суммы в составе ЕСН.</w:t>
      </w:r>
    </w:p>
    <w:p w:rsidR="000249DF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249DF">
        <w:rPr>
          <w:rFonts w:ascii="Times New Roman" w:hAnsi="Times New Roman"/>
          <w:kern w:val="0"/>
          <w:sz w:val="28"/>
          <w:szCs w:val="28"/>
        </w:rPr>
        <w:t xml:space="preserve">Для сотрудников, по которым работодатель не производит перечисление взносов на обязательное пенсионное страхование, федеральная часть ЕСН перечисляется работодателем в федеральный бюджет </w:t>
      </w:r>
      <w:r w:rsidR="000249DF">
        <w:rPr>
          <w:rFonts w:ascii="Times New Roman" w:hAnsi="Times New Roman"/>
          <w:kern w:val="0"/>
          <w:sz w:val="28"/>
          <w:szCs w:val="28"/>
        </w:rPr>
        <w:t>в полном объеме (от 20% до 2%).</w:t>
      </w:r>
    </w:p>
    <w:p w:rsidR="00235202" w:rsidRPr="000249DF" w:rsidRDefault="00235202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249DF">
        <w:rPr>
          <w:rFonts w:ascii="Times New Roman" w:hAnsi="Times New Roman"/>
          <w:kern w:val="0"/>
          <w:sz w:val="28"/>
          <w:szCs w:val="28"/>
        </w:rPr>
        <w:t>Уплата страховых взносов производится в срок фактического получения средств на оплату труда в банках и иных кредитных организациях (в срок фактического осуществления расчетов с работниками при расчетах наличными средствами), но не позднее 15-го числа месяца, следующего за месяцем, в котором произведены расчеты по оплате труда.</w:t>
      </w:r>
    </w:p>
    <w:p w:rsidR="000249DF" w:rsidRPr="000249DF" w:rsidRDefault="000249DF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kern w:val="0"/>
          <w:sz w:val="28"/>
          <w:szCs w:val="28"/>
        </w:rPr>
      </w:pPr>
    </w:p>
    <w:p w:rsidR="00235202" w:rsidRPr="000249DF" w:rsidRDefault="000249DF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br w:type="page"/>
      </w:r>
      <w:r w:rsidR="00235202" w:rsidRPr="000249DF">
        <w:rPr>
          <w:rFonts w:ascii="Times New Roman" w:hAnsi="Times New Roman"/>
          <w:b/>
          <w:bCs/>
          <w:i/>
          <w:iCs/>
          <w:kern w:val="0"/>
          <w:sz w:val="28"/>
          <w:szCs w:val="28"/>
        </w:rPr>
        <w:t xml:space="preserve">Ставки взносов на обязательное пенсионное страхование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78"/>
        <w:gridCol w:w="2289"/>
        <w:gridCol w:w="2289"/>
        <w:gridCol w:w="2316"/>
      </w:tblGrid>
      <w:tr w:rsidR="00235202" w:rsidRPr="00AC69A5" w:rsidTr="00AC69A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bCs/>
                <w:kern w:val="0"/>
              </w:rPr>
              <w:t>Налоговая база на каждого отдельного сотрудника нарастающим итогом с начала года</w:t>
            </w:r>
          </w:p>
        </w:tc>
        <w:tc>
          <w:tcPr>
            <w:tcW w:w="0" w:type="auto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bCs/>
                <w:kern w:val="0"/>
              </w:rPr>
              <w:t>Для лиц, родившихся в 1966 году и ранее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bCs/>
                <w:kern w:val="0"/>
              </w:rPr>
              <w:t>Для всех сотрудников 1967 года рождения и позднее</w:t>
            </w:r>
          </w:p>
        </w:tc>
      </w:tr>
      <w:tr w:rsidR="00720AE1" w:rsidRPr="00AC69A5" w:rsidTr="00AC69A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0" w:type="auto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bCs/>
                <w:kern w:val="0"/>
              </w:rPr>
              <w:t>Страховая часть пенсии</w:t>
            </w:r>
          </w:p>
        </w:tc>
        <w:tc>
          <w:tcPr>
            <w:tcW w:w="0" w:type="auto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bCs/>
                <w:kern w:val="0"/>
              </w:rPr>
              <w:t>Страховая часть пенсии</w:t>
            </w:r>
          </w:p>
        </w:tc>
        <w:tc>
          <w:tcPr>
            <w:tcW w:w="0" w:type="auto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bCs/>
                <w:kern w:val="0"/>
              </w:rPr>
              <w:t>Накопительная часть пенсии</w:t>
            </w:r>
          </w:p>
        </w:tc>
      </w:tr>
      <w:tr w:rsidR="00720AE1" w:rsidRPr="00AC69A5" w:rsidTr="00AC69A5">
        <w:trPr>
          <w:jc w:val="center"/>
        </w:trPr>
        <w:tc>
          <w:tcPr>
            <w:tcW w:w="0" w:type="auto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 xml:space="preserve">До 280000 рублей </w:t>
            </w:r>
          </w:p>
        </w:tc>
        <w:tc>
          <w:tcPr>
            <w:tcW w:w="0" w:type="auto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14,0%</w:t>
            </w:r>
          </w:p>
        </w:tc>
        <w:tc>
          <w:tcPr>
            <w:tcW w:w="0" w:type="auto"/>
            <w:shd w:val="clear" w:color="auto" w:fill="auto"/>
          </w:tcPr>
          <w:p w:rsidR="00235202" w:rsidRPr="00AC69A5" w:rsidRDefault="004823E4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8</w:t>
            </w:r>
            <w:r w:rsidR="00235202" w:rsidRPr="00AC69A5">
              <w:rPr>
                <w:rFonts w:ascii="Times New Roman" w:hAnsi="Times New Roman"/>
                <w:kern w:val="0"/>
              </w:rPr>
              <w:t>,0%</w:t>
            </w:r>
          </w:p>
        </w:tc>
        <w:tc>
          <w:tcPr>
            <w:tcW w:w="0" w:type="auto"/>
            <w:shd w:val="clear" w:color="auto" w:fill="auto"/>
          </w:tcPr>
          <w:p w:rsidR="00235202" w:rsidRPr="00AC69A5" w:rsidRDefault="004823E4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6</w:t>
            </w:r>
            <w:r w:rsidR="00235202" w:rsidRPr="00AC69A5">
              <w:rPr>
                <w:rFonts w:ascii="Times New Roman" w:hAnsi="Times New Roman"/>
                <w:kern w:val="0"/>
              </w:rPr>
              <w:t>,0%</w:t>
            </w:r>
          </w:p>
        </w:tc>
      </w:tr>
      <w:tr w:rsidR="00720AE1" w:rsidRPr="00AC69A5" w:rsidTr="00AC69A5">
        <w:trPr>
          <w:jc w:val="center"/>
        </w:trPr>
        <w:tc>
          <w:tcPr>
            <w:tcW w:w="0" w:type="auto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От 280001 рубля до 600000 рублей</w:t>
            </w:r>
          </w:p>
        </w:tc>
        <w:tc>
          <w:tcPr>
            <w:tcW w:w="0" w:type="auto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39200 рублей + 5,5% с суммы, превышающей 280000 рублей</w:t>
            </w:r>
          </w:p>
        </w:tc>
        <w:tc>
          <w:tcPr>
            <w:tcW w:w="0" w:type="auto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2</w:t>
            </w:r>
            <w:r w:rsidR="004823E4" w:rsidRPr="00AC69A5">
              <w:rPr>
                <w:rFonts w:ascii="Times New Roman" w:hAnsi="Times New Roman"/>
                <w:kern w:val="0"/>
              </w:rPr>
              <w:t>2400 рублей + 3,1</w:t>
            </w:r>
            <w:r w:rsidRPr="00AC69A5">
              <w:rPr>
                <w:rFonts w:ascii="Times New Roman" w:hAnsi="Times New Roman"/>
                <w:kern w:val="0"/>
              </w:rPr>
              <w:t>% с суммы, превышающей 280000 рублей</w:t>
            </w:r>
          </w:p>
        </w:tc>
        <w:tc>
          <w:tcPr>
            <w:tcW w:w="0" w:type="auto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1</w:t>
            </w:r>
            <w:r w:rsidR="004823E4" w:rsidRPr="00AC69A5">
              <w:rPr>
                <w:rFonts w:ascii="Times New Roman" w:hAnsi="Times New Roman"/>
                <w:kern w:val="0"/>
              </w:rPr>
              <w:t>6800</w:t>
            </w:r>
            <w:r w:rsidRPr="00AC69A5">
              <w:rPr>
                <w:rFonts w:ascii="Times New Roman" w:hAnsi="Times New Roman"/>
                <w:kern w:val="0"/>
              </w:rPr>
              <w:t xml:space="preserve"> рублей + </w:t>
            </w:r>
            <w:r w:rsidR="004823E4" w:rsidRPr="00AC69A5">
              <w:rPr>
                <w:rFonts w:ascii="Times New Roman" w:hAnsi="Times New Roman"/>
                <w:kern w:val="0"/>
              </w:rPr>
              <w:t>2,4</w:t>
            </w:r>
            <w:r w:rsidRPr="00AC69A5">
              <w:rPr>
                <w:rFonts w:ascii="Times New Roman" w:hAnsi="Times New Roman"/>
                <w:kern w:val="0"/>
              </w:rPr>
              <w:t>% с суммы, превышающей 280000 рублей</w:t>
            </w:r>
          </w:p>
        </w:tc>
      </w:tr>
      <w:tr w:rsidR="00720AE1" w:rsidRPr="00AC69A5" w:rsidTr="00AC69A5">
        <w:trPr>
          <w:jc w:val="center"/>
        </w:trPr>
        <w:tc>
          <w:tcPr>
            <w:tcW w:w="0" w:type="auto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Свыше 600000 рублей</w:t>
            </w:r>
          </w:p>
        </w:tc>
        <w:tc>
          <w:tcPr>
            <w:tcW w:w="0" w:type="auto"/>
            <w:shd w:val="clear" w:color="auto" w:fill="auto"/>
          </w:tcPr>
          <w:p w:rsidR="00235202" w:rsidRPr="00AC69A5" w:rsidRDefault="00235202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56800 рублей</w:t>
            </w:r>
          </w:p>
        </w:tc>
        <w:tc>
          <w:tcPr>
            <w:tcW w:w="0" w:type="auto"/>
            <w:shd w:val="clear" w:color="auto" w:fill="auto"/>
          </w:tcPr>
          <w:p w:rsidR="00235202" w:rsidRPr="00AC69A5" w:rsidRDefault="004823E4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32320</w:t>
            </w:r>
            <w:r w:rsidR="00235202" w:rsidRPr="00AC69A5">
              <w:rPr>
                <w:rFonts w:ascii="Times New Roman" w:hAnsi="Times New Roman"/>
                <w:kern w:val="0"/>
              </w:rPr>
              <w:t xml:space="preserve"> рублей</w:t>
            </w:r>
          </w:p>
        </w:tc>
        <w:tc>
          <w:tcPr>
            <w:tcW w:w="0" w:type="auto"/>
            <w:shd w:val="clear" w:color="auto" w:fill="auto"/>
          </w:tcPr>
          <w:p w:rsidR="00235202" w:rsidRPr="00AC69A5" w:rsidRDefault="004823E4" w:rsidP="00AC69A5">
            <w:pPr>
              <w:suppressAutoHyphens/>
              <w:spacing w:line="360" w:lineRule="auto"/>
              <w:jc w:val="both"/>
              <w:rPr>
                <w:rFonts w:ascii="Times New Roman" w:hAnsi="Times New Roman"/>
                <w:kern w:val="0"/>
              </w:rPr>
            </w:pPr>
            <w:r w:rsidRPr="00AC69A5">
              <w:rPr>
                <w:rFonts w:ascii="Times New Roman" w:hAnsi="Times New Roman"/>
                <w:kern w:val="0"/>
              </w:rPr>
              <w:t>24480</w:t>
            </w:r>
            <w:r w:rsidR="00235202" w:rsidRPr="00AC69A5">
              <w:rPr>
                <w:rFonts w:ascii="Times New Roman" w:hAnsi="Times New Roman"/>
                <w:kern w:val="0"/>
              </w:rPr>
              <w:t xml:space="preserve"> рублей</w:t>
            </w:r>
          </w:p>
        </w:tc>
      </w:tr>
    </w:tbl>
    <w:p w:rsidR="000249DF" w:rsidRPr="000249DF" w:rsidRDefault="000249DF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  <w:lang w:val="en-US"/>
        </w:rPr>
      </w:pPr>
    </w:p>
    <w:p w:rsidR="00235202" w:rsidRPr="000249DF" w:rsidRDefault="00235202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49DF">
        <w:rPr>
          <w:rStyle w:val="a5"/>
          <w:sz w:val="28"/>
          <w:szCs w:val="28"/>
        </w:rPr>
        <w:t>Взносы на обязательное страхование от несчастных случаев на производстве и профессиональных заболеваний</w:t>
      </w:r>
      <w:r w:rsidRPr="000249DF">
        <w:rPr>
          <w:sz w:val="28"/>
          <w:szCs w:val="28"/>
        </w:rPr>
        <w:t xml:space="preserve"> перечисляются работодателями в Фонд социального страхования Российской Федерации. Обязательному социальному страхованию от несчастных случаев на производстве и профессиональных заболеваний подлежат физические лица, выполняющие работу на основании трудового или гражданско-правового договора, заключенного с работодателем, который выступает в качестве страхователя.</w:t>
      </w:r>
    </w:p>
    <w:p w:rsidR="00235202" w:rsidRPr="000249DF" w:rsidRDefault="00235202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Страховые взносы уплачиваются страхователем исходя из страхового тарифа с учетом скидки или надбавки, устанавливаемых страховщиком. Размер указанной скидки или надбавки устанавливается страхователю с учетом состояния охраны труда и расходов на обеспечение по страхованию. Размеры страховых тарифов на обязательное социальное страхование от несчастных случаев на производстве и профессиональных заболеваний измеряются в процентах к начисленной оплате труда по всем основаниям (доходу) застрахованных лиц (к сумме вознаграждения по гражданско-правовому договору) и варьируются в соответствии с классами профессионального риска по группам отраслей (подотраслей) экономики от 0,2% до 8,5%. Каждая отрасль (</w:t>
      </w:r>
      <w:r w:rsidR="00C83291" w:rsidRPr="000249DF">
        <w:rPr>
          <w:sz w:val="28"/>
          <w:szCs w:val="28"/>
        </w:rPr>
        <w:t xml:space="preserve">подотрасль) </w:t>
      </w:r>
      <w:r w:rsidRPr="000249DF">
        <w:rPr>
          <w:sz w:val="28"/>
          <w:szCs w:val="28"/>
        </w:rPr>
        <w:t>экономики относится к одному из 14 классов профессионального риска. Размер страхового тарифа для каждого предприятия назначается отдельно в зависимости от его принадлежности к той или иной отрасли и, соответственно классу профессионального риска.</w:t>
      </w:r>
    </w:p>
    <w:p w:rsidR="00235202" w:rsidRPr="000249DF" w:rsidRDefault="00235202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Суммы страховых взносов перечисляются работодателем в Фонд социального страхования РФ ежемесячно в срок, установленный для получения (перечисления) в банках (иных кредитных организациях) средств на выплату заработной платы за истекший месяц (в срок фактического осуществления расчетов с работниками при расчетах наличными средствами), но не позднее 15-го числа месяца, следующего за месяцем, в котором произведены расчеты по оплате труда.</w:t>
      </w:r>
    </w:p>
    <w:p w:rsidR="000249DF" w:rsidRPr="009F3A97" w:rsidRDefault="000249DF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35202" w:rsidRPr="000249DF" w:rsidRDefault="00DB54B0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249DF">
        <w:rPr>
          <w:b/>
          <w:sz w:val="28"/>
          <w:szCs w:val="28"/>
        </w:rPr>
        <w:t>Санкции и штрафы</w:t>
      </w:r>
    </w:p>
    <w:p w:rsidR="00DB54B0" w:rsidRPr="000249DF" w:rsidRDefault="00DB54B0" w:rsidP="000249DF">
      <w:pPr>
        <w:suppressAutoHyphens/>
        <w:spacing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:rsidR="00235202" w:rsidRPr="000249DF" w:rsidRDefault="00235202" w:rsidP="000249DF">
      <w:pPr>
        <w:pStyle w:val="a3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За неудержание или неполное удержание налога на доходы физических лиц на работодателя налагается в штраф в размере 20% от суммы налога, подлежащего уплате;</w:t>
      </w:r>
    </w:p>
    <w:p w:rsidR="00235202" w:rsidRPr="000249DF" w:rsidRDefault="00235202" w:rsidP="000249DF">
      <w:pPr>
        <w:pStyle w:val="a3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За неуплату или неполную уплату единого социального налога на работодателя налагается штраф в размере 20% от суммы налога, подлежащей уплате;</w:t>
      </w:r>
    </w:p>
    <w:p w:rsidR="00235202" w:rsidRPr="000249DF" w:rsidRDefault="00235202" w:rsidP="000249DF">
      <w:pPr>
        <w:pStyle w:val="a3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За неуплату или неполную уплату взносов на обязательное социальное/пенсионное страхование на работодателя налагается штраф в размере 20% от суммы взносов, подлежащей уплате;</w:t>
      </w:r>
    </w:p>
    <w:p w:rsidR="00235202" w:rsidRPr="000249DF" w:rsidRDefault="00235202" w:rsidP="000249DF">
      <w:pPr>
        <w:pStyle w:val="a3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За несвоевременную уплату единого социального налога, взносов на обязательное социальное/пенсионное страхование на работодателя налагаются пени в размере 1/300 ставки рефинансирования Центрального банка РФ за каждый день просроченного платежа;</w:t>
      </w:r>
    </w:p>
    <w:p w:rsidR="00235202" w:rsidRPr="000249DF" w:rsidRDefault="00235202" w:rsidP="000249DF">
      <w:pPr>
        <w:pStyle w:val="a3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За несдачу Декларации по единому социальному налогу на работодателя налагаются пени в размере 5% от суммы налога, подлежащего уплате, за каждый полный или неполный просроченный месяц;</w:t>
      </w:r>
    </w:p>
    <w:p w:rsidR="00235202" w:rsidRPr="000249DF" w:rsidRDefault="00235202" w:rsidP="000249DF">
      <w:pPr>
        <w:pStyle w:val="a3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За несдачу Декларации по страховым взносам на обязательное пенсионное страхование на работодателя налагаются пени в размере 5% от суммы взносов, подлежащих уплате, за каждый полный или неполный просроченный месяц;</w:t>
      </w:r>
    </w:p>
    <w:p w:rsidR="00235202" w:rsidRPr="000249DF" w:rsidRDefault="00235202" w:rsidP="000249DF">
      <w:pPr>
        <w:pStyle w:val="a3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249DF">
        <w:rPr>
          <w:sz w:val="28"/>
          <w:szCs w:val="28"/>
        </w:rPr>
        <w:t>Через 180 дней задержки подачи Декларации по единому социальному налогу или Декларации по страховым взносам на обязательное пенсионное страхование на работодателя налагаются пени в размере 30% от суммы налога, подлежащего уплате, и 10% от суммы налога за каждый полный или неполный просроченный месяц, начиная со 181 дня.</w:t>
      </w:r>
    </w:p>
    <w:p w:rsidR="00DB54B0" w:rsidRPr="000249DF" w:rsidRDefault="00DB54B0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B54B0" w:rsidRPr="000249DF" w:rsidRDefault="000249DF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0249DF">
        <w:rPr>
          <w:sz w:val="28"/>
          <w:szCs w:val="28"/>
        </w:rPr>
        <w:br w:type="page"/>
      </w:r>
      <w:r w:rsidR="00DB54B0" w:rsidRPr="000249DF">
        <w:rPr>
          <w:b/>
          <w:sz w:val="28"/>
          <w:szCs w:val="28"/>
        </w:rPr>
        <w:t>Литература</w:t>
      </w:r>
    </w:p>
    <w:p w:rsidR="000249DF" w:rsidRPr="000249DF" w:rsidRDefault="000249DF" w:rsidP="000249D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20AE1" w:rsidRPr="000249DF" w:rsidRDefault="00720AE1" w:rsidP="000249DF">
      <w:pPr>
        <w:pStyle w:val="a3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249DF">
        <w:rPr>
          <w:sz w:val="28"/>
          <w:szCs w:val="28"/>
        </w:rPr>
        <w:t>Юткина Т.Ф. Налоги и налогообложение. 2009</w:t>
      </w:r>
    </w:p>
    <w:p w:rsidR="00720AE1" w:rsidRPr="000249DF" w:rsidRDefault="00720AE1" w:rsidP="000249DF">
      <w:pPr>
        <w:pStyle w:val="a3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249DF">
        <w:rPr>
          <w:sz w:val="28"/>
          <w:szCs w:val="28"/>
        </w:rPr>
        <w:t>Л.Л.Морозова, Е.Л.Морозова расчеты заработной платы в организациях и у предпринимателей. 2008</w:t>
      </w:r>
    </w:p>
    <w:p w:rsidR="00720AE1" w:rsidRPr="000249DF" w:rsidRDefault="00720AE1" w:rsidP="000249DF">
      <w:pPr>
        <w:pStyle w:val="a3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249DF">
        <w:rPr>
          <w:sz w:val="28"/>
          <w:szCs w:val="28"/>
        </w:rPr>
        <w:t>В.Я. Горфинкель, Г.Б.Поляк Предпринимательство. 2008</w:t>
      </w:r>
    </w:p>
    <w:p w:rsidR="00235202" w:rsidRPr="000249DF" w:rsidRDefault="00235202" w:rsidP="000249DF">
      <w:pPr>
        <w:pStyle w:val="a3"/>
        <w:numPr>
          <w:ilvl w:val="0"/>
          <w:numId w:val="5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F02AFB">
        <w:rPr>
          <w:sz w:val="28"/>
          <w:szCs w:val="28"/>
          <w:lang w:val="en-US"/>
        </w:rPr>
        <w:t>http</w:t>
      </w:r>
      <w:r w:rsidRPr="00F02AFB">
        <w:rPr>
          <w:sz w:val="28"/>
          <w:szCs w:val="28"/>
        </w:rPr>
        <w:t>://</w:t>
      </w:r>
      <w:r w:rsidRPr="00F02AFB">
        <w:rPr>
          <w:sz w:val="28"/>
          <w:szCs w:val="28"/>
          <w:lang w:val="en-US"/>
        </w:rPr>
        <w:t>www</w:t>
      </w:r>
      <w:r w:rsidRPr="00F02AFB">
        <w:rPr>
          <w:sz w:val="28"/>
          <w:szCs w:val="28"/>
        </w:rPr>
        <w:t>.</w:t>
      </w:r>
      <w:r w:rsidRPr="00F02AFB">
        <w:rPr>
          <w:sz w:val="28"/>
          <w:szCs w:val="28"/>
          <w:lang w:val="en-US"/>
        </w:rPr>
        <w:t>pay</w:t>
      </w:r>
      <w:r w:rsidRPr="00F02AFB">
        <w:rPr>
          <w:sz w:val="28"/>
          <w:szCs w:val="28"/>
        </w:rPr>
        <w:t>-</w:t>
      </w:r>
      <w:r w:rsidRPr="00F02AFB">
        <w:rPr>
          <w:sz w:val="28"/>
          <w:szCs w:val="28"/>
          <w:lang w:val="en-US"/>
        </w:rPr>
        <w:t>roll</w:t>
      </w:r>
      <w:r w:rsidRPr="00F02AFB">
        <w:rPr>
          <w:sz w:val="28"/>
          <w:szCs w:val="28"/>
        </w:rPr>
        <w:t>.</w:t>
      </w:r>
      <w:r w:rsidRPr="00F02AFB">
        <w:rPr>
          <w:sz w:val="28"/>
          <w:szCs w:val="28"/>
          <w:lang w:val="en-US"/>
        </w:rPr>
        <w:t>ru</w:t>
      </w:r>
      <w:r w:rsidRPr="00F02AFB">
        <w:rPr>
          <w:sz w:val="28"/>
          <w:szCs w:val="28"/>
        </w:rPr>
        <w:t>/</w:t>
      </w:r>
      <w:r w:rsidRPr="00F02AFB">
        <w:rPr>
          <w:sz w:val="28"/>
          <w:szCs w:val="28"/>
          <w:lang w:val="en-US"/>
        </w:rPr>
        <w:t>for</w:t>
      </w:r>
      <w:r w:rsidRPr="00F02AFB">
        <w:rPr>
          <w:sz w:val="28"/>
          <w:szCs w:val="28"/>
        </w:rPr>
        <w:t>_</w:t>
      </w:r>
      <w:r w:rsidRPr="00F02AFB">
        <w:rPr>
          <w:sz w:val="28"/>
          <w:szCs w:val="28"/>
          <w:lang w:val="en-US"/>
        </w:rPr>
        <w:t>clients</w:t>
      </w:r>
      <w:r w:rsidRPr="00F02AFB">
        <w:rPr>
          <w:sz w:val="28"/>
          <w:szCs w:val="28"/>
        </w:rPr>
        <w:t>/</w:t>
      </w:r>
      <w:r w:rsidRPr="00F02AFB">
        <w:rPr>
          <w:sz w:val="28"/>
          <w:szCs w:val="28"/>
          <w:lang w:val="en-US"/>
        </w:rPr>
        <w:t>basicguide</w:t>
      </w:r>
      <w:r w:rsidRPr="00F02AFB">
        <w:rPr>
          <w:sz w:val="28"/>
          <w:szCs w:val="28"/>
        </w:rPr>
        <w:t>/</w:t>
      </w:r>
      <w:r w:rsidRPr="00F02AFB">
        <w:rPr>
          <w:sz w:val="28"/>
          <w:szCs w:val="28"/>
          <w:lang w:val="en-US"/>
        </w:rPr>
        <w:t>overviewoftaxes</w:t>
      </w:r>
      <w:r w:rsidRPr="00F02AFB">
        <w:rPr>
          <w:sz w:val="28"/>
          <w:szCs w:val="28"/>
        </w:rPr>
        <w:t>/</w:t>
      </w:r>
      <w:bookmarkStart w:id="0" w:name="_GoBack"/>
      <w:bookmarkEnd w:id="0"/>
    </w:p>
    <w:sectPr w:rsidR="00235202" w:rsidRPr="000249DF" w:rsidSect="000249DF">
      <w:footerReference w:type="even" r:id="rId7"/>
      <w:pgSz w:w="11907" w:h="16840"/>
      <w:pgMar w:top="1134" w:right="850" w:bottom="1134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A5" w:rsidRDefault="00AC69A5">
      <w:r>
        <w:separator/>
      </w:r>
    </w:p>
  </w:endnote>
  <w:endnote w:type="continuationSeparator" w:id="0">
    <w:p w:rsidR="00AC69A5" w:rsidRDefault="00AC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D7" w:rsidRDefault="006335D7" w:rsidP="00923F7C">
    <w:pPr>
      <w:pStyle w:val="a6"/>
      <w:framePr w:wrap="around" w:vAnchor="text" w:hAnchor="margin" w:xAlign="right" w:y="1"/>
      <w:rPr>
        <w:rStyle w:val="a8"/>
      </w:rPr>
    </w:pPr>
  </w:p>
  <w:p w:rsidR="006335D7" w:rsidRDefault="006335D7" w:rsidP="00923F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A5" w:rsidRDefault="00AC69A5">
      <w:r>
        <w:separator/>
      </w:r>
    </w:p>
  </w:footnote>
  <w:footnote w:type="continuationSeparator" w:id="0">
    <w:p w:rsidR="00AC69A5" w:rsidRDefault="00AC6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11992"/>
    <w:multiLevelType w:val="multilevel"/>
    <w:tmpl w:val="68E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9798D"/>
    <w:multiLevelType w:val="multilevel"/>
    <w:tmpl w:val="68E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A1E2A"/>
    <w:multiLevelType w:val="multilevel"/>
    <w:tmpl w:val="2B32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B0363"/>
    <w:multiLevelType w:val="multilevel"/>
    <w:tmpl w:val="68E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B173D"/>
    <w:multiLevelType w:val="multilevel"/>
    <w:tmpl w:val="B2D2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87EBB"/>
    <w:multiLevelType w:val="multilevel"/>
    <w:tmpl w:val="68E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C6142"/>
    <w:multiLevelType w:val="multilevel"/>
    <w:tmpl w:val="CFCE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202"/>
    <w:rsid w:val="000249DF"/>
    <w:rsid w:val="00063843"/>
    <w:rsid w:val="00080BE9"/>
    <w:rsid w:val="000B52DB"/>
    <w:rsid w:val="000F4096"/>
    <w:rsid w:val="00235202"/>
    <w:rsid w:val="00416E67"/>
    <w:rsid w:val="00444AD3"/>
    <w:rsid w:val="004823E4"/>
    <w:rsid w:val="004B3B03"/>
    <w:rsid w:val="005552A8"/>
    <w:rsid w:val="006335D7"/>
    <w:rsid w:val="00720AE1"/>
    <w:rsid w:val="0077248C"/>
    <w:rsid w:val="007B31B2"/>
    <w:rsid w:val="008E0C7A"/>
    <w:rsid w:val="00923F7C"/>
    <w:rsid w:val="009F38FE"/>
    <w:rsid w:val="009F3A97"/>
    <w:rsid w:val="00A17DE4"/>
    <w:rsid w:val="00A74697"/>
    <w:rsid w:val="00AC69A5"/>
    <w:rsid w:val="00B65574"/>
    <w:rsid w:val="00B7330C"/>
    <w:rsid w:val="00C039B5"/>
    <w:rsid w:val="00C05BDE"/>
    <w:rsid w:val="00C83291"/>
    <w:rsid w:val="00D16F9C"/>
    <w:rsid w:val="00D374A6"/>
    <w:rsid w:val="00DB54B0"/>
    <w:rsid w:val="00DC6DE1"/>
    <w:rsid w:val="00E965D1"/>
    <w:rsid w:val="00F02AFB"/>
    <w:rsid w:val="00F5010B"/>
    <w:rsid w:val="00F80F2D"/>
    <w:rsid w:val="00F9371B"/>
    <w:rsid w:val="00F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6D4A1B-8677-4CD9-8167-08FF440C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02"/>
    <w:rPr>
      <w:rFonts w:ascii="Arial Narrow" w:hAnsi="Arial Narrow"/>
      <w:kern w:val="20"/>
    </w:rPr>
  </w:style>
  <w:style w:type="paragraph" w:styleId="1">
    <w:name w:val="heading 1"/>
    <w:basedOn w:val="a"/>
    <w:next w:val="a"/>
    <w:link w:val="10"/>
    <w:uiPriority w:val="9"/>
    <w:qFormat/>
    <w:rsid w:val="002352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35202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styleId="a4">
    <w:name w:val="Hyperlink"/>
    <w:uiPriority w:val="99"/>
    <w:rsid w:val="00235202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235202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2352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ascii="Arial Narrow" w:hAnsi="Arial Narrow" w:cs="Times New Roman"/>
      <w:kern w:val="20"/>
    </w:rPr>
  </w:style>
  <w:style w:type="character" w:styleId="a8">
    <w:name w:val="page number"/>
    <w:uiPriority w:val="99"/>
    <w:rsid w:val="00235202"/>
    <w:rPr>
      <w:rFonts w:cs="Times New Roman"/>
    </w:rPr>
  </w:style>
  <w:style w:type="paragraph" w:styleId="HTML">
    <w:name w:val="HTML Preformatted"/>
    <w:basedOn w:val="a"/>
    <w:link w:val="HTML0"/>
    <w:uiPriority w:val="99"/>
    <w:rsid w:val="00772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kern w:val="20"/>
    </w:rPr>
  </w:style>
  <w:style w:type="paragraph" w:styleId="a9">
    <w:name w:val="header"/>
    <w:basedOn w:val="a"/>
    <w:link w:val="aa"/>
    <w:uiPriority w:val="99"/>
    <w:rsid w:val="00416E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ascii="Arial Narrow" w:hAnsi="Arial Narrow" w:cs="Times New Roman"/>
      <w:kern w:val="20"/>
    </w:rPr>
  </w:style>
  <w:style w:type="table" w:styleId="ab">
    <w:name w:val="Table Grid"/>
    <w:basedOn w:val="a1"/>
    <w:uiPriority w:val="59"/>
    <w:rsid w:val="00024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admin</cp:lastModifiedBy>
  <cp:revision>2</cp:revision>
  <dcterms:created xsi:type="dcterms:W3CDTF">2014-03-12T20:14:00Z</dcterms:created>
  <dcterms:modified xsi:type="dcterms:W3CDTF">2014-03-12T20:14:00Z</dcterms:modified>
</cp:coreProperties>
</file>