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F8" w:rsidRDefault="008E2930" w:rsidP="008E293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560EF8" w:rsidRDefault="00560EF8" w:rsidP="00560EF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6B3F" w:rsidRPr="00876B3F" w:rsidRDefault="00876B3F" w:rsidP="00560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Введение…………………………………………………………..3</w:t>
      </w:r>
    </w:p>
    <w:p w:rsidR="00560EF8" w:rsidRDefault="00560EF8" w:rsidP="008E29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D792C">
        <w:rPr>
          <w:sz w:val="28"/>
          <w:szCs w:val="28"/>
        </w:rPr>
        <w:t>1</w:t>
      </w:r>
      <w:r w:rsidR="008E293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Общая </w:t>
      </w:r>
      <w:r w:rsidRPr="00560EF8">
        <w:rPr>
          <w:sz w:val="28"/>
          <w:szCs w:val="28"/>
        </w:rPr>
        <w:t>характеристика российского рынка нефти и нефтепродуктов</w:t>
      </w:r>
      <w:r w:rsidR="00876B3F">
        <w:rPr>
          <w:sz w:val="28"/>
          <w:szCs w:val="28"/>
        </w:rPr>
        <w:t>…………………………………………………………6</w:t>
      </w:r>
    </w:p>
    <w:p w:rsidR="00560EF8" w:rsidRPr="00DD792C" w:rsidRDefault="00560EF8" w:rsidP="00560EF8">
      <w:pPr>
        <w:spacing w:line="360" w:lineRule="auto"/>
        <w:ind w:firstLine="709"/>
        <w:jc w:val="both"/>
        <w:rPr>
          <w:sz w:val="28"/>
          <w:szCs w:val="28"/>
        </w:rPr>
      </w:pPr>
      <w:r w:rsidRPr="00560EF8">
        <w:rPr>
          <w:sz w:val="28"/>
          <w:szCs w:val="28"/>
        </w:rPr>
        <w:t xml:space="preserve">Глава </w:t>
      </w:r>
      <w:r w:rsidR="00DD792C">
        <w:rPr>
          <w:sz w:val="28"/>
          <w:szCs w:val="28"/>
        </w:rPr>
        <w:t>2</w:t>
      </w:r>
      <w:r w:rsidR="008E2930">
        <w:rPr>
          <w:sz w:val="28"/>
          <w:szCs w:val="28"/>
        </w:rPr>
        <w:t>. Денежный оборот в отрасли</w:t>
      </w:r>
    </w:p>
    <w:p w:rsidR="00560EF8" w:rsidRDefault="00DD792C" w:rsidP="00560EF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560EF8" w:rsidRPr="00560EF8">
        <w:rPr>
          <w:sz w:val="28"/>
          <w:szCs w:val="28"/>
        </w:rPr>
        <w:t>Состояние основных фондов комплекса</w:t>
      </w:r>
      <w:r w:rsidR="00560EF8">
        <w:rPr>
          <w:sz w:val="28"/>
          <w:szCs w:val="28"/>
        </w:rPr>
        <w:t>………………</w:t>
      </w:r>
      <w:r>
        <w:rPr>
          <w:sz w:val="28"/>
          <w:szCs w:val="28"/>
        </w:rPr>
        <w:t>..</w:t>
      </w:r>
      <w:r w:rsidR="00876B3F">
        <w:rPr>
          <w:sz w:val="28"/>
          <w:szCs w:val="28"/>
        </w:rPr>
        <w:t>…17</w:t>
      </w:r>
    </w:p>
    <w:p w:rsidR="00560EF8" w:rsidRPr="00560EF8" w:rsidRDefault="00DD792C" w:rsidP="00560EF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560EF8" w:rsidRPr="00560EF8">
        <w:rPr>
          <w:sz w:val="28"/>
          <w:szCs w:val="28"/>
        </w:rPr>
        <w:t>Основные направления капиталовложений в комплексе</w:t>
      </w:r>
      <w:r>
        <w:rPr>
          <w:sz w:val="28"/>
          <w:szCs w:val="28"/>
        </w:rPr>
        <w:t>..</w:t>
      </w:r>
      <w:r w:rsidR="00876B3F">
        <w:rPr>
          <w:sz w:val="28"/>
          <w:szCs w:val="28"/>
        </w:rPr>
        <w:t>.18</w:t>
      </w:r>
    </w:p>
    <w:p w:rsidR="00560EF8" w:rsidRPr="00560EF8" w:rsidRDefault="00DD792C" w:rsidP="00560EF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560EF8" w:rsidRPr="00560EF8">
        <w:rPr>
          <w:sz w:val="28"/>
          <w:szCs w:val="28"/>
        </w:rPr>
        <w:t>Источники инвестиций</w:t>
      </w:r>
      <w:r w:rsidR="00560EF8">
        <w:rPr>
          <w:sz w:val="28"/>
          <w:szCs w:val="28"/>
        </w:rPr>
        <w:t>……………………</w:t>
      </w:r>
      <w:r>
        <w:rPr>
          <w:sz w:val="28"/>
          <w:szCs w:val="28"/>
        </w:rPr>
        <w:t>..</w:t>
      </w:r>
      <w:r w:rsidR="00876B3F">
        <w:rPr>
          <w:sz w:val="28"/>
          <w:szCs w:val="28"/>
        </w:rPr>
        <w:t>………………22</w:t>
      </w:r>
    </w:p>
    <w:p w:rsidR="00560EF8" w:rsidRDefault="008E2930" w:rsidP="00560EF8">
      <w:pPr>
        <w:pStyle w:val="a7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 w:rsidRPr="008E2930">
        <w:rPr>
          <w:b w:val="0"/>
          <w:sz w:val="28"/>
          <w:szCs w:val="28"/>
          <w:u w:val="none"/>
        </w:rPr>
        <w:t>Глава 3. Ценообра</w:t>
      </w:r>
      <w:r w:rsidR="00560EF8" w:rsidRPr="008E2930">
        <w:rPr>
          <w:b w:val="0"/>
          <w:sz w:val="28"/>
          <w:szCs w:val="28"/>
          <w:u w:val="none"/>
        </w:rPr>
        <w:t>зование и налогообложени</w:t>
      </w:r>
      <w:r>
        <w:rPr>
          <w:b w:val="0"/>
          <w:sz w:val="28"/>
          <w:szCs w:val="28"/>
          <w:u w:val="none"/>
        </w:rPr>
        <w:t>е</w:t>
      </w:r>
      <w:r w:rsidR="00560EF8" w:rsidRPr="00560EF8">
        <w:rPr>
          <w:b w:val="0"/>
          <w:sz w:val="28"/>
          <w:szCs w:val="28"/>
          <w:u w:val="none"/>
        </w:rPr>
        <w:t xml:space="preserve"> нефтяного комплекса</w:t>
      </w:r>
      <w:r w:rsidR="00876B3F">
        <w:rPr>
          <w:b w:val="0"/>
          <w:sz w:val="28"/>
          <w:szCs w:val="28"/>
          <w:u w:val="none"/>
        </w:rPr>
        <w:t>………………………………………………………………2</w:t>
      </w:r>
      <w:r>
        <w:rPr>
          <w:b w:val="0"/>
          <w:sz w:val="28"/>
          <w:szCs w:val="28"/>
          <w:u w:val="none"/>
        </w:rPr>
        <w:t>3</w:t>
      </w:r>
    </w:p>
    <w:p w:rsidR="00876B3F" w:rsidRDefault="00876B3F" w:rsidP="00560EF8">
      <w:pPr>
        <w:pStyle w:val="a7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Заключение………………………………………………………29</w:t>
      </w:r>
    </w:p>
    <w:p w:rsidR="00560EF8" w:rsidRPr="00876B3F" w:rsidRDefault="00876B3F" w:rsidP="00876B3F">
      <w:pPr>
        <w:pStyle w:val="2"/>
        <w:spacing w:line="360" w:lineRule="auto"/>
        <w:ind w:firstLine="709"/>
        <w:jc w:val="left"/>
        <w:rPr>
          <w:b/>
          <w:sz w:val="28"/>
          <w:szCs w:val="28"/>
        </w:rPr>
        <w:sectPr w:rsidR="00560EF8" w:rsidRPr="00876B3F" w:rsidSect="00DD792C">
          <w:footerReference w:type="even" r:id="rId7"/>
          <w:footerReference w:type="default" r:id="rId8"/>
          <w:pgSz w:w="11906" w:h="16838"/>
          <w:pgMar w:top="1440" w:right="1797" w:bottom="1440" w:left="1797" w:header="720" w:footer="720" w:gutter="0"/>
          <w:pgNumType w:fmt="numberInDash" w:start="2"/>
          <w:cols w:space="720"/>
        </w:sectPr>
      </w:pPr>
      <w:r w:rsidRPr="00876B3F">
        <w:rPr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>…………………………..32</w:t>
      </w:r>
    </w:p>
    <w:p w:rsidR="00E72942" w:rsidRPr="00E72942" w:rsidRDefault="00E72942" w:rsidP="00560EF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2942">
        <w:rPr>
          <w:b/>
          <w:sz w:val="28"/>
          <w:szCs w:val="28"/>
        </w:rPr>
        <w:t>Введение</w:t>
      </w:r>
    </w:p>
    <w:p w:rsidR="00E72942" w:rsidRPr="00567664" w:rsidRDefault="00E72942" w:rsidP="00E72942">
      <w:pPr>
        <w:spacing w:line="360" w:lineRule="auto"/>
        <w:ind w:firstLine="709"/>
        <w:jc w:val="both"/>
        <w:rPr>
          <w:sz w:val="28"/>
          <w:szCs w:val="28"/>
        </w:rPr>
      </w:pPr>
      <w:r w:rsidRPr="00567664">
        <w:rPr>
          <w:sz w:val="28"/>
          <w:szCs w:val="28"/>
        </w:rPr>
        <w:t>Термин «нефть», пришедший к нам из персидского языка через турецкое слово «</w:t>
      </w:r>
      <w:r w:rsidRPr="00567664">
        <w:rPr>
          <w:sz w:val="28"/>
          <w:szCs w:val="28"/>
          <w:lang w:val="en-US"/>
        </w:rPr>
        <w:t>neft</w:t>
      </w:r>
      <w:r w:rsidRPr="00567664">
        <w:rPr>
          <w:sz w:val="28"/>
          <w:szCs w:val="28"/>
        </w:rPr>
        <w:t>», в современном мировом лексиконе стал синонимом  общепринятого словосочетания «черное золото». И объясняется этот факт не только тем, что сегодня нефть, наряду с природным газом, является основным и практически безальтернативным источником энергии, но и тем, что ее запасы невосполнимы. При этом дальнейшей переработке подвергаются лишь 10% добываемой сырой нефти, остальные 90% - сжигаются.</w:t>
      </w:r>
    </w:p>
    <w:p w:rsidR="00E72942" w:rsidRPr="00567664" w:rsidRDefault="00E72942" w:rsidP="00E72942">
      <w:pPr>
        <w:spacing w:line="360" w:lineRule="auto"/>
        <w:ind w:firstLine="709"/>
        <w:jc w:val="both"/>
        <w:rPr>
          <w:sz w:val="28"/>
          <w:szCs w:val="28"/>
        </w:rPr>
      </w:pPr>
      <w:r w:rsidRPr="00567664">
        <w:rPr>
          <w:sz w:val="28"/>
          <w:szCs w:val="28"/>
        </w:rPr>
        <w:t xml:space="preserve">Как минимум, два десятилетия многие аналитики всерьез пугали человечество тем, что еще каких-нибудь 40-50 лет, и ее запасы будут полностью исчерпаны. И тем не менее на сегодняшний момент использование нефти практически эквивалентно ее добыче. К концу ХХ века ее фактические мировые запасы насчитывали 1 триллион 46 миллиардов баррелей. Потенциально же это количество может быть неизмеримо большим.  </w:t>
      </w:r>
    </w:p>
    <w:p w:rsidR="00E72942" w:rsidRPr="00567664" w:rsidRDefault="008E2930" w:rsidP="00E72942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567664">
        <w:rPr>
          <w:sz w:val="28"/>
          <w:szCs w:val="28"/>
        </w:rPr>
        <w:t xml:space="preserve">В ходе развития нефтяного рынка его центрами оказались практически два региона: США и Ближний Восток. Первая половина XX в. явилась переходным периодом. До начала XX в. США принадлежало не менее 75% добываемой во всем мире нефти. </w:t>
      </w:r>
      <w:r w:rsidR="00E72942" w:rsidRPr="00567664">
        <w:rPr>
          <w:sz w:val="28"/>
          <w:szCs w:val="28"/>
        </w:rPr>
        <w:t xml:space="preserve">Главной особенностью становления нефтяной отрасли в мире являлось превосходство США в добыче нефти на государственном уровне и доминирование до 1911 г. компании </w:t>
      </w:r>
      <w:r w:rsidR="00E72942" w:rsidRPr="00567664">
        <w:rPr>
          <w:sz w:val="28"/>
          <w:szCs w:val="28"/>
          <w:lang w:val="en-US"/>
        </w:rPr>
        <w:t>Standard</w:t>
      </w:r>
      <w:r w:rsidR="00E72942" w:rsidRPr="00567664">
        <w:rPr>
          <w:sz w:val="28"/>
          <w:szCs w:val="28"/>
        </w:rPr>
        <w:t xml:space="preserve"> </w:t>
      </w:r>
      <w:r w:rsidR="00E72942" w:rsidRPr="00567664">
        <w:rPr>
          <w:sz w:val="28"/>
          <w:szCs w:val="28"/>
          <w:lang w:val="en-US"/>
        </w:rPr>
        <w:t>Oil</w:t>
      </w:r>
      <w:r w:rsidR="00E72942" w:rsidRPr="00567664">
        <w:rPr>
          <w:sz w:val="28"/>
          <w:szCs w:val="28"/>
        </w:rPr>
        <w:t xml:space="preserve"> на кор</w:t>
      </w:r>
      <w:r w:rsidR="00E72942" w:rsidRPr="00567664">
        <w:rPr>
          <w:sz w:val="28"/>
          <w:szCs w:val="28"/>
        </w:rPr>
        <w:softHyphen/>
        <w:t xml:space="preserve">поративном. </w:t>
      </w:r>
      <w:r w:rsidRPr="00567664">
        <w:rPr>
          <w:sz w:val="28"/>
          <w:szCs w:val="28"/>
        </w:rPr>
        <w:t>Хотя значительная трансформация произошла в середине века, но периодом смены ключевого региона добычи можно считать начало 1970-х годов, когда США впервые при</w:t>
      </w:r>
      <w:r w:rsidRPr="00567664">
        <w:rPr>
          <w:sz w:val="28"/>
          <w:szCs w:val="28"/>
        </w:rPr>
        <w:softHyphen/>
        <w:t xml:space="preserve">бегли к широкомасштабному импорту нефти. </w:t>
      </w:r>
      <w:r w:rsidR="00E72942" w:rsidRPr="00567664">
        <w:rPr>
          <w:sz w:val="28"/>
          <w:szCs w:val="28"/>
        </w:rPr>
        <w:t>По мере увеличения добычи нефти в Персидском зали</w:t>
      </w:r>
      <w:r w:rsidR="00E72942" w:rsidRPr="00567664">
        <w:rPr>
          <w:sz w:val="28"/>
          <w:szCs w:val="28"/>
        </w:rPr>
        <w:softHyphen/>
        <w:t xml:space="preserve">ве стала возрастать роль арабских стран, которые в 1960 г. создали </w:t>
      </w:r>
      <w:r w:rsidR="00AE154E">
        <w:rPr>
          <w:sz w:val="28"/>
          <w:szCs w:val="28"/>
        </w:rPr>
        <w:t>ОПЕК</w:t>
      </w:r>
      <w:r w:rsidR="00E72942" w:rsidRPr="00567664">
        <w:rPr>
          <w:sz w:val="28"/>
          <w:szCs w:val="28"/>
        </w:rPr>
        <w:t>. Вошедшим в него государствам потребовалось от 10 до 15 лет, чтобы национализировать места добычи (разорвать концессионные соглашения с западными компаниями), то есть перенаправить при</w:t>
      </w:r>
      <w:r w:rsidR="00E72942" w:rsidRPr="00567664">
        <w:rPr>
          <w:sz w:val="28"/>
          <w:szCs w:val="28"/>
        </w:rPr>
        <w:softHyphen/>
        <w:t xml:space="preserve">быль в свою пользу. В 1973 и 1979 гг. произошли кризисы (вследствие соответственно арабо-израильского конфликта и иранской революции), давшие импульс развитию энергосберегающих технологий и замедлившие рост потребности развитых стран в нефти. К этому времени на долю стран </w:t>
      </w:r>
      <w:r w:rsidR="00AE154E">
        <w:rPr>
          <w:sz w:val="28"/>
          <w:szCs w:val="28"/>
        </w:rPr>
        <w:t>ОПЕК</w:t>
      </w:r>
      <w:r w:rsidR="00E72942" w:rsidRPr="00567664">
        <w:rPr>
          <w:sz w:val="28"/>
          <w:szCs w:val="28"/>
        </w:rPr>
        <w:t>, оказывающих максимальное влияние на ценообразование, приходилось около 80% общего объема ее экспорта в мире и почти половина всей добычи. Вторым крупным экспортером был СССР.</w:t>
      </w:r>
    </w:p>
    <w:p w:rsidR="00E72942" w:rsidRPr="00567664" w:rsidRDefault="00E72942" w:rsidP="00E72942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567664">
        <w:rPr>
          <w:sz w:val="28"/>
          <w:szCs w:val="28"/>
        </w:rPr>
        <w:t>Три события, прямо или косвенно повлиявшие на рынок нефти, произошли в 1980-е годы. В 1983 г. были проведены первые торги по фьючерсным контрактам на нефть, что послужило толчком для разви</w:t>
      </w:r>
      <w:r w:rsidRPr="00567664">
        <w:rPr>
          <w:sz w:val="28"/>
          <w:szCs w:val="28"/>
        </w:rPr>
        <w:softHyphen/>
        <w:t>тия рынка производных нефтяных инструментов, причем формирова</w:t>
      </w:r>
      <w:r w:rsidRPr="00567664">
        <w:rPr>
          <w:sz w:val="28"/>
          <w:szCs w:val="28"/>
        </w:rPr>
        <w:softHyphen/>
        <w:t xml:space="preserve">ние срочного рынка в корне изменило парадигму нефтяных компаний, увеличив вес их финансовых операций. Два других события - авария на Чернобыльской АЭС и гибель танкера </w:t>
      </w:r>
      <w:r w:rsidRPr="00567664">
        <w:rPr>
          <w:sz w:val="28"/>
          <w:szCs w:val="28"/>
          <w:lang w:val="en-US"/>
        </w:rPr>
        <w:t>Valdez</w:t>
      </w:r>
      <w:r w:rsidRPr="00567664">
        <w:rPr>
          <w:sz w:val="28"/>
          <w:szCs w:val="28"/>
        </w:rPr>
        <w:t xml:space="preserve"> компании </w:t>
      </w:r>
      <w:r w:rsidRPr="00567664">
        <w:rPr>
          <w:sz w:val="28"/>
          <w:szCs w:val="28"/>
          <w:lang w:val="en-US"/>
        </w:rPr>
        <w:t>Exxon</w:t>
      </w:r>
      <w:r w:rsidRPr="00567664">
        <w:rPr>
          <w:sz w:val="28"/>
          <w:szCs w:val="28"/>
        </w:rPr>
        <w:t xml:space="preserve"> у берегов Аляски - усилили экологическое движение, частично ограни</w:t>
      </w:r>
      <w:r w:rsidRPr="00567664">
        <w:rPr>
          <w:sz w:val="28"/>
          <w:szCs w:val="28"/>
        </w:rPr>
        <w:softHyphen/>
        <w:t>чив развитие атомной энергетики в США и ужесточив правила транс</w:t>
      </w:r>
      <w:r w:rsidRPr="00567664">
        <w:rPr>
          <w:sz w:val="28"/>
          <w:szCs w:val="28"/>
        </w:rPr>
        <w:softHyphen/>
        <w:t>портировки нефти, что привело к повышению стоимости ее перевозки.</w:t>
      </w:r>
    </w:p>
    <w:p w:rsidR="00E72942" w:rsidRPr="00E72942" w:rsidRDefault="00E72942" w:rsidP="00E72942">
      <w:pPr>
        <w:spacing w:before="100" w:beforeAutospacing="1" w:line="360" w:lineRule="auto"/>
        <w:ind w:right="200" w:firstLine="709"/>
        <w:jc w:val="both"/>
        <w:rPr>
          <w:sz w:val="28"/>
          <w:szCs w:val="28"/>
        </w:rPr>
      </w:pPr>
      <w:r w:rsidRPr="00567664">
        <w:rPr>
          <w:sz w:val="28"/>
          <w:szCs w:val="28"/>
        </w:rPr>
        <w:t>После второй мировой войны экономический рост в мире во многом был обеспечен за счет относительно низкой и стабильной цены на сырую нефть. Как правило, переработка ее осуществляется в местах потребления, поскольку дешевле доставить к регионам по</w:t>
      </w:r>
      <w:r w:rsidRPr="00567664">
        <w:rPr>
          <w:sz w:val="28"/>
          <w:szCs w:val="28"/>
        </w:rPr>
        <w:softHyphen/>
        <w:t>требления сырую нефть, чем нефтепродукты. В последние десятиле</w:t>
      </w:r>
      <w:r w:rsidRPr="00567664">
        <w:rPr>
          <w:sz w:val="28"/>
          <w:szCs w:val="28"/>
        </w:rPr>
        <w:softHyphen/>
        <w:t>тия наблюдается волатильность цены на сырую нефть, что может повышать потенциальные издержки некоторых участников рынка. Со времени окончания нефтяных кризисов 1970-х годов номиналь</w:t>
      </w:r>
      <w:r w:rsidRPr="00567664">
        <w:rPr>
          <w:sz w:val="28"/>
          <w:szCs w:val="28"/>
        </w:rPr>
        <w:softHyphen/>
        <w:t>ная цена нефти колебалась в среднем от 18 до 20 долл. за баррель. К концу прошлого века и в начале нынешнего ценовой диапазон изме</w:t>
      </w:r>
      <w:r w:rsidRPr="00567664">
        <w:rPr>
          <w:sz w:val="28"/>
          <w:szCs w:val="28"/>
        </w:rPr>
        <w:softHyphen/>
        <w:t>нился и составил 20-25 долл. за баррель.</w:t>
      </w:r>
    </w:p>
    <w:p w:rsidR="00E72942" w:rsidRPr="00567664" w:rsidRDefault="00E72942" w:rsidP="00E72942">
      <w:pPr>
        <w:spacing w:before="100" w:beforeAutospacing="1" w:line="360" w:lineRule="auto"/>
        <w:ind w:right="200" w:firstLine="709"/>
        <w:jc w:val="both"/>
        <w:rPr>
          <w:sz w:val="28"/>
          <w:szCs w:val="28"/>
        </w:rPr>
      </w:pPr>
      <w:r w:rsidRPr="00567664">
        <w:rPr>
          <w:sz w:val="28"/>
          <w:szCs w:val="28"/>
        </w:rPr>
        <w:t>Ввиду актуальности вопроса о нефти в настоящее время, темой своей курсовой работы я выбрал «Проблемы развития российского рынка нефти и нефтепродуктов». В данной работе я постараюсь не только оценить проблемы развития вышеупомянутого рынка, но и дать этому рынку общую характеристику, а также рассмотреть различные пути решения проблем.</w:t>
      </w:r>
    </w:p>
    <w:p w:rsidR="00E72942" w:rsidRDefault="00E72942" w:rsidP="00560EF8">
      <w:pPr>
        <w:spacing w:line="360" w:lineRule="auto"/>
        <w:ind w:firstLine="709"/>
        <w:jc w:val="center"/>
        <w:rPr>
          <w:b/>
          <w:sz w:val="32"/>
          <w:szCs w:val="32"/>
        </w:rPr>
        <w:sectPr w:rsidR="00E72942" w:rsidSect="00F61931">
          <w:pgSz w:w="11906" w:h="16838"/>
          <w:pgMar w:top="1440" w:right="1797" w:bottom="1440" w:left="1797" w:header="720" w:footer="720" w:gutter="0"/>
          <w:cols w:space="720"/>
        </w:sectPr>
      </w:pPr>
    </w:p>
    <w:p w:rsidR="00A53260" w:rsidRDefault="00205B07" w:rsidP="00A5326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0EF8">
        <w:rPr>
          <w:b/>
          <w:sz w:val="32"/>
          <w:szCs w:val="32"/>
        </w:rPr>
        <w:t xml:space="preserve">ГЛАВА </w:t>
      </w:r>
      <w:r w:rsidR="00DD792C">
        <w:rPr>
          <w:b/>
          <w:sz w:val="32"/>
          <w:szCs w:val="32"/>
        </w:rPr>
        <w:t>1</w:t>
      </w:r>
      <w:r w:rsidR="00A53260">
        <w:rPr>
          <w:b/>
          <w:sz w:val="32"/>
          <w:szCs w:val="32"/>
        </w:rPr>
        <w:t xml:space="preserve">. </w:t>
      </w:r>
      <w:r w:rsidR="00A53260" w:rsidRPr="00496420">
        <w:rPr>
          <w:b/>
          <w:sz w:val="28"/>
          <w:szCs w:val="28"/>
        </w:rPr>
        <w:t>ОБЩАЯ ХАРАКТЕРИСТИКА РОССИЙСКОГО РЫНКА НЕФТИ И НЕФТЕПРОДУКТОВ</w:t>
      </w:r>
    </w:p>
    <w:p w:rsidR="0054243A" w:rsidRPr="00205B07" w:rsidRDefault="0054243A" w:rsidP="00205B07">
      <w:pPr>
        <w:spacing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 xml:space="preserve">Располагая лишь одним процентом мировых запасов нефти, ЕС потребляет почти 1/5 произведенной в мире нефти. С его расширением в 2004 г. увеличатся не нефтяные запасы союза, а потребление нефти, зависимость от импорта будет расти. В настоящее время зависимость ЕС от импорта нефти уже составляет более 70%. Россия – второй важнейший внешний источник нефти для ЕС после Норвегии. </w:t>
      </w:r>
      <w:r w:rsidR="003D4EE8" w:rsidRPr="00205B07">
        <w:rPr>
          <w:sz w:val="28"/>
          <w:szCs w:val="28"/>
        </w:rPr>
        <w:t>Сейчас больше чем 15% суммарного</w:t>
      </w:r>
      <w:r w:rsidR="006A57FA" w:rsidRPr="00205B07">
        <w:rPr>
          <w:sz w:val="28"/>
          <w:szCs w:val="28"/>
        </w:rPr>
        <w:t xml:space="preserve"> нефтяного импорта ЕС поступает из России, и после расширения ее доля будет увеличиваться. Нефтяной баланс США еще менее устойчив по сравнению с ЕС. Хотя США имеют только 3% мировых запасов нефти, они потребляют 1/4 ее мирового производства.</w:t>
      </w:r>
      <w:r w:rsidR="00F00FD3" w:rsidRPr="00205B07">
        <w:rPr>
          <w:sz w:val="28"/>
          <w:szCs w:val="28"/>
        </w:rPr>
        <w:t xml:space="preserve"> Американская экономика кардинально зависит от импорта энергоносителей, она «проглотит» через 4-5 лет все собственные запасы страны, если откажется от импорта. Однако нефтяные запасы стран-соседей США относительно велики, у Мексики – почти такие же, как у США. На американском континенте в целом находится приблизительно 15% глобальных нефтяных запасов.</w:t>
      </w:r>
    </w:p>
    <w:p w:rsidR="007A3B3F" w:rsidRPr="00205B07" w:rsidRDefault="00A97E3C" w:rsidP="00205B07">
      <w:pPr>
        <w:spacing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 xml:space="preserve">Мировые </w:t>
      </w:r>
      <w:r w:rsidR="00855503" w:rsidRPr="00205B07">
        <w:rPr>
          <w:sz w:val="28"/>
          <w:szCs w:val="28"/>
        </w:rPr>
        <w:t>разведанные запасы нефти сконцентрированы на Ближнем Востоке. Пять ближневосточных стран обладают почти 2/3 глобальных запасов: Саудовская Аравия (25%), Ирак (11%), ОАЭ (9%), Кувейт (9%) и Иран (9%). Вне Ближнего Востока</w:t>
      </w:r>
      <w:r w:rsidR="007C134D" w:rsidRPr="00205B07">
        <w:rPr>
          <w:sz w:val="28"/>
          <w:szCs w:val="28"/>
        </w:rPr>
        <w:t xml:space="preserve"> самые большие запасы имеют Венесуэла и Россия. Венесуэла обладает приблизительно 7%, Россия – почти 5% глобальных запасов нефти. Россия производит 10% нефти, в то время как потребляет только 4</w:t>
      </w:r>
      <w:r w:rsidR="00033EB9" w:rsidRPr="00205B07">
        <w:rPr>
          <w:sz w:val="28"/>
          <w:szCs w:val="28"/>
        </w:rPr>
        <w:t xml:space="preserve"> (см. табл. 1).</w:t>
      </w:r>
      <w:r w:rsidR="007C134D" w:rsidRPr="00205B07">
        <w:rPr>
          <w:sz w:val="28"/>
          <w:szCs w:val="28"/>
        </w:rPr>
        <w:t xml:space="preserve"> </w:t>
      </w:r>
    </w:p>
    <w:p w:rsidR="007A3B3F" w:rsidRDefault="007A3B3F" w:rsidP="00205B07">
      <w:pPr>
        <w:spacing w:line="360" w:lineRule="auto"/>
        <w:ind w:firstLine="709"/>
        <w:jc w:val="both"/>
        <w:rPr>
          <w:sz w:val="28"/>
          <w:szCs w:val="28"/>
        </w:rPr>
      </w:pPr>
    </w:p>
    <w:p w:rsidR="005E0772" w:rsidRPr="00205B07" w:rsidRDefault="005E0772" w:rsidP="00205B07">
      <w:pPr>
        <w:spacing w:line="360" w:lineRule="auto"/>
        <w:ind w:firstLine="709"/>
        <w:jc w:val="both"/>
        <w:rPr>
          <w:sz w:val="28"/>
          <w:szCs w:val="28"/>
        </w:rPr>
      </w:pPr>
    </w:p>
    <w:p w:rsidR="00F00FD3" w:rsidRPr="00981FF6" w:rsidRDefault="007A3B3F" w:rsidP="00205B07">
      <w:pPr>
        <w:spacing w:line="360" w:lineRule="auto"/>
        <w:ind w:firstLine="709"/>
        <w:jc w:val="right"/>
        <w:rPr>
          <w:sz w:val="24"/>
          <w:szCs w:val="24"/>
        </w:rPr>
      </w:pPr>
      <w:r w:rsidRPr="00981FF6">
        <w:rPr>
          <w:sz w:val="24"/>
          <w:szCs w:val="24"/>
        </w:rPr>
        <w:t>Т</w:t>
      </w:r>
      <w:r w:rsidR="00CE2638" w:rsidRPr="00981FF6">
        <w:rPr>
          <w:sz w:val="24"/>
          <w:szCs w:val="24"/>
        </w:rPr>
        <w:t xml:space="preserve"> </w:t>
      </w:r>
      <w:r w:rsidRPr="00981FF6">
        <w:rPr>
          <w:sz w:val="24"/>
          <w:szCs w:val="24"/>
        </w:rPr>
        <w:t>а</w:t>
      </w:r>
      <w:r w:rsidR="00CE2638" w:rsidRPr="00981FF6">
        <w:rPr>
          <w:sz w:val="24"/>
          <w:szCs w:val="24"/>
        </w:rPr>
        <w:t xml:space="preserve"> </w:t>
      </w:r>
      <w:r w:rsidRPr="00981FF6">
        <w:rPr>
          <w:sz w:val="24"/>
          <w:szCs w:val="24"/>
        </w:rPr>
        <w:t>б</w:t>
      </w:r>
      <w:r w:rsidR="00CE2638" w:rsidRPr="00981FF6">
        <w:rPr>
          <w:sz w:val="24"/>
          <w:szCs w:val="24"/>
        </w:rPr>
        <w:t xml:space="preserve"> </w:t>
      </w:r>
      <w:r w:rsidRPr="00981FF6">
        <w:rPr>
          <w:sz w:val="24"/>
          <w:szCs w:val="24"/>
        </w:rPr>
        <w:t>л</w:t>
      </w:r>
      <w:r w:rsidR="00CE2638" w:rsidRPr="00981FF6">
        <w:rPr>
          <w:sz w:val="24"/>
          <w:szCs w:val="24"/>
        </w:rPr>
        <w:t xml:space="preserve"> </w:t>
      </w:r>
      <w:r w:rsidRPr="00981FF6">
        <w:rPr>
          <w:sz w:val="24"/>
          <w:szCs w:val="24"/>
        </w:rPr>
        <w:t>и</w:t>
      </w:r>
      <w:r w:rsidR="00CE2638" w:rsidRPr="00981FF6">
        <w:rPr>
          <w:sz w:val="24"/>
          <w:szCs w:val="24"/>
        </w:rPr>
        <w:t xml:space="preserve"> </w:t>
      </w:r>
      <w:r w:rsidRPr="00981FF6">
        <w:rPr>
          <w:sz w:val="24"/>
          <w:szCs w:val="24"/>
        </w:rPr>
        <w:t>ц</w:t>
      </w:r>
      <w:r w:rsidR="00CE2638" w:rsidRPr="00981FF6">
        <w:rPr>
          <w:sz w:val="24"/>
          <w:szCs w:val="24"/>
        </w:rPr>
        <w:t xml:space="preserve"> </w:t>
      </w:r>
      <w:r w:rsidRPr="00981FF6">
        <w:rPr>
          <w:sz w:val="24"/>
          <w:szCs w:val="24"/>
        </w:rPr>
        <w:t>а</w:t>
      </w:r>
      <w:r w:rsidR="00CE2638" w:rsidRPr="00981FF6">
        <w:rPr>
          <w:sz w:val="24"/>
          <w:szCs w:val="24"/>
        </w:rPr>
        <w:t xml:space="preserve"> </w:t>
      </w:r>
      <w:r w:rsidRPr="00981FF6">
        <w:rPr>
          <w:sz w:val="24"/>
          <w:szCs w:val="24"/>
        </w:rPr>
        <w:t xml:space="preserve"> 1</w:t>
      </w:r>
      <w:r w:rsidR="00F00FD3" w:rsidRPr="00981FF6">
        <w:rPr>
          <w:sz w:val="24"/>
          <w:szCs w:val="24"/>
        </w:rPr>
        <w:t xml:space="preserve"> </w:t>
      </w:r>
    </w:p>
    <w:tbl>
      <w:tblPr>
        <w:tblW w:w="8438" w:type="dxa"/>
        <w:jc w:val="center"/>
        <w:tblLook w:val="0000" w:firstRow="0" w:lastRow="0" w:firstColumn="0" w:lastColumn="0" w:noHBand="0" w:noVBand="0"/>
      </w:tblPr>
      <w:tblGrid>
        <w:gridCol w:w="4286"/>
        <w:gridCol w:w="946"/>
        <w:gridCol w:w="1653"/>
        <w:gridCol w:w="1553"/>
      </w:tblGrid>
      <w:tr w:rsidR="007A3B3F" w:rsidRPr="00205B07">
        <w:trPr>
          <w:trHeight w:val="555"/>
          <w:jc w:val="center"/>
        </w:trPr>
        <w:tc>
          <w:tcPr>
            <w:tcW w:w="84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3B3F" w:rsidRPr="005E0772" w:rsidRDefault="007A3B3F" w:rsidP="00496420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72">
              <w:rPr>
                <w:b/>
                <w:bCs/>
                <w:sz w:val="24"/>
                <w:szCs w:val="24"/>
              </w:rPr>
              <w:t>Мировые запасы нефти, ее производство и потребление</w:t>
            </w:r>
            <w:r w:rsidRPr="005E0772">
              <w:rPr>
                <w:b/>
                <w:bCs/>
                <w:sz w:val="24"/>
                <w:szCs w:val="24"/>
              </w:rPr>
              <w:br/>
              <w:t xml:space="preserve"> в международных сопоставлениях</w:t>
            </w:r>
            <w:r w:rsidRPr="005E0772">
              <w:rPr>
                <w:i/>
                <w:iCs/>
                <w:sz w:val="24"/>
                <w:szCs w:val="24"/>
              </w:rPr>
              <w:t xml:space="preserve"> (в % к мировым)</w:t>
            </w:r>
          </w:p>
        </w:tc>
      </w:tr>
      <w:tr w:rsidR="007A3B3F" w:rsidRPr="00205B07">
        <w:trPr>
          <w:trHeight w:val="495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7A3B3F" w:rsidRPr="005E0772" w:rsidRDefault="007A3B3F" w:rsidP="00496420">
            <w:pPr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Запасы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Производство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Потребление</w:t>
            </w:r>
          </w:p>
        </w:tc>
      </w:tr>
      <w:tr w:rsidR="007A3B3F" w:rsidRPr="00205B07">
        <w:trPr>
          <w:trHeight w:val="255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3F" w:rsidRPr="005E0772" w:rsidRDefault="007A3B3F" w:rsidP="00496420">
            <w:pPr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Россия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4</w:t>
            </w:r>
          </w:p>
        </w:tc>
      </w:tr>
      <w:tr w:rsidR="007A3B3F" w:rsidRPr="00205B07">
        <w:trPr>
          <w:trHeight w:val="255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A3B3F" w:rsidRPr="005E0772" w:rsidRDefault="007A3B3F" w:rsidP="00496420">
            <w:pPr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США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26</w:t>
            </w:r>
          </w:p>
        </w:tc>
      </w:tr>
      <w:tr w:rsidR="007A3B3F" w:rsidRPr="00205B07">
        <w:trPr>
          <w:trHeight w:val="255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3F" w:rsidRPr="005E0772" w:rsidRDefault="007A3B3F" w:rsidP="00496420">
            <w:pPr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Китай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7</w:t>
            </w:r>
          </w:p>
        </w:tc>
      </w:tr>
      <w:tr w:rsidR="007A3B3F" w:rsidRPr="00205B07">
        <w:trPr>
          <w:trHeight w:val="255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A3B3F" w:rsidRPr="005E0772" w:rsidRDefault="007A3B3F" w:rsidP="00496420">
            <w:pPr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EU15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18</w:t>
            </w:r>
          </w:p>
        </w:tc>
      </w:tr>
      <w:tr w:rsidR="007A3B3F" w:rsidRPr="00205B07">
        <w:trPr>
          <w:trHeight w:val="255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3F" w:rsidRPr="005E0772" w:rsidRDefault="007A3B3F" w:rsidP="00496420">
            <w:pPr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EU25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20</w:t>
            </w:r>
          </w:p>
        </w:tc>
      </w:tr>
      <w:tr w:rsidR="007A3B3F" w:rsidRPr="00205B07">
        <w:trPr>
          <w:trHeight w:val="255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A3B3F" w:rsidRPr="005E0772" w:rsidRDefault="007A3B3F" w:rsidP="00496420">
            <w:pPr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Ближний Восток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6</w:t>
            </w:r>
          </w:p>
        </w:tc>
      </w:tr>
      <w:tr w:rsidR="007A3B3F" w:rsidRPr="00205B07">
        <w:trPr>
          <w:trHeight w:val="255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3F" w:rsidRPr="005E0772" w:rsidRDefault="007A3B3F" w:rsidP="00496420">
            <w:pPr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 xml:space="preserve">Северная и Латинская Америка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37</w:t>
            </w:r>
          </w:p>
        </w:tc>
      </w:tr>
      <w:tr w:rsidR="007A3B3F" w:rsidRPr="00205B07">
        <w:trPr>
          <w:trHeight w:val="255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A3B3F" w:rsidRPr="005E0772" w:rsidRDefault="007A3B3F" w:rsidP="00496420">
            <w:pPr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ОЭСР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62</w:t>
            </w:r>
          </w:p>
        </w:tc>
      </w:tr>
      <w:tr w:rsidR="007A3B3F" w:rsidRPr="00205B07">
        <w:trPr>
          <w:trHeight w:val="255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3F" w:rsidRPr="005E0772" w:rsidRDefault="007A3B3F" w:rsidP="00496420">
            <w:pPr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ОПЕК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41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i/>
                <w:iCs/>
                <w:sz w:val="24"/>
                <w:szCs w:val="24"/>
              </w:rPr>
            </w:pPr>
            <w:r w:rsidRPr="005E0772">
              <w:rPr>
                <w:i/>
                <w:iCs/>
                <w:sz w:val="24"/>
                <w:szCs w:val="24"/>
              </w:rPr>
              <w:t>н.д.</w:t>
            </w:r>
          </w:p>
        </w:tc>
      </w:tr>
      <w:tr w:rsidR="007A3B3F" w:rsidRPr="00205B07">
        <w:trPr>
          <w:trHeight w:val="255"/>
          <w:jc w:val="center"/>
        </w:trPr>
        <w:tc>
          <w:tcPr>
            <w:tcW w:w="84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B3F" w:rsidRPr="005E0772" w:rsidRDefault="007A3B3F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i/>
                <w:sz w:val="24"/>
                <w:szCs w:val="24"/>
              </w:rPr>
              <w:t>Источники</w:t>
            </w:r>
            <w:r w:rsidRPr="005E0772">
              <w:rPr>
                <w:sz w:val="24"/>
                <w:szCs w:val="24"/>
                <w:lang w:val="en-US"/>
              </w:rPr>
              <w:t xml:space="preserve">: BP Statistical Review of World Energy. </w:t>
            </w:r>
            <w:r w:rsidRPr="005E0772">
              <w:rPr>
                <w:sz w:val="24"/>
                <w:szCs w:val="24"/>
              </w:rPr>
              <w:t>L., 2002, расчеты - К. Лиухто</w:t>
            </w:r>
          </w:p>
        </w:tc>
      </w:tr>
    </w:tbl>
    <w:p w:rsidR="00496420" w:rsidRDefault="00496420" w:rsidP="005E0772">
      <w:pPr>
        <w:spacing w:line="360" w:lineRule="auto"/>
        <w:ind w:firstLine="709"/>
        <w:jc w:val="both"/>
        <w:rPr>
          <w:sz w:val="28"/>
          <w:szCs w:val="28"/>
        </w:rPr>
      </w:pPr>
    </w:p>
    <w:p w:rsidR="007A3B3F" w:rsidRDefault="005E0772" w:rsidP="005E0772">
      <w:pPr>
        <w:spacing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В 1999 г. производство нефти в России составило примерно 300 млн. т,  в 2003 г. оно достиг</w:t>
      </w:r>
      <w:r>
        <w:rPr>
          <w:sz w:val="28"/>
          <w:szCs w:val="28"/>
        </w:rPr>
        <w:t>ло</w:t>
      </w:r>
      <w:r w:rsidRPr="00205B07">
        <w:rPr>
          <w:sz w:val="28"/>
          <w:szCs w:val="28"/>
        </w:rPr>
        <w:t xml:space="preserve"> почти 400 млн. т. </w:t>
      </w:r>
      <w:r w:rsidR="0046513A" w:rsidRPr="00205B07">
        <w:rPr>
          <w:sz w:val="28"/>
          <w:szCs w:val="28"/>
        </w:rPr>
        <w:t>Около 3/4 российских нефтяных запасов расположены в Западной Сибири. Достаточно большие запасы обнаружены на севере Европейской части России. Крупнейшие российские нефтяные компании – ТНК, «</w:t>
      </w:r>
      <w:r w:rsidR="0008403C" w:rsidRPr="00205B07">
        <w:rPr>
          <w:sz w:val="28"/>
          <w:szCs w:val="28"/>
        </w:rPr>
        <w:t xml:space="preserve">ЛУКойл», ЮКОС, «Роснефть» и «Сургутнефтегаз» - располагают запасами нефти почти в 13 млрд. т (см. табл. </w:t>
      </w:r>
      <w:r>
        <w:rPr>
          <w:sz w:val="28"/>
          <w:szCs w:val="28"/>
        </w:rPr>
        <w:t>2</w:t>
      </w:r>
      <w:r w:rsidR="0008403C" w:rsidRPr="00205B07">
        <w:rPr>
          <w:sz w:val="28"/>
          <w:szCs w:val="28"/>
        </w:rPr>
        <w:t>).</w:t>
      </w:r>
    </w:p>
    <w:p w:rsidR="00496420" w:rsidRDefault="00496420" w:rsidP="00496420">
      <w:pPr>
        <w:spacing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Более чем 100 компаний добывают нефть в России, но подавляющая часть добычи фактически находится в руках 10 вертикально интегрированных компаний</w:t>
      </w:r>
      <w:r w:rsidRPr="00205B07">
        <w:rPr>
          <w:rStyle w:val="a4"/>
          <w:sz w:val="28"/>
          <w:szCs w:val="28"/>
        </w:rPr>
        <w:footnoteReference w:id="1"/>
      </w:r>
      <w:r w:rsidRPr="00205B07">
        <w:rPr>
          <w:sz w:val="28"/>
          <w:szCs w:val="28"/>
        </w:rPr>
        <w:t xml:space="preserve">, их объем производства составляет приблизительно 350 млн. т – 90% производства нефти в России. Две самые крупные компании – «ЛУКойл» и ЮКОС производят около 40% нефти (см. табл. </w:t>
      </w:r>
      <w:r>
        <w:rPr>
          <w:sz w:val="28"/>
          <w:szCs w:val="28"/>
        </w:rPr>
        <w:t>3</w:t>
      </w:r>
      <w:r w:rsidRPr="00205B07">
        <w:rPr>
          <w:sz w:val="28"/>
          <w:szCs w:val="28"/>
        </w:rPr>
        <w:t>).</w:t>
      </w:r>
    </w:p>
    <w:p w:rsidR="00496420" w:rsidRPr="00496420" w:rsidRDefault="00496420" w:rsidP="00496420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496420">
        <w:rPr>
          <w:sz w:val="24"/>
          <w:szCs w:val="24"/>
        </w:rPr>
        <w:t xml:space="preserve">Т а б л и ц а  2 </w:t>
      </w:r>
    </w:p>
    <w:tbl>
      <w:tblPr>
        <w:tblW w:w="8472" w:type="dxa"/>
        <w:tblInd w:w="93" w:type="dxa"/>
        <w:tblLook w:val="0000" w:firstRow="0" w:lastRow="0" w:firstColumn="0" w:lastColumn="0" w:noHBand="0" w:noVBand="0"/>
      </w:tblPr>
      <w:tblGrid>
        <w:gridCol w:w="2037"/>
        <w:gridCol w:w="2178"/>
        <w:gridCol w:w="4257"/>
      </w:tblGrid>
      <w:tr w:rsidR="00953F48" w:rsidRPr="00205B07">
        <w:trPr>
          <w:trHeight w:val="525"/>
        </w:trPr>
        <w:tc>
          <w:tcPr>
            <w:tcW w:w="8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3F48" w:rsidRPr="005E0772" w:rsidRDefault="00953F48" w:rsidP="00496420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72">
              <w:rPr>
                <w:b/>
                <w:bCs/>
                <w:sz w:val="24"/>
                <w:szCs w:val="24"/>
              </w:rPr>
              <w:t>Нефтяные запасы ведущих российских компаний</w:t>
            </w:r>
            <w:r w:rsidRPr="005E0772">
              <w:rPr>
                <w:sz w:val="24"/>
                <w:szCs w:val="24"/>
              </w:rPr>
              <w:br/>
            </w:r>
            <w:r w:rsidRPr="005E0772">
              <w:rPr>
                <w:i/>
                <w:iCs/>
                <w:sz w:val="24"/>
                <w:szCs w:val="24"/>
              </w:rPr>
              <w:t>(по состоянию на 2000 г.)</w:t>
            </w:r>
          </w:p>
        </w:tc>
      </w:tr>
      <w:tr w:rsidR="00953F48" w:rsidRPr="00205B07">
        <w:trPr>
          <w:trHeight w:val="555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953F48" w:rsidRPr="005E0772" w:rsidRDefault="00953F48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Компания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953F48" w:rsidRPr="005E0772" w:rsidRDefault="00953F48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Запасы нефти,</w:t>
            </w:r>
            <w:r w:rsidRPr="005E0772">
              <w:rPr>
                <w:sz w:val="24"/>
                <w:szCs w:val="24"/>
              </w:rPr>
              <w:br/>
              <w:t xml:space="preserve"> млн. т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953F48" w:rsidRPr="005E0772" w:rsidRDefault="00953F48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Доля государственной/</w:t>
            </w:r>
            <w:r w:rsidRPr="005E0772">
              <w:rPr>
                <w:sz w:val="24"/>
                <w:szCs w:val="24"/>
              </w:rPr>
              <w:br/>
              <w:t>региональной собственности, %</w:t>
            </w:r>
          </w:p>
        </w:tc>
      </w:tr>
      <w:tr w:rsidR="00953F48" w:rsidRPr="00205B07">
        <w:trPr>
          <w:trHeight w:val="255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F48" w:rsidRPr="005E0772" w:rsidRDefault="00953F48" w:rsidP="00496420">
            <w:pPr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"ЛУКойл"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48" w:rsidRPr="005E0772" w:rsidRDefault="00953F48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3344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48" w:rsidRPr="005E0772" w:rsidRDefault="00953F48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14 (сейчас 8)</w:t>
            </w:r>
          </w:p>
        </w:tc>
      </w:tr>
      <w:tr w:rsidR="00953F48" w:rsidRPr="00205B07">
        <w:trPr>
          <w:trHeight w:val="70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3F48" w:rsidRPr="005E0772" w:rsidRDefault="00953F48" w:rsidP="00496420">
            <w:pPr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ЮКОС</w:t>
            </w:r>
            <w:r w:rsidRPr="005E0772">
              <w:rPr>
                <w:i/>
                <w:iCs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3F48" w:rsidRPr="005E0772" w:rsidRDefault="00953F48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2607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3F48" w:rsidRPr="005E0772" w:rsidRDefault="00953F48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0</w:t>
            </w:r>
          </w:p>
        </w:tc>
      </w:tr>
      <w:tr w:rsidR="00953F48" w:rsidRPr="00205B07">
        <w:trPr>
          <w:trHeight w:val="255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F48" w:rsidRPr="005E0772" w:rsidRDefault="00953F48" w:rsidP="00496420">
            <w:pPr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"Сургутнефтегаз"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48" w:rsidRPr="005E0772" w:rsidRDefault="00953F48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1504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48" w:rsidRPr="005E0772" w:rsidRDefault="00953F48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1</w:t>
            </w:r>
          </w:p>
        </w:tc>
      </w:tr>
      <w:tr w:rsidR="00953F48" w:rsidRPr="00205B07">
        <w:trPr>
          <w:trHeight w:val="70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3F48" w:rsidRPr="005E0772" w:rsidRDefault="00953F48" w:rsidP="00496420">
            <w:pPr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ТНК</w:t>
            </w:r>
            <w:r w:rsidRPr="005E0772">
              <w:rPr>
                <w:i/>
                <w:iCs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3F48" w:rsidRPr="005E0772" w:rsidRDefault="00953F48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3707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3F48" w:rsidRPr="005E0772" w:rsidRDefault="00953F48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0</w:t>
            </w:r>
          </w:p>
        </w:tc>
      </w:tr>
      <w:tr w:rsidR="00953F48" w:rsidRPr="00205B07">
        <w:trPr>
          <w:trHeight w:val="255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F48" w:rsidRPr="005E0772" w:rsidRDefault="00953F48" w:rsidP="00496420">
            <w:pPr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"Татнефть"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48" w:rsidRPr="005E0772" w:rsidRDefault="00953F48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841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48" w:rsidRPr="005E0772" w:rsidRDefault="00953F48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33 (Татарстан)</w:t>
            </w:r>
          </w:p>
        </w:tc>
      </w:tr>
      <w:tr w:rsidR="00953F48" w:rsidRPr="00205B07">
        <w:trPr>
          <w:trHeight w:val="13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3F48" w:rsidRPr="005E0772" w:rsidRDefault="00953F48" w:rsidP="00496420">
            <w:pPr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"Сибнефть"</w:t>
            </w:r>
            <w:r w:rsidRPr="005E0772">
              <w:rPr>
                <w:i/>
                <w:iCs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3F48" w:rsidRPr="005E0772" w:rsidRDefault="00953F48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753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3F48" w:rsidRPr="005E0772" w:rsidRDefault="00953F48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0</w:t>
            </w:r>
          </w:p>
        </w:tc>
      </w:tr>
      <w:tr w:rsidR="00953F48" w:rsidRPr="00205B07">
        <w:trPr>
          <w:trHeight w:val="255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F48" w:rsidRPr="005E0772" w:rsidRDefault="00953F48" w:rsidP="00496420">
            <w:pPr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"Роснефть"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48" w:rsidRPr="005E0772" w:rsidRDefault="00953F48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1573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48" w:rsidRPr="005E0772" w:rsidRDefault="00953F48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100</w:t>
            </w:r>
          </w:p>
        </w:tc>
      </w:tr>
      <w:tr w:rsidR="00953F48" w:rsidRPr="00205B07">
        <w:trPr>
          <w:trHeight w:val="25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3F48" w:rsidRPr="005E0772" w:rsidRDefault="00953F48" w:rsidP="00496420">
            <w:pPr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"Башнефть"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3F48" w:rsidRPr="005E0772" w:rsidRDefault="00953F48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365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3F48" w:rsidRPr="005E0772" w:rsidRDefault="00953F48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65 (Башкортостан)</w:t>
            </w:r>
          </w:p>
        </w:tc>
      </w:tr>
      <w:tr w:rsidR="00953F48" w:rsidRPr="00205B07">
        <w:trPr>
          <w:trHeight w:val="119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F48" w:rsidRPr="005E0772" w:rsidRDefault="00953F48" w:rsidP="00496420">
            <w:pPr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"Славнефть"</w:t>
            </w:r>
            <w:r w:rsidRPr="005E0772">
              <w:rPr>
                <w:i/>
                <w:iCs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48" w:rsidRPr="005E0772" w:rsidRDefault="00953F48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286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48" w:rsidRPr="005E0772" w:rsidRDefault="00953F48" w:rsidP="00496420">
            <w:pPr>
              <w:jc w:val="center"/>
              <w:rPr>
                <w:sz w:val="24"/>
                <w:szCs w:val="24"/>
              </w:rPr>
            </w:pPr>
            <w:r w:rsidRPr="005E0772">
              <w:rPr>
                <w:sz w:val="24"/>
                <w:szCs w:val="24"/>
              </w:rPr>
              <w:t>75 (сейчас 0)</w:t>
            </w:r>
          </w:p>
        </w:tc>
      </w:tr>
      <w:tr w:rsidR="00953F48" w:rsidRPr="00205B07">
        <w:trPr>
          <w:trHeight w:val="510"/>
        </w:trPr>
        <w:tc>
          <w:tcPr>
            <w:tcW w:w="84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F48" w:rsidRPr="005E0772" w:rsidRDefault="00953F48" w:rsidP="00496420">
            <w:pPr>
              <w:jc w:val="both"/>
              <w:rPr>
                <w:i/>
                <w:iCs/>
                <w:sz w:val="24"/>
                <w:szCs w:val="24"/>
              </w:rPr>
            </w:pPr>
            <w:r w:rsidRPr="005E0772">
              <w:rPr>
                <w:i/>
                <w:iCs/>
                <w:sz w:val="24"/>
                <w:szCs w:val="24"/>
                <w:vertAlign w:val="superscript"/>
              </w:rPr>
              <w:t xml:space="preserve">          а</w:t>
            </w:r>
            <w:r w:rsidRPr="005E0772">
              <w:rPr>
                <w:sz w:val="24"/>
                <w:szCs w:val="24"/>
              </w:rPr>
              <w:t xml:space="preserve"> В августе 2003 закончен процесс слияния ТНК с British Petroleum, новая компания ТНК-ВР начала свою деятельность.</w:t>
            </w:r>
          </w:p>
        </w:tc>
      </w:tr>
      <w:tr w:rsidR="00953F48" w:rsidRPr="00205B07">
        <w:trPr>
          <w:trHeight w:val="510"/>
        </w:trPr>
        <w:tc>
          <w:tcPr>
            <w:tcW w:w="8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F48" w:rsidRPr="005E0772" w:rsidRDefault="00953F48" w:rsidP="00496420">
            <w:pPr>
              <w:jc w:val="both"/>
              <w:rPr>
                <w:i/>
                <w:iCs/>
                <w:sz w:val="24"/>
                <w:szCs w:val="24"/>
              </w:rPr>
            </w:pPr>
            <w:r w:rsidRPr="005E0772">
              <w:rPr>
                <w:i/>
                <w:iCs/>
                <w:sz w:val="24"/>
                <w:szCs w:val="24"/>
                <w:vertAlign w:val="superscript"/>
              </w:rPr>
              <w:t xml:space="preserve">          б</w:t>
            </w:r>
            <w:r w:rsidRPr="005E0772">
              <w:rPr>
                <w:sz w:val="24"/>
                <w:szCs w:val="24"/>
              </w:rPr>
              <w:t xml:space="preserve"> ЮКОС и "Сибнефть" находятся в процессе слияния. Н</w:t>
            </w:r>
            <w:r w:rsidR="005E0772">
              <w:rPr>
                <w:sz w:val="24"/>
                <w:szCs w:val="24"/>
              </w:rPr>
              <w:t xml:space="preserve">овая компания будет крупнейшей </w:t>
            </w:r>
            <w:r w:rsidRPr="005E0772">
              <w:rPr>
                <w:sz w:val="24"/>
                <w:szCs w:val="24"/>
              </w:rPr>
              <w:t xml:space="preserve">в России и четвертой в мире после British Petroleum, ExxonMobil и RD Shell </w:t>
            </w:r>
          </w:p>
        </w:tc>
      </w:tr>
      <w:tr w:rsidR="00953F48" w:rsidRPr="00205B07">
        <w:trPr>
          <w:trHeight w:val="510"/>
        </w:trPr>
        <w:tc>
          <w:tcPr>
            <w:tcW w:w="8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F48" w:rsidRPr="005E0772" w:rsidRDefault="00953F48" w:rsidP="00496420">
            <w:pPr>
              <w:jc w:val="both"/>
              <w:rPr>
                <w:i/>
                <w:iCs/>
                <w:sz w:val="24"/>
                <w:szCs w:val="24"/>
              </w:rPr>
            </w:pPr>
            <w:r w:rsidRPr="005E0772">
              <w:rPr>
                <w:i/>
                <w:iCs/>
                <w:sz w:val="24"/>
                <w:szCs w:val="24"/>
                <w:vertAlign w:val="superscript"/>
              </w:rPr>
              <w:t xml:space="preserve">          в</w:t>
            </w:r>
            <w:r w:rsidRPr="005E0772">
              <w:rPr>
                <w:sz w:val="24"/>
                <w:szCs w:val="24"/>
              </w:rPr>
              <w:t xml:space="preserve"> В 2002 г. государство продало приблизительно 6% акци</w:t>
            </w:r>
            <w:r w:rsidR="005E0772">
              <w:rPr>
                <w:sz w:val="24"/>
                <w:szCs w:val="24"/>
              </w:rPr>
              <w:t xml:space="preserve">й "ЛУКойла", а "Славнефть" была </w:t>
            </w:r>
            <w:r w:rsidRPr="005E0772">
              <w:rPr>
                <w:sz w:val="24"/>
                <w:szCs w:val="24"/>
              </w:rPr>
              <w:t>приватизирована.</w:t>
            </w:r>
          </w:p>
        </w:tc>
      </w:tr>
      <w:tr w:rsidR="00953F48" w:rsidRPr="00205B07">
        <w:trPr>
          <w:trHeight w:val="611"/>
        </w:trPr>
        <w:tc>
          <w:tcPr>
            <w:tcW w:w="8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F48" w:rsidRPr="005E0772" w:rsidRDefault="00953F48" w:rsidP="00496420">
            <w:pPr>
              <w:jc w:val="both"/>
              <w:rPr>
                <w:i/>
                <w:iCs/>
                <w:sz w:val="24"/>
                <w:szCs w:val="24"/>
              </w:rPr>
            </w:pPr>
            <w:r w:rsidRPr="005E0772">
              <w:rPr>
                <w:i/>
                <w:iCs/>
                <w:sz w:val="24"/>
                <w:szCs w:val="24"/>
              </w:rPr>
              <w:t>Источники</w:t>
            </w:r>
            <w:r w:rsidRPr="005E0772">
              <w:rPr>
                <w:sz w:val="24"/>
                <w:szCs w:val="24"/>
                <w:lang w:val="en-US"/>
              </w:rPr>
              <w:t>: Sagers M. Developments in Russian Crude Oil Pro</w:t>
            </w:r>
            <w:r w:rsidR="0022160B" w:rsidRPr="005E0772">
              <w:rPr>
                <w:sz w:val="24"/>
                <w:szCs w:val="24"/>
                <w:lang w:val="en-US"/>
              </w:rPr>
              <w:t xml:space="preserve">duction in 2000. - Post-Soviet </w:t>
            </w:r>
            <w:r w:rsidRPr="005E0772">
              <w:rPr>
                <w:sz w:val="24"/>
                <w:szCs w:val="24"/>
                <w:lang w:val="en-US"/>
              </w:rPr>
              <w:t xml:space="preserve">Geography and Economics, 2001, vol. 42, № 3, p. 153-201; Oil Sector. </w:t>
            </w:r>
          </w:p>
        </w:tc>
      </w:tr>
    </w:tbl>
    <w:p w:rsidR="00953F48" w:rsidRPr="00205B07" w:rsidRDefault="00953F48" w:rsidP="00205B07">
      <w:pPr>
        <w:spacing w:line="360" w:lineRule="auto"/>
        <w:ind w:firstLine="709"/>
        <w:jc w:val="right"/>
        <w:rPr>
          <w:sz w:val="28"/>
          <w:szCs w:val="28"/>
        </w:rPr>
      </w:pPr>
    </w:p>
    <w:p w:rsidR="008D0664" w:rsidRPr="00205B07" w:rsidRDefault="008D0664" w:rsidP="008D0664">
      <w:pPr>
        <w:spacing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Некоторые иностранные нефтяные корпорации также начали свою деятельность на российском рынке. В 2000 году суммарный объем производства иностранных компаний достигал 6-7% российского</w:t>
      </w:r>
      <w:r w:rsidRPr="00205B07">
        <w:rPr>
          <w:rStyle w:val="a4"/>
          <w:sz w:val="28"/>
          <w:szCs w:val="28"/>
        </w:rPr>
        <w:footnoteReference w:id="2"/>
      </w:r>
      <w:r w:rsidRPr="00205B07">
        <w:rPr>
          <w:sz w:val="28"/>
          <w:szCs w:val="28"/>
        </w:rPr>
        <w:t>. Прямые иностранные инвестиции в топливно-энергетический сектор российской экономики составляли около 10% их общей суммы</w:t>
      </w:r>
      <w:r w:rsidRPr="00205B07">
        <w:rPr>
          <w:rStyle w:val="a4"/>
          <w:sz w:val="28"/>
          <w:szCs w:val="28"/>
        </w:rPr>
        <w:footnoteReference w:id="3"/>
      </w:r>
      <w:r w:rsidRPr="00205B07">
        <w:rPr>
          <w:sz w:val="28"/>
          <w:szCs w:val="28"/>
        </w:rPr>
        <w:t xml:space="preserve">. Главные зарубежные игроки в российском нефтяном бизнесе (в алфавитном порядке) – </w:t>
      </w:r>
      <w:r w:rsidRPr="00205B07">
        <w:rPr>
          <w:sz w:val="28"/>
          <w:szCs w:val="28"/>
          <w:lang w:val="en-US"/>
        </w:rPr>
        <w:t>Agip</w:t>
      </w:r>
      <w:r w:rsidRPr="00205B07">
        <w:rPr>
          <w:sz w:val="28"/>
          <w:szCs w:val="28"/>
        </w:rPr>
        <w:t xml:space="preserve">, </w:t>
      </w:r>
      <w:r w:rsidRPr="00205B07">
        <w:rPr>
          <w:sz w:val="28"/>
          <w:szCs w:val="28"/>
          <w:lang w:val="en-US"/>
        </w:rPr>
        <w:t>British</w:t>
      </w:r>
      <w:r w:rsidRPr="00205B07">
        <w:rPr>
          <w:sz w:val="28"/>
          <w:szCs w:val="28"/>
        </w:rPr>
        <w:t xml:space="preserve"> </w:t>
      </w:r>
      <w:r w:rsidRPr="00205B07">
        <w:rPr>
          <w:sz w:val="28"/>
          <w:szCs w:val="28"/>
          <w:lang w:val="en-US"/>
        </w:rPr>
        <w:t>Petroleum</w:t>
      </w:r>
      <w:r w:rsidRPr="00205B07">
        <w:rPr>
          <w:sz w:val="28"/>
          <w:szCs w:val="28"/>
        </w:rPr>
        <w:t xml:space="preserve">, </w:t>
      </w:r>
      <w:r w:rsidRPr="00205B07">
        <w:rPr>
          <w:sz w:val="28"/>
          <w:szCs w:val="28"/>
          <w:lang w:val="en-US"/>
        </w:rPr>
        <w:t>British</w:t>
      </w:r>
      <w:r w:rsidRPr="00205B07">
        <w:rPr>
          <w:sz w:val="28"/>
          <w:szCs w:val="28"/>
        </w:rPr>
        <w:t xml:space="preserve"> </w:t>
      </w:r>
      <w:r w:rsidRPr="00205B07">
        <w:rPr>
          <w:sz w:val="28"/>
          <w:szCs w:val="28"/>
          <w:lang w:val="en-US"/>
        </w:rPr>
        <w:t>Gas</w:t>
      </w:r>
      <w:r w:rsidRPr="00205B07">
        <w:rPr>
          <w:sz w:val="28"/>
          <w:szCs w:val="28"/>
        </w:rPr>
        <w:t xml:space="preserve">, </w:t>
      </w:r>
      <w:r w:rsidRPr="00205B07">
        <w:rPr>
          <w:sz w:val="28"/>
          <w:szCs w:val="28"/>
          <w:lang w:val="en-US"/>
        </w:rPr>
        <w:t>ChevronTexaco</w:t>
      </w:r>
      <w:r w:rsidRPr="00205B07">
        <w:rPr>
          <w:sz w:val="28"/>
          <w:szCs w:val="28"/>
        </w:rPr>
        <w:t xml:space="preserve">, </w:t>
      </w:r>
      <w:r w:rsidRPr="00205B07">
        <w:rPr>
          <w:sz w:val="28"/>
          <w:szCs w:val="28"/>
          <w:lang w:val="en-US"/>
        </w:rPr>
        <w:t>Conoco</w:t>
      </w:r>
      <w:r w:rsidRPr="00205B07">
        <w:rPr>
          <w:sz w:val="28"/>
          <w:szCs w:val="28"/>
        </w:rPr>
        <w:t xml:space="preserve">, </w:t>
      </w:r>
      <w:r w:rsidRPr="00205B07">
        <w:rPr>
          <w:sz w:val="28"/>
          <w:szCs w:val="28"/>
          <w:lang w:val="en-US"/>
        </w:rPr>
        <w:t>ExxonMobil</w:t>
      </w:r>
      <w:r w:rsidRPr="00205B07">
        <w:rPr>
          <w:sz w:val="28"/>
          <w:szCs w:val="28"/>
        </w:rPr>
        <w:t xml:space="preserve">, </w:t>
      </w:r>
      <w:r w:rsidRPr="00205B07">
        <w:rPr>
          <w:sz w:val="28"/>
          <w:szCs w:val="28"/>
          <w:lang w:val="en-US"/>
        </w:rPr>
        <w:t>Neste</w:t>
      </w:r>
      <w:r w:rsidRPr="00205B07">
        <w:rPr>
          <w:sz w:val="28"/>
          <w:szCs w:val="28"/>
        </w:rPr>
        <w:t xml:space="preserve"> </w:t>
      </w:r>
      <w:r w:rsidRPr="00205B07">
        <w:rPr>
          <w:sz w:val="28"/>
          <w:szCs w:val="28"/>
          <w:lang w:val="en-US"/>
        </w:rPr>
        <w:t>Oy</w:t>
      </w:r>
      <w:r w:rsidRPr="00205B07">
        <w:rPr>
          <w:sz w:val="28"/>
          <w:szCs w:val="28"/>
        </w:rPr>
        <w:t xml:space="preserve">, </w:t>
      </w:r>
      <w:r w:rsidRPr="00205B07">
        <w:rPr>
          <w:sz w:val="28"/>
          <w:szCs w:val="28"/>
          <w:lang w:val="en-US"/>
        </w:rPr>
        <w:t>Nirsk</w:t>
      </w:r>
      <w:r w:rsidRPr="00205B07">
        <w:rPr>
          <w:sz w:val="28"/>
          <w:szCs w:val="28"/>
        </w:rPr>
        <w:t xml:space="preserve"> </w:t>
      </w:r>
      <w:r w:rsidRPr="00205B07">
        <w:rPr>
          <w:sz w:val="28"/>
          <w:szCs w:val="28"/>
          <w:lang w:val="en-US"/>
        </w:rPr>
        <w:t>Hidro</w:t>
      </w:r>
      <w:r w:rsidRPr="00205B07">
        <w:rPr>
          <w:sz w:val="28"/>
          <w:szCs w:val="28"/>
        </w:rPr>
        <w:t xml:space="preserve">, </w:t>
      </w:r>
      <w:r w:rsidRPr="00205B07">
        <w:rPr>
          <w:sz w:val="28"/>
          <w:szCs w:val="28"/>
          <w:lang w:val="en-US"/>
        </w:rPr>
        <w:t>McDermott</w:t>
      </w:r>
      <w:r w:rsidRPr="00205B07">
        <w:rPr>
          <w:sz w:val="28"/>
          <w:szCs w:val="28"/>
        </w:rPr>
        <w:t xml:space="preserve">, </w:t>
      </w:r>
      <w:r w:rsidRPr="00205B07">
        <w:rPr>
          <w:sz w:val="28"/>
          <w:szCs w:val="28"/>
          <w:lang w:val="en-US"/>
        </w:rPr>
        <w:t>Mitsubishi</w:t>
      </w:r>
      <w:r w:rsidRPr="00205B07">
        <w:rPr>
          <w:sz w:val="28"/>
          <w:szCs w:val="28"/>
        </w:rPr>
        <w:t xml:space="preserve">, </w:t>
      </w:r>
      <w:r w:rsidRPr="00205B07">
        <w:rPr>
          <w:sz w:val="28"/>
          <w:szCs w:val="28"/>
          <w:lang w:val="en-US"/>
        </w:rPr>
        <w:t>Mitsui</w:t>
      </w:r>
      <w:r w:rsidRPr="00205B07">
        <w:rPr>
          <w:sz w:val="28"/>
          <w:szCs w:val="28"/>
        </w:rPr>
        <w:t xml:space="preserve">, </w:t>
      </w:r>
      <w:r w:rsidRPr="00205B07">
        <w:rPr>
          <w:sz w:val="28"/>
          <w:szCs w:val="28"/>
          <w:lang w:val="en-US"/>
        </w:rPr>
        <w:t>RD</w:t>
      </w:r>
      <w:r w:rsidRPr="00205B07">
        <w:rPr>
          <w:sz w:val="28"/>
          <w:szCs w:val="28"/>
        </w:rPr>
        <w:t xml:space="preserve"> </w:t>
      </w:r>
      <w:r w:rsidRPr="00205B07">
        <w:rPr>
          <w:sz w:val="28"/>
          <w:szCs w:val="28"/>
          <w:lang w:val="en-US"/>
        </w:rPr>
        <w:t>Shell</w:t>
      </w:r>
      <w:r w:rsidRPr="00205B07">
        <w:rPr>
          <w:sz w:val="28"/>
          <w:szCs w:val="28"/>
        </w:rPr>
        <w:t xml:space="preserve">, </w:t>
      </w:r>
      <w:r w:rsidRPr="00205B07">
        <w:rPr>
          <w:sz w:val="28"/>
          <w:szCs w:val="28"/>
          <w:lang w:val="en-US"/>
        </w:rPr>
        <w:t>Statoil</w:t>
      </w:r>
      <w:r w:rsidRPr="00205B07">
        <w:rPr>
          <w:sz w:val="28"/>
          <w:szCs w:val="28"/>
        </w:rPr>
        <w:t xml:space="preserve"> и </w:t>
      </w:r>
      <w:r w:rsidRPr="00205B07">
        <w:rPr>
          <w:sz w:val="28"/>
          <w:szCs w:val="28"/>
          <w:lang w:val="en-US"/>
        </w:rPr>
        <w:t>TotalFinaElf</w:t>
      </w:r>
      <w:r w:rsidRPr="00205B07">
        <w:rPr>
          <w:rStyle w:val="a4"/>
          <w:sz w:val="28"/>
          <w:szCs w:val="28"/>
          <w:lang w:val="en-US"/>
        </w:rPr>
        <w:footnoteReference w:id="4"/>
      </w:r>
      <w:r w:rsidRPr="00205B07">
        <w:rPr>
          <w:sz w:val="28"/>
          <w:szCs w:val="28"/>
        </w:rPr>
        <w:t>.</w:t>
      </w:r>
    </w:p>
    <w:p w:rsidR="00496420" w:rsidRDefault="00496420" w:rsidP="00205B0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57CC" w:rsidRPr="00496420" w:rsidRDefault="00DF57CC" w:rsidP="00496420">
      <w:pPr>
        <w:ind w:firstLine="709"/>
        <w:jc w:val="right"/>
        <w:rPr>
          <w:sz w:val="24"/>
          <w:szCs w:val="24"/>
        </w:rPr>
      </w:pPr>
      <w:r w:rsidRPr="00496420">
        <w:rPr>
          <w:sz w:val="24"/>
          <w:szCs w:val="24"/>
        </w:rPr>
        <w:t xml:space="preserve">Т а б л и ц а  </w:t>
      </w:r>
      <w:r w:rsidR="008D0664" w:rsidRPr="00496420">
        <w:rPr>
          <w:sz w:val="24"/>
          <w:szCs w:val="24"/>
        </w:rPr>
        <w:t>3</w:t>
      </w:r>
    </w:p>
    <w:tbl>
      <w:tblPr>
        <w:tblW w:w="9112" w:type="dxa"/>
        <w:jc w:val="center"/>
        <w:tblLook w:val="0000" w:firstRow="0" w:lastRow="0" w:firstColumn="0" w:lastColumn="0" w:noHBand="0" w:noVBand="0"/>
      </w:tblPr>
      <w:tblGrid>
        <w:gridCol w:w="2121"/>
        <w:gridCol w:w="992"/>
        <w:gridCol w:w="1063"/>
        <w:gridCol w:w="944"/>
        <w:gridCol w:w="994"/>
        <w:gridCol w:w="929"/>
        <w:gridCol w:w="1035"/>
        <w:gridCol w:w="1034"/>
      </w:tblGrid>
      <w:tr w:rsidR="0022160B" w:rsidRPr="00496420">
        <w:trPr>
          <w:trHeight w:val="555"/>
          <w:jc w:val="center"/>
        </w:trPr>
        <w:tc>
          <w:tcPr>
            <w:tcW w:w="91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160B" w:rsidRPr="00496420" w:rsidRDefault="0022160B" w:rsidP="00496420">
            <w:pPr>
              <w:jc w:val="center"/>
              <w:rPr>
                <w:b/>
                <w:bCs/>
                <w:sz w:val="24"/>
                <w:szCs w:val="24"/>
              </w:rPr>
            </w:pPr>
            <w:r w:rsidRPr="00496420">
              <w:rPr>
                <w:b/>
                <w:bCs/>
                <w:sz w:val="24"/>
                <w:szCs w:val="24"/>
              </w:rPr>
              <w:t xml:space="preserve">Производство сырой нефти 10 ведущими </w:t>
            </w:r>
            <w:r w:rsidRPr="00496420">
              <w:rPr>
                <w:b/>
                <w:bCs/>
                <w:sz w:val="24"/>
                <w:szCs w:val="24"/>
              </w:rPr>
              <w:br/>
              <w:t>российскими компаниями</w:t>
            </w:r>
            <w:r w:rsidRPr="00496420">
              <w:rPr>
                <w:sz w:val="24"/>
                <w:szCs w:val="24"/>
              </w:rPr>
              <w:t xml:space="preserve"> </w:t>
            </w:r>
            <w:r w:rsidRPr="00496420">
              <w:rPr>
                <w:i/>
                <w:iCs/>
                <w:sz w:val="24"/>
                <w:szCs w:val="24"/>
              </w:rPr>
              <w:t>(млн. т)</w:t>
            </w:r>
          </w:p>
        </w:tc>
      </w:tr>
      <w:tr w:rsidR="0022160B" w:rsidRPr="00496420">
        <w:trPr>
          <w:trHeight w:val="510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22160B" w:rsidRPr="00496420" w:rsidRDefault="0022160B" w:rsidP="00496420">
            <w:pPr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1996 г.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1997 г.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1998 г.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1999 г.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2000 г.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2001 г.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2002 г.</w:t>
            </w:r>
          </w:p>
        </w:tc>
      </w:tr>
      <w:tr w:rsidR="0022160B" w:rsidRPr="00496420">
        <w:trPr>
          <w:trHeight w:val="25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60B" w:rsidRPr="00496420" w:rsidRDefault="0022160B" w:rsidP="00496420">
            <w:pPr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"ЛУКойл"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50,9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53,4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53,7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53,4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69,1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73,0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78,2</w:t>
            </w:r>
          </w:p>
        </w:tc>
      </w:tr>
      <w:tr w:rsidR="0022160B" w:rsidRPr="00496420">
        <w:trPr>
          <w:trHeight w:val="25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2160B" w:rsidRPr="00496420" w:rsidRDefault="0022160B" w:rsidP="00496420">
            <w:pPr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ЮКОС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35,3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35,6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34,1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34,2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49,5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58,1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72,8</w:t>
            </w:r>
          </w:p>
        </w:tc>
      </w:tr>
      <w:tr w:rsidR="0022160B" w:rsidRPr="00496420">
        <w:trPr>
          <w:trHeight w:val="25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60B" w:rsidRPr="00496420" w:rsidRDefault="0022160B" w:rsidP="00496420">
            <w:pPr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"Сургутнефтегаз"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33,3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33,9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35,2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37,6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40,6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44,0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49,2</w:t>
            </w:r>
          </w:p>
        </w:tc>
      </w:tr>
      <w:tr w:rsidR="0022160B" w:rsidRPr="00496420">
        <w:trPr>
          <w:trHeight w:val="25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2160B" w:rsidRPr="00496420" w:rsidRDefault="0022160B" w:rsidP="00496420">
            <w:pPr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ТНК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21,5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21,0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19,7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20,1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28,6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40,6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38,0</w:t>
            </w:r>
          </w:p>
        </w:tc>
      </w:tr>
      <w:tr w:rsidR="0022160B" w:rsidRPr="00496420">
        <w:trPr>
          <w:trHeight w:val="25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60B" w:rsidRPr="00496420" w:rsidRDefault="0022160B" w:rsidP="00496420">
            <w:pPr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"Сибнефть"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18,7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18,2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16,3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17,2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20,6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26,3</w:t>
            </w:r>
          </w:p>
        </w:tc>
      </w:tr>
      <w:tr w:rsidR="0022160B" w:rsidRPr="00496420">
        <w:trPr>
          <w:trHeight w:val="25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2160B" w:rsidRPr="00496420" w:rsidRDefault="0022160B" w:rsidP="00496420">
            <w:pPr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"Татнефть"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23,7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23,2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24,4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24,4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24,3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24,6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24,2</w:t>
            </w:r>
          </w:p>
        </w:tc>
      </w:tr>
      <w:tr w:rsidR="0022160B" w:rsidRPr="00496420">
        <w:trPr>
          <w:trHeight w:val="25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60B" w:rsidRPr="00496420" w:rsidRDefault="0022160B" w:rsidP="00496420">
            <w:pPr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"Славнефть"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12,9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11,9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12,3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13,5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16,2</w:t>
            </w:r>
          </w:p>
        </w:tc>
      </w:tr>
      <w:tr w:rsidR="0022160B" w:rsidRPr="00496420">
        <w:trPr>
          <w:trHeight w:val="25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2160B" w:rsidRPr="00496420" w:rsidRDefault="0022160B" w:rsidP="00496420">
            <w:pPr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"Роснефть"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13,0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12,6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13,5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14,9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16,0</w:t>
            </w:r>
          </w:p>
        </w:tc>
      </w:tr>
      <w:tr w:rsidR="0022160B" w:rsidRPr="00496420">
        <w:trPr>
          <w:trHeight w:val="25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60B" w:rsidRPr="00496420" w:rsidRDefault="0022160B" w:rsidP="00496420">
            <w:pPr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"Сиданко"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20,8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20,3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19,9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19,6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13,0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…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16,0</w:t>
            </w:r>
          </w:p>
        </w:tc>
      </w:tr>
      <w:tr w:rsidR="0022160B" w:rsidRPr="00496420">
        <w:trPr>
          <w:trHeight w:val="25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2160B" w:rsidRPr="00496420" w:rsidRDefault="0022160B" w:rsidP="00496420">
            <w:pPr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"Башнефть"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16,3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15,4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12,3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11,9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…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2160B" w:rsidRPr="00496420" w:rsidRDefault="0022160B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…</w:t>
            </w:r>
          </w:p>
        </w:tc>
      </w:tr>
    </w:tbl>
    <w:p w:rsidR="0022160B" w:rsidRPr="00205B07" w:rsidRDefault="00953F48" w:rsidP="00205B07">
      <w:pPr>
        <w:spacing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 xml:space="preserve">  </w:t>
      </w:r>
    </w:p>
    <w:p w:rsidR="00A6014F" w:rsidRPr="00205B07" w:rsidRDefault="00F61931" w:rsidP="00205B07">
      <w:pPr>
        <w:spacing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 xml:space="preserve">Сырая нефть и нефтепродукты составляют примерно 40% суммарного экспорта России, нефть – существенный источник доходов бюджета. Российская Федерация </w:t>
      </w:r>
      <w:r w:rsidR="00DF59B2" w:rsidRPr="00205B07">
        <w:rPr>
          <w:sz w:val="28"/>
          <w:szCs w:val="28"/>
        </w:rPr>
        <w:t xml:space="preserve">выступает как один из ведущих операторов в международном нефтяном бизнесе, являясь крупнейшим чистым экспортером нефти после Саудовской Аравии. Россия, Норвегия и Мексика – единственные страны, не входящие в ОПЕК, среди 10 крупнейших чистых экспортеров мира. В 2000 г. Россия экспортировала приблизительно 145 млн. т сырой нефти и 50 млн. т нефтепродуктов. С 2000 г. экспорт нефти и нефтепродуктов начал расти, и за период с 1996 г. фактически удвоился. По прогнозам Министерства энергетики РФ, экспорт сырой нефти увеличится почти до 300 млн. т в 2010 г. </w:t>
      </w:r>
    </w:p>
    <w:p w:rsidR="008D0664" w:rsidRDefault="00DF59B2" w:rsidP="00205B07">
      <w:pPr>
        <w:spacing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 xml:space="preserve"> </w:t>
      </w:r>
      <w:r w:rsidR="00492CE2" w:rsidRPr="00205B07">
        <w:rPr>
          <w:sz w:val="28"/>
          <w:szCs w:val="28"/>
        </w:rPr>
        <w:t xml:space="preserve">Рост экспорта сырой нефти сдерживается транспортными «узкими местами», поэтому российские нефтяные корпорации </w:t>
      </w:r>
      <w:r w:rsidR="00161D18" w:rsidRPr="00205B07">
        <w:rPr>
          <w:sz w:val="28"/>
          <w:szCs w:val="28"/>
        </w:rPr>
        <w:t>надеются на увеличение</w:t>
      </w:r>
      <w:r w:rsidRPr="00205B07">
        <w:rPr>
          <w:sz w:val="28"/>
          <w:szCs w:val="28"/>
        </w:rPr>
        <w:t xml:space="preserve"> </w:t>
      </w:r>
      <w:r w:rsidR="00161D18" w:rsidRPr="00205B07">
        <w:rPr>
          <w:sz w:val="28"/>
          <w:szCs w:val="28"/>
        </w:rPr>
        <w:t xml:space="preserve">экспорта нефтепродуктов в будущем. Но в настоящее время главный вопрос экспорта российских нефтепродуктов – их низкое качество. Страна все еще отстает в производстве дизельного топлива с низким содержанием </w:t>
      </w:r>
      <w:r w:rsidR="009C7DCB" w:rsidRPr="00205B07">
        <w:rPr>
          <w:sz w:val="28"/>
          <w:szCs w:val="28"/>
        </w:rPr>
        <w:t>серы, использование которого будет обязательным в ЕС, начиная с 2005 г</w:t>
      </w:r>
      <w:r w:rsidR="008D0664">
        <w:rPr>
          <w:sz w:val="28"/>
          <w:szCs w:val="28"/>
        </w:rPr>
        <w:t>.</w:t>
      </w:r>
    </w:p>
    <w:p w:rsidR="00B918A6" w:rsidRPr="00205B07" w:rsidRDefault="00B918A6" w:rsidP="00205B07">
      <w:pPr>
        <w:spacing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Подавляющая часть российской нефти уходит за пределы постсоветского пространства</w:t>
      </w:r>
      <w:r w:rsidR="008D0664">
        <w:rPr>
          <w:sz w:val="28"/>
          <w:szCs w:val="28"/>
        </w:rPr>
        <w:t xml:space="preserve"> (см. табл. </w:t>
      </w:r>
      <w:r w:rsidR="00496420">
        <w:rPr>
          <w:sz w:val="28"/>
          <w:szCs w:val="28"/>
        </w:rPr>
        <w:t>4</w:t>
      </w:r>
      <w:r w:rsidR="008D0664">
        <w:rPr>
          <w:sz w:val="28"/>
          <w:szCs w:val="28"/>
        </w:rPr>
        <w:t>)</w:t>
      </w:r>
      <w:r w:rsidRPr="00205B07">
        <w:rPr>
          <w:sz w:val="28"/>
          <w:szCs w:val="28"/>
        </w:rPr>
        <w:t>. Доля чистого экспорта в страны дальнего зарубежья повысилась с 53% в 1992 г. до 86% в 2001 г. Главные страны-импортеры – Великобритания, Франция, Италия, Германия и Испания</w:t>
      </w:r>
      <w:r w:rsidR="008D0664">
        <w:rPr>
          <w:sz w:val="28"/>
          <w:szCs w:val="28"/>
        </w:rPr>
        <w:t xml:space="preserve">. </w:t>
      </w:r>
      <w:r w:rsidRPr="00205B07">
        <w:rPr>
          <w:sz w:val="28"/>
          <w:szCs w:val="28"/>
        </w:rPr>
        <w:t xml:space="preserve">В настоящее время экспорт нефти в США сдерживает то обстоятельство, что издержки транспортировки российской нефти в эту страну значительно выше, чем у ближневосточных производителей. </w:t>
      </w:r>
    </w:p>
    <w:p w:rsidR="00B918A6" w:rsidRPr="00981FF6" w:rsidRDefault="00B918A6" w:rsidP="00981FF6">
      <w:pPr>
        <w:spacing w:line="360" w:lineRule="auto"/>
        <w:ind w:firstLine="709"/>
        <w:jc w:val="right"/>
        <w:rPr>
          <w:sz w:val="24"/>
          <w:szCs w:val="24"/>
        </w:rPr>
      </w:pPr>
      <w:r w:rsidRPr="00981FF6">
        <w:rPr>
          <w:sz w:val="24"/>
          <w:szCs w:val="24"/>
        </w:rPr>
        <w:t xml:space="preserve">Т а б л и ц а  </w:t>
      </w:r>
      <w:r w:rsidR="00496420" w:rsidRPr="00981FF6">
        <w:rPr>
          <w:sz w:val="24"/>
          <w:szCs w:val="24"/>
        </w:rPr>
        <w:t>4</w:t>
      </w:r>
    </w:p>
    <w:tbl>
      <w:tblPr>
        <w:tblpPr w:leftFromText="180" w:rightFromText="180" w:vertAnchor="text" w:horzAnchor="margin" w:tblpXSpec="center" w:tblpY="148"/>
        <w:tblW w:w="9820" w:type="dxa"/>
        <w:tblLook w:val="0000" w:firstRow="0" w:lastRow="0" w:firstColumn="0" w:lastColumn="0" w:noHBand="0" w:noVBand="0"/>
      </w:tblPr>
      <w:tblGrid>
        <w:gridCol w:w="1828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C82B30" w:rsidRPr="008D0664">
        <w:trPr>
          <w:trHeight w:val="255"/>
        </w:trPr>
        <w:tc>
          <w:tcPr>
            <w:tcW w:w="98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B30" w:rsidRPr="00981FF6" w:rsidRDefault="00C82B30" w:rsidP="00981FF6">
            <w:pPr>
              <w:jc w:val="center"/>
              <w:rPr>
                <w:b/>
                <w:bCs/>
                <w:sz w:val="24"/>
                <w:szCs w:val="24"/>
              </w:rPr>
            </w:pPr>
            <w:r w:rsidRPr="00981FF6">
              <w:rPr>
                <w:b/>
                <w:bCs/>
                <w:sz w:val="24"/>
                <w:szCs w:val="24"/>
              </w:rPr>
              <w:t>Экспорт сырой нефти из России</w:t>
            </w:r>
            <w:r w:rsidRPr="00981FF6">
              <w:rPr>
                <w:sz w:val="24"/>
                <w:szCs w:val="24"/>
              </w:rPr>
              <w:t xml:space="preserve"> </w:t>
            </w:r>
            <w:r w:rsidRPr="00981FF6">
              <w:rPr>
                <w:i/>
                <w:iCs/>
                <w:sz w:val="24"/>
                <w:szCs w:val="24"/>
              </w:rPr>
              <w:t>(1995-2010 гг., прогноз)</w:t>
            </w:r>
          </w:p>
        </w:tc>
      </w:tr>
      <w:tr w:rsidR="00C82B30" w:rsidRPr="008D0664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Годы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1995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1996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1997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1998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1999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2000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2001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2002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2003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2004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2005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2010</w:t>
            </w:r>
          </w:p>
        </w:tc>
      </w:tr>
      <w:tr w:rsidR="00C82B30" w:rsidRPr="008D0664">
        <w:trPr>
          <w:trHeight w:val="51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Экспорт, млн. 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132,8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102,0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108,4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140,0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130,8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144,5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162,1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195,0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202,0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219,0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242,0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296,0</w:t>
            </w:r>
          </w:p>
        </w:tc>
      </w:tr>
      <w:tr w:rsidR="00C82B30" w:rsidRPr="008D0664">
        <w:trPr>
          <w:trHeight w:val="51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82B30" w:rsidRPr="00981FF6" w:rsidRDefault="00C82B30" w:rsidP="00981FF6">
            <w:pPr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 xml:space="preserve">Прирост </w:t>
            </w:r>
            <w:r w:rsidRPr="00981FF6">
              <w:rPr>
                <w:sz w:val="24"/>
                <w:szCs w:val="24"/>
              </w:rPr>
              <w:br/>
              <w:t>экспорта, %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i/>
                <w:iCs/>
                <w:sz w:val="24"/>
                <w:szCs w:val="24"/>
              </w:rPr>
            </w:pPr>
            <w:r w:rsidRPr="00981FF6">
              <w:rPr>
                <w:i/>
                <w:iCs/>
                <w:sz w:val="24"/>
                <w:szCs w:val="24"/>
              </w:rPr>
              <w:t>н.д.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-23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29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-7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-</w:t>
            </w:r>
          </w:p>
        </w:tc>
      </w:tr>
      <w:tr w:rsidR="00C82B30" w:rsidRPr="008D0664">
        <w:trPr>
          <w:trHeight w:val="51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30" w:rsidRPr="00981FF6" w:rsidRDefault="00C82B30" w:rsidP="00981FF6">
            <w:pPr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Экспорт/</w:t>
            </w:r>
            <w:r w:rsidRPr="00981FF6">
              <w:rPr>
                <w:sz w:val="24"/>
                <w:szCs w:val="24"/>
              </w:rPr>
              <w:br/>
              <w:t xml:space="preserve">производство, %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0" w:rsidRPr="00981FF6" w:rsidRDefault="00C82B30" w:rsidP="00981FF6">
            <w:pPr>
              <w:jc w:val="center"/>
              <w:rPr>
                <w:sz w:val="24"/>
                <w:szCs w:val="24"/>
              </w:rPr>
            </w:pPr>
            <w:r w:rsidRPr="00981FF6">
              <w:rPr>
                <w:sz w:val="24"/>
                <w:szCs w:val="24"/>
              </w:rPr>
              <w:t>58</w:t>
            </w:r>
          </w:p>
        </w:tc>
      </w:tr>
      <w:tr w:rsidR="00C82B30" w:rsidRPr="008D0664">
        <w:trPr>
          <w:trHeight w:val="510"/>
        </w:trPr>
        <w:tc>
          <w:tcPr>
            <w:tcW w:w="982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B30" w:rsidRPr="00981FF6" w:rsidRDefault="00C82B30" w:rsidP="00981FF6">
            <w:pPr>
              <w:rPr>
                <w:i/>
                <w:iCs/>
                <w:sz w:val="24"/>
                <w:szCs w:val="24"/>
                <w:lang w:val="en-US"/>
              </w:rPr>
            </w:pPr>
            <w:r w:rsidRPr="00981FF6">
              <w:rPr>
                <w:i/>
                <w:iCs/>
                <w:sz w:val="24"/>
                <w:szCs w:val="24"/>
              </w:rPr>
              <w:t>Источники</w:t>
            </w:r>
            <w:r w:rsidRPr="00981FF6">
              <w:rPr>
                <w:sz w:val="24"/>
                <w:szCs w:val="24"/>
              </w:rPr>
              <w:t xml:space="preserve">: Министерство Энергетики РФ (см. </w:t>
            </w:r>
            <w:r w:rsidRPr="00981FF6">
              <w:rPr>
                <w:sz w:val="24"/>
                <w:szCs w:val="24"/>
                <w:lang w:val="en-US"/>
              </w:rPr>
              <w:t>Russian Petroleum Investor, 2003, vol. 12, No 2);</w:t>
            </w:r>
            <w:r w:rsidRPr="00981FF6">
              <w:rPr>
                <w:sz w:val="24"/>
                <w:szCs w:val="24"/>
                <w:lang w:val="en-US"/>
              </w:rPr>
              <w:br/>
              <w:t xml:space="preserve"> </w:t>
            </w:r>
            <w:r w:rsidRPr="00981FF6">
              <w:rPr>
                <w:sz w:val="24"/>
                <w:szCs w:val="24"/>
              </w:rPr>
              <w:t>расчеты</w:t>
            </w:r>
            <w:r w:rsidRPr="00981FF6">
              <w:rPr>
                <w:sz w:val="24"/>
                <w:szCs w:val="24"/>
                <w:lang w:val="en-US"/>
              </w:rPr>
              <w:t xml:space="preserve"> - </w:t>
            </w:r>
            <w:r w:rsidRPr="00981FF6">
              <w:rPr>
                <w:sz w:val="24"/>
                <w:szCs w:val="24"/>
              </w:rPr>
              <w:t>К</w:t>
            </w:r>
            <w:r w:rsidRPr="00981FF6">
              <w:rPr>
                <w:sz w:val="24"/>
                <w:szCs w:val="24"/>
                <w:lang w:val="en-US"/>
              </w:rPr>
              <w:t xml:space="preserve">. </w:t>
            </w:r>
            <w:r w:rsidRPr="00981FF6">
              <w:rPr>
                <w:sz w:val="24"/>
                <w:szCs w:val="24"/>
              </w:rPr>
              <w:t>Лиухто</w:t>
            </w:r>
            <w:r w:rsidRPr="00981FF6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E9650A" w:rsidRPr="00205B07" w:rsidRDefault="00E9650A" w:rsidP="00205B07">
      <w:pPr>
        <w:spacing w:line="360" w:lineRule="auto"/>
        <w:ind w:firstLine="709"/>
        <w:jc w:val="right"/>
        <w:rPr>
          <w:sz w:val="28"/>
          <w:szCs w:val="28"/>
        </w:rPr>
      </w:pPr>
    </w:p>
    <w:p w:rsidR="00CA17AD" w:rsidRPr="00205B07" w:rsidRDefault="00B918A6" w:rsidP="009D6370">
      <w:pPr>
        <w:spacing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В 2002 г.</w:t>
      </w:r>
      <w:r w:rsidR="000519AA" w:rsidRPr="00205B07">
        <w:rPr>
          <w:sz w:val="28"/>
          <w:szCs w:val="28"/>
        </w:rPr>
        <w:t xml:space="preserve"> 55% российской нефти экспортировалось морским путем, 40 – через трубопровод «Дружба» и приблизительно 5% - железнодорожным транспортом. Главный экспортный маршрут российской нефти на Запад – трубопровод «Дружба» с номинальной пропускной способностью 60 млн. т</w:t>
      </w:r>
      <w:r w:rsidR="008D7A3A" w:rsidRPr="00205B07">
        <w:rPr>
          <w:sz w:val="28"/>
          <w:szCs w:val="28"/>
        </w:rPr>
        <w:t>. «Труба» пересекает Белоруссию, разделяясь на северную и южную ветви. Северная идет через Белоруссию и Польшу в Германию. Южная пересекает северную Украину и проходит через Венгрию и Словакию, заканчиваясь в Чехии. Северная магистраль сейчас загружена полностью, в то время как южная имеет запас пропускной способности, и поэтому Россия стремится увеличить ее мощность, соединив южную ветвь «Дружбы» с трубопроводом «</w:t>
      </w:r>
      <w:r w:rsidR="008D7A3A" w:rsidRPr="00205B07">
        <w:rPr>
          <w:sz w:val="28"/>
          <w:szCs w:val="28"/>
          <w:lang w:val="en-US"/>
        </w:rPr>
        <w:t>Adria</w:t>
      </w:r>
      <w:r w:rsidR="008D7A3A" w:rsidRPr="00205B07">
        <w:rPr>
          <w:sz w:val="28"/>
          <w:szCs w:val="28"/>
        </w:rPr>
        <w:t xml:space="preserve">». Последнее предоставит российским экспортерам нефти прямой доступ к Адриатическому морю, где танкеры могут быть загружены в глубоководном порту Омисал. </w:t>
      </w:r>
      <w:r w:rsidR="00E66CC2" w:rsidRPr="00205B07">
        <w:rPr>
          <w:sz w:val="28"/>
          <w:szCs w:val="28"/>
        </w:rPr>
        <w:t>Глубина порта позволяет заходить в него танкерам водоизмещением до 500 тыс. т, что делает экспорт в США экономически целесообразным. Другое преимущество</w:t>
      </w:r>
      <w:r w:rsidR="009D6370">
        <w:rPr>
          <w:sz w:val="28"/>
          <w:szCs w:val="28"/>
        </w:rPr>
        <w:t xml:space="preserve"> </w:t>
      </w:r>
      <w:r w:rsidR="00E66CC2" w:rsidRPr="00205B07">
        <w:rPr>
          <w:sz w:val="28"/>
          <w:szCs w:val="28"/>
        </w:rPr>
        <w:t xml:space="preserve">порта Омисал – меньшее расстояние до американских портов. Единственная альтернатива, которая обещает более низкие издержки транспортировки российской сырой нефти в западноевропейские страны и США – строительство Мурманского порта. </w:t>
      </w:r>
    </w:p>
    <w:p w:rsidR="009D6370" w:rsidRDefault="009E6045" w:rsidP="009D6370">
      <w:pPr>
        <w:spacing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Балтийская трубопроводная система</w:t>
      </w:r>
      <w:r w:rsidR="0055601A" w:rsidRPr="00205B07">
        <w:rPr>
          <w:sz w:val="28"/>
          <w:szCs w:val="28"/>
        </w:rPr>
        <w:t xml:space="preserve"> (БТС) включает 450-километровый трубопровод от Харяги (Ненецкий автономный округ, Архангельская область) до Усы (Республика Коми), трубопроводы Уса-Ухта, Ухта-Ярославль и Ярославль-Кириши, а также трубопровод Кириши-Приморск. БТС находится в собственности «Транснефти».</w:t>
      </w:r>
      <w:r w:rsidR="003E205E" w:rsidRPr="00205B07">
        <w:rPr>
          <w:sz w:val="28"/>
          <w:szCs w:val="28"/>
        </w:rPr>
        <w:t xml:space="preserve"> </w:t>
      </w:r>
    </w:p>
    <w:p w:rsidR="003E205E" w:rsidRPr="00205B07" w:rsidRDefault="003E205E" w:rsidP="009D6370">
      <w:pPr>
        <w:spacing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В сентябре 2001 г. было закончено строительство трубопровода Суходольная-Родионовская. Эта 250-километровая магистраль по</w:t>
      </w:r>
      <w:r w:rsidRPr="00205B07">
        <w:rPr>
          <w:sz w:val="28"/>
          <w:szCs w:val="28"/>
        </w:rPr>
        <w:softHyphen/>
        <w:t>зволяет российским нефтяным компаниям транспортировать нефть до Новороссийского экспортного нефтяного терминала, не исполь</w:t>
      </w:r>
      <w:r w:rsidRPr="00205B07">
        <w:rPr>
          <w:sz w:val="28"/>
          <w:szCs w:val="28"/>
        </w:rPr>
        <w:softHyphen/>
        <w:t>зуя ветвь, проходящую по украинской территории, что дает возмож</w:t>
      </w:r>
      <w:r w:rsidRPr="00205B07">
        <w:rPr>
          <w:sz w:val="28"/>
          <w:szCs w:val="28"/>
        </w:rPr>
        <w:softHyphen/>
        <w:t>ность российским компаниям избежать высокой платы за транзит и нелегальной откачки нефти. Пропускная способность трубопровода - примерно 16-25 млн. т.</w:t>
      </w:r>
    </w:p>
    <w:p w:rsidR="003E205E" w:rsidRPr="00205B07" w:rsidRDefault="003E205E" w:rsidP="00205B07">
      <w:pPr>
        <w:spacing w:before="20"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Помимо западных маршрутов Россия стремится развивать тру</w:t>
      </w:r>
      <w:r w:rsidRPr="00205B07">
        <w:rPr>
          <w:sz w:val="28"/>
          <w:szCs w:val="28"/>
        </w:rPr>
        <w:softHyphen/>
        <w:t xml:space="preserve">бопроводную сеть на Востоке. ЮКОС строит трубопровод длиной 1700 км и пропускной способностью 25-30 млн. т от Ангарска до Дацина в Маньчжурии. </w:t>
      </w:r>
    </w:p>
    <w:p w:rsidR="003E205E" w:rsidRPr="00205B07" w:rsidRDefault="003E205E" w:rsidP="00205B07">
      <w:pPr>
        <w:spacing w:line="360" w:lineRule="auto"/>
        <w:ind w:left="40" w:right="-52" w:firstLine="709"/>
        <w:jc w:val="both"/>
        <w:rPr>
          <w:sz w:val="28"/>
          <w:szCs w:val="28"/>
        </w:rPr>
      </w:pPr>
      <w:r w:rsidRPr="00205B07">
        <w:rPr>
          <w:sz w:val="28"/>
          <w:szCs w:val="28"/>
          <w:lang w:val="en-US"/>
        </w:rPr>
        <w:t>ExxonMobil</w:t>
      </w:r>
      <w:r w:rsidRPr="00205B07">
        <w:rPr>
          <w:sz w:val="28"/>
          <w:szCs w:val="28"/>
        </w:rPr>
        <w:t xml:space="preserve"> - оператор проекта "Сахалин-1" - выступает за стро</w:t>
      </w:r>
      <w:r w:rsidRPr="00205B07">
        <w:rPr>
          <w:sz w:val="28"/>
          <w:szCs w:val="28"/>
        </w:rPr>
        <w:softHyphen/>
        <w:t>ительство 250-километрового подводного трубопровода через Татар</w:t>
      </w:r>
      <w:r w:rsidRPr="00205B07">
        <w:rPr>
          <w:sz w:val="28"/>
          <w:szCs w:val="28"/>
        </w:rPr>
        <w:softHyphen/>
        <w:t>ский пролив до порта Де-Кастри на российском материке</w:t>
      </w:r>
      <w:r w:rsidR="009D6370">
        <w:rPr>
          <w:sz w:val="28"/>
          <w:szCs w:val="28"/>
        </w:rPr>
        <w:t xml:space="preserve">, </w:t>
      </w:r>
      <w:r w:rsidRPr="00205B07">
        <w:rPr>
          <w:sz w:val="28"/>
          <w:szCs w:val="28"/>
        </w:rPr>
        <w:t xml:space="preserve">что позволит наращивать экспорт нефти в азиатские страны. </w:t>
      </w:r>
      <w:r w:rsidR="009D6370">
        <w:rPr>
          <w:sz w:val="28"/>
          <w:szCs w:val="28"/>
        </w:rPr>
        <w:t>С</w:t>
      </w:r>
      <w:r w:rsidRPr="00205B07">
        <w:rPr>
          <w:sz w:val="28"/>
          <w:szCs w:val="28"/>
        </w:rPr>
        <w:t>лабое место проекта кроется в том, что Де-Кастри не является незамерзающим портом. Пропускная способ</w:t>
      </w:r>
      <w:r w:rsidRPr="00205B07">
        <w:rPr>
          <w:sz w:val="28"/>
          <w:szCs w:val="28"/>
        </w:rPr>
        <w:softHyphen/>
        <w:t>ность и терминала, и трубопровода должна достигнуть 12-15 млн. т.</w:t>
      </w:r>
    </w:p>
    <w:p w:rsidR="003E205E" w:rsidRPr="00205B07" w:rsidRDefault="003E205E" w:rsidP="00205B07">
      <w:pPr>
        <w:spacing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 xml:space="preserve">Консорциум "Сахалин-2", возглавляемый </w:t>
      </w:r>
      <w:r w:rsidRPr="00205B07">
        <w:rPr>
          <w:sz w:val="28"/>
          <w:szCs w:val="28"/>
          <w:lang w:val="en-US"/>
        </w:rPr>
        <w:t>RD</w:t>
      </w:r>
      <w:r w:rsidRPr="00205B07">
        <w:rPr>
          <w:sz w:val="28"/>
          <w:szCs w:val="28"/>
        </w:rPr>
        <w:t xml:space="preserve"> </w:t>
      </w:r>
      <w:r w:rsidRPr="00205B07">
        <w:rPr>
          <w:sz w:val="28"/>
          <w:szCs w:val="28"/>
          <w:lang w:val="en-US"/>
        </w:rPr>
        <w:t>Shell</w:t>
      </w:r>
      <w:r w:rsidRPr="00205B07">
        <w:rPr>
          <w:sz w:val="28"/>
          <w:szCs w:val="28"/>
        </w:rPr>
        <w:t>, планирует экспорт нефти в Японию, Южную Корею и Тайвань. Для этого нужно построить 800-километровый трубопровод через весь Сахалин к сво</w:t>
      </w:r>
      <w:r w:rsidRPr="00205B07">
        <w:rPr>
          <w:sz w:val="28"/>
          <w:szCs w:val="28"/>
        </w:rPr>
        <w:softHyphen/>
        <w:t>бодному ото льда порту Пригородное. Этот план недешев, но позволя</w:t>
      </w:r>
      <w:r w:rsidRPr="00205B07">
        <w:rPr>
          <w:sz w:val="28"/>
          <w:szCs w:val="28"/>
        </w:rPr>
        <w:softHyphen/>
        <w:t>ет экспортировать нефть круглый год.</w:t>
      </w:r>
    </w:p>
    <w:p w:rsidR="003E205E" w:rsidRPr="00205B07" w:rsidRDefault="003E205E" w:rsidP="00205B07">
      <w:pPr>
        <w:spacing w:line="360" w:lineRule="auto"/>
        <w:ind w:right="-52"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 xml:space="preserve">Порт Новороссийск на Черном море - крупнейший экспортный нефтяной терминал России. В 2002 г. через порт прошло 45 млн. т сырой нефти. Уже в ближайшем будущем его пропускная способность может быть увеличена. Хотя Новороссийск - незамерзающий порт, главная проблема здесь - частые и сильные штормы. В 2002 г. он был закрыт из-за непогоды на 85 дней, то есть в среднем почти два дня в неделю. </w:t>
      </w:r>
    </w:p>
    <w:p w:rsidR="009D6370" w:rsidRDefault="003E205E" w:rsidP="00205B07">
      <w:pPr>
        <w:spacing w:line="360" w:lineRule="auto"/>
        <w:ind w:left="40" w:right="-52" w:firstLine="66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Важны для экспорта нефти из России и порты на Балтий</w:t>
      </w:r>
      <w:r w:rsidRPr="00205B07">
        <w:rPr>
          <w:sz w:val="28"/>
          <w:szCs w:val="28"/>
        </w:rPr>
        <w:softHyphen/>
        <w:t xml:space="preserve">ском море. Главным нефтяным терминалом здесь традиционно был латвийский порт Вентспилс. Но его доминирующие позиции поколеблены ввиду быстрого развития Таллиннского порта, хотя к нему нефть нужно транспортировать по железной дороге, тогда как к Вентспилсу подходит трубопровод. </w:t>
      </w:r>
    </w:p>
    <w:p w:rsidR="003E205E" w:rsidRPr="00205B07" w:rsidRDefault="003E205E" w:rsidP="00205B07">
      <w:pPr>
        <w:spacing w:line="360" w:lineRule="auto"/>
        <w:ind w:left="40" w:right="-52" w:firstLine="66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Приморск - самый крупный балтийский нефтяной терминал, на</w:t>
      </w:r>
      <w:r w:rsidRPr="00205B07">
        <w:rPr>
          <w:sz w:val="28"/>
          <w:szCs w:val="28"/>
        </w:rPr>
        <w:softHyphen/>
        <w:t>ходящийся на российской территории. В 2002 г. в Приморске было обслужено 135 танкеров и отправлено приблизительно 12 млн. т сы</w:t>
      </w:r>
      <w:r w:rsidRPr="00205B07">
        <w:rPr>
          <w:sz w:val="28"/>
          <w:szCs w:val="28"/>
        </w:rPr>
        <w:softHyphen/>
        <w:t>рой нефти. "Транснефтепродукт" планирует к 2005 г. присоединить терминал к нефтепродуктоводу (Кстово-Ярославль-Кириши-Приморск) с про</w:t>
      </w:r>
      <w:r w:rsidRPr="00205B07">
        <w:rPr>
          <w:sz w:val="28"/>
          <w:szCs w:val="28"/>
        </w:rPr>
        <w:softHyphen/>
        <w:t xml:space="preserve">пускной способностью 10 млн. т в год. </w:t>
      </w:r>
    </w:p>
    <w:p w:rsidR="003E205E" w:rsidRPr="00205B07" w:rsidRDefault="003E205E" w:rsidP="00205B07">
      <w:pPr>
        <w:spacing w:line="360" w:lineRule="auto"/>
        <w:ind w:right="-52"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Нельзя забывать и про Петербургский нефтяной терминал. При</w:t>
      </w:r>
      <w:r w:rsidRPr="00205B07">
        <w:rPr>
          <w:sz w:val="28"/>
          <w:szCs w:val="28"/>
        </w:rPr>
        <w:softHyphen/>
        <w:t>мерно 9 млн. т нефтепродуктов прошли через этот порт в 2002 г., его пропускная способность, как ожидается, вырастет, если порт будет также пропускать сырую нефть.</w:t>
      </w:r>
    </w:p>
    <w:p w:rsidR="003E205E" w:rsidRPr="00205B07" w:rsidRDefault="003E205E" w:rsidP="00205B07">
      <w:pPr>
        <w:spacing w:line="360" w:lineRule="auto"/>
        <w:ind w:left="40" w:right="-52" w:firstLine="66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Строительство небольшого нефтяного терминала с начальной про</w:t>
      </w:r>
      <w:r w:rsidRPr="00205B07">
        <w:rPr>
          <w:sz w:val="28"/>
          <w:szCs w:val="28"/>
        </w:rPr>
        <w:softHyphen/>
        <w:t>пускной способностью менее 1 млн. т запланировано в Выборге. В но</w:t>
      </w:r>
      <w:r w:rsidRPr="00205B07">
        <w:rPr>
          <w:sz w:val="28"/>
          <w:szCs w:val="28"/>
        </w:rPr>
        <w:softHyphen/>
        <w:t>ябре 2000 г. "ЛУКойл" открыл нефтяной терминал в Калининграде. В 2001 г. компания построила еще один терминал в Калининграде с объявленной пропускной способностью 2,5 млн. т. Эти терминалы, по оценкам, способны перегружать до 3-5 млн. т нефти ежегодно.</w:t>
      </w:r>
    </w:p>
    <w:p w:rsidR="00257102" w:rsidRPr="00205B07" w:rsidRDefault="003E205E" w:rsidP="00205B07">
      <w:pPr>
        <w:spacing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На севере России есть четыре нефтяных порта - Варандей, Ар</w:t>
      </w:r>
      <w:r w:rsidRPr="00205B07">
        <w:rPr>
          <w:sz w:val="28"/>
          <w:szCs w:val="28"/>
        </w:rPr>
        <w:softHyphen/>
        <w:t>хангельск, Витино и Мурманск. Варандейский терминал с начальной</w:t>
      </w:r>
      <w:r w:rsidR="00257102" w:rsidRPr="00205B07">
        <w:rPr>
          <w:sz w:val="28"/>
          <w:szCs w:val="28"/>
        </w:rPr>
        <w:t xml:space="preserve"> пропускной способностью 1,5 млн. т был построен "ЛУКойлом" и вступил в строй в августе 2000 г. Компания надеется повысить ее до 10 млн. т. Она будет загружать здесь собственные танкеры водоизме</w:t>
      </w:r>
      <w:r w:rsidR="00257102" w:rsidRPr="00205B07">
        <w:rPr>
          <w:sz w:val="28"/>
          <w:szCs w:val="28"/>
        </w:rPr>
        <w:softHyphen/>
        <w:t>щением 16-20 тыс. т и отправлять их в Мурманск, где сырая нефть будет перегружаться на тяжелые суда, которые станут использоваться для экспорта нефти в Европу и США.</w:t>
      </w:r>
    </w:p>
    <w:p w:rsidR="00626580" w:rsidRDefault="00973E8C" w:rsidP="00205B07">
      <w:pPr>
        <w:spacing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"Роснефть" планирует инвестировать приблизительно 15 млн. долл. в модернизацию терминала в Архангельске с целью удво</w:t>
      </w:r>
      <w:r w:rsidRPr="00205B07">
        <w:rPr>
          <w:sz w:val="28"/>
          <w:szCs w:val="28"/>
        </w:rPr>
        <w:softHyphen/>
        <w:t>ения его пропускной способности (с 2,5 млн. до 4,5 млн. т в год).</w:t>
      </w:r>
      <w:r w:rsidRPr="00205B07">
        <w:rPr>
          <w:bCs/>
          <w:sz w:val="28"/>
          <w:szCs w:val="28"/>
        </w:rPr>
        <w:t xml:space="preserve"> Но </w:t>
      </w:r>
      <w:r w:rsidRPr="00205B07">
        <w:rPr>
          <w:sz w:val="28"/>
          <w:szCs w:val="28"/>
        </w:rPr>
        <w:t xml:space="preserve">зимой этот терминал часто испытывает проблемы, так как не хватает ледоколов, чтобы освобождать арктический порт ото льда. </w:t>
      </w:r>
    </w:p>
    <w:p w:rsidR="00973E8C" w:rsidRPr="00205B07" w:rsidRDefault="00973E8C" w:rsidP="00205B07">
      <w:pPr>
        <w:spacing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Порт Витино расположен на юго-западном побережье Кандалакш</w:t>
      </w:r>
      <w:r w:rsidR="00F01142" w:rsidRPr="00205B07">
        <w:rPr>
          <w:sz w:val="28"/>
          <w:szCs w:val="28"/>
        </w:rPr>
        <w:t>ин</w:t>
      </w:r>
      <w:r w:rsidRPr="00205B07">
        <w:rPr>
          <w:sz w:val="28"/>
          <w:szCs w:val="28"/>
        </w:rPr>
        <w:t>ского залива на Белом море. Пропускная способность порта - 4 млн. т. Сырая нефть поступает в Витино по железной дороге, откуда отправляется небольшими танкерами водоизмещением до 70 тыс. т в Мурманск, где перегружается на крупные танкеры и затем экспортируется в</w:t>
      </w:r>
      <w:r w:rsidR="00F01142" w:rsidRPr="00205B07">
        <w:rPr>
          <w:sz w:val="28"/>
          <w:szCs w:val="28"/>
        </w:rPr>
        <w:t xml:space="preserve"> </w:t>
      </w:r>
      <w:r w:rsidRPr="00205B07">
        <w:rPr>
          <w:sz w:val="28"/>
          <w:szCs w:val="28"/>
        </w:rPr>
        <w:t>Европу или США. В 2002 г. объемы транспортировки нефти через Витино увеличились с 0,1 млн. до 2,8 млн. т.</w:t>
      </w:r>
    </w:p>
    <w:p w:rsidR="00973E8C" w:rsidRPr="00205B07" w:rsidRDefault="00973E8C" w:rsidP="00205B07">
      <w:pPr>
        <w:spacing w:before="20"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Один из самых амбициозных планов, способных повлиять на работу балтийских нефтяных терминалов, - строительство Мур</w:t>
      </w:r>
      <w:r w:rsidRPr="00205B07">
        <w:rPr>
          <w:sz w:val="28"/>
          <w:szCs w:val="28"/>
        </w:rPr>
        <w:softHyphen/>
        <w:t>манского нефтяного терминала. Консорциум четырех российских неф</w:t>
      </w:r>
      <w:r w:rsidRPr="00205B07">
        <w:rPr>
          <w:sz w:val="28"/>
          <w:szCs w:val="28"/>
        </w:rPr>
        <w:softHyphen/>
        <w:t>тяных компаний - "ЛУКойл", ЮКОС, ТНК и "Сибнефть" - пла</w:t>
      </w:r>
      <w:r w:rsidRPr="00205B07">
        <w:rPr>
          <w:sz w:val="28"/>
          <w:szCs w:val="28"/>
        </w:rPr>
        <w:softHyphen/>
        <w:t>нирует сооружение трубопровода от Западной Сибири до Мурман</w:t>
      </w:r>
      <w:r w:rsidRPr="00205B07">
        <w:rPr>
          <w:sz w:val="28"/>
          <w:szCs w:val="28"/>
        </w:rPr>
        <w:softHyphen/>
        <w:t>ска. Инвестиции, требуемые для финансирования этого проекта, -</w:t>
      </w:r>
      <w:r w:rsidR="00F01142" w:rsidRPr="00205B07">
        <w:rPr>
          <w:sz w:val="28"/>
          <w:szCs w:val="28"/>
        </w:rPr>
        <w:t xml:space="preserve"> </w:t>
      </w:r>
      <w:r w:rsidRPr="00205B07">
        <w:rPr>
          <w:sz w:val="28"/>
          <w:szCs w:val="28"/>
        </w:rPr>
        <w:t>3,4-4,5</w:t>
      </w:r>
      <w:r w:rsidR="00F01142" w:rsidRPr="00205B07">
        <w:rPr>
          <w:sz w:val="28"/>
          <w:szCs w:val="28"/>
        </w:rPr>
        <w:t xml:space="preserve"> </w:t>
      </w:r>
      <w:r w:rsidRPr="00205B07">
        <w:rPr>
          <w:sz w:val="28"/>
          <w:szCs w:val="28"/>
        </w:rPr>
        <w:t xml:space="preserve"> млрд. долл</w:t>
      </w:r>
      <w:r w:rsidR="00626580">
        <w:rPr>
          <w:sz w:val="28"/>
          <w:szCs w:val="28"/>
        </w:rPr>
        <w:t>.</w:t>
      </w:r>
    </w:p>
    <w:p w:rsidR="00B04F23" w:rsidRPr="00205B07" w:rsidRDefault="00B04F23" w:rsidP="00205B07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Мурманский порт будет иметь несколько преимуществ. Первое - огромная потенциальная пропускная способность в 60-120 млн. т. Вто</w:t>
      </w:r>
      <w:r w:rsidRPr="00205B07">
        <w:rPr>
          <w:sz w:val="28"/>
          <w:szCs w:val="28"/>
        </w:rPr>
        <w:softHyphen/>
        <w:t>рое - круглогодично свободное ото льда море в отличие от портов, расположенных на востоке Балтийского моря. Третье - защищенная гавань и уникальные глубины Кольского залива позволят загружать танкеры водоизмещением 300 тыс. т. Четвертое - самый экономный транспортный мар</w:t>
      </w:r>
      <w:r w:rsidRPr="00205B07">
        <w:rPr>
          <w:sz w:val="28"/>
          <w:szCs w:val="28"/>
        </w:rPr>
        <w:softHyphen/>
        <w:t>шрут. Транспортировка тонны нефти этим маршрутом из Сибири в США будет стоить 24 долл., тогда как через нефтепровод "Дружба-</w:t>
      </w:r>
      <w:r w:rsidRPr="00205B07">
        <w:rPr>
          <w:sz w:val="28"/>
          <w:szCs w:val="28"/>
          <w:lang w:val="en-US"/>
        </w:rPr>
        <w:t>Adria</w:t>
      </w:r>
      <w:r w:rsidRPr="00205B07">
        <w:rPr>
          <w:sz w:val="28"/>
          <w:szCs w:val="28"/>
        </w:rPr>
        <w:t>" - 29,5 долл., через каспийский трубопровод - 29,9 долл. По оценкам, реализация проекта начнется в 2004 г. и закончится в 2007 г.</w:t>
      </w:r>
    </w:p>
    <w:p w:rsidR="00626580" w:rsidRDefault="00B04F23" w:rsidP="00205B07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 xml:space="preserve">Россия продолжит сокращать зависимость от транзита нефти через страны Балтии: "Транснефть" стремится "отобрать" у балтийских операторов плату за транзит и портовые платежи. </w:t>
      </w:r>
      <w:r w:rsidR="00626580">
        <w:rPr>
          <w:sz w:val="28"/>
          <w:szCs w:val="28"/>
        </w:rPr>
        <w:t>Н</w:t>
      </w:r>
      <w:r w:rsidRPr="00205B07">
        <w:rPr>
          <w:sz w:val="28"/>
          <w:szCs w:val="28"/>
        </w:rPr>
        <w:t>еф</w:t>
      </w:r>
      <w:r w:rsidRPr="00205B07">
        <w:rPr>
          <w:sz w:val="28"/>
          <w:szCs w:val="28"/>
        </w:rPr>
        <w:softHyphen/>
        <w:t>тяной транзит через страны Балтии или любые другие государства будет действовать только как дополнительный маршрут для случаев, с которыми российские терминалы не смогут справиться самостоя</w:t>
      </w:r>
      <w:r w:rsidRPr="00205B07">
        <w:rPr>
          <w:sz w:val="28"/>
          <w:szCs w:val="28"/>
        </w:rPr>
        <w:softHyphen/>
        <w:t xml:space="preserve">тельно. Роль балтийских портов в российской нефтяной экспортной логистике уменьшится, если будет построен Мурманский порт. </w:t>
      </w:r>
    </w:p>
    <w:p w:rsidR="00626580" w:rsidRDefault="00B04F23" w:rsidP="00205B07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Но пока Мурманский порт не построен, объемы транспортировки нефти через Балтийское море будут расти. А это, в свою очередь, увели</w:t>
      </w:r>
      <w:r w:rsidRPr="00205B07">
        <w:rPr>
          <w:sz w:val="28"/>
          <w:szCs w:val="28"/>
        </w:rPr>
        <w:softHyphen/>
        <w:t xml:space="preserve">чивает риск катастрофы танкера. Все государства Балтийского региона должны начать работу по минимизации вероятности разлива нефти в море, которое в 2004 г. становится практически внутренним морем ЕС. Хотя Россия останется вне Союза, она должна будет налаживать более тесное сотрудничество с ЕС, поскольку использует и Балтийское, и Средиземное моря как нефтяные транспортные коридоры на Запад. </w:t>
      </w:r>
    </w:p>
    <w:p w:rsidR="00626580" w:rsidRDefault="00B04F23" w:rsidP="00205B07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Решение ЕС не допускать однокорпусные танкеры в гавани стран ЕС после 2010 г. абсолютно верно, но если Россия не примет подобных мер, оно останется половинчатым: опасные суда будут продолжать за</w:t>
      </w:r>
      <w:r w:rsidRPr="00205B07">
        <w:rPr>
          <w:sz w:val="28"/>
          <w:szCs w:val="28"/>
        </w:rPr>
        <w:softHyphen/>
        <w:t>полнять свои танки в российских портах и проходить через междуна</w:t>
      </w:r>
      <w:r w:rsidRPr="00205B07">
        <w:rPr>
          <w:sz w:val="28"/>
          <w:szCs w:val="28"/>
        </w:rPr>
        <w:softHyphen/>
        <w:t xml:space="preserve">родные воды Балтийского моря. Кроме того, решение вступает в силу в 2010 г., а катастрофа может произойти уже сейчас. </w:t>
      </w:r>
    </w:p>
    <w:p w:rsidR="00B04F23" w:rsidRPr="00205B07" w:rsidRDefault="00B04F23" w:rsidP="00205B07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Балтийское море имеет свою специфику не только благодаря внутреннему статусу, но также ввиду суровых климатических усло</w:t>
      </w:r>
      <w:r w:rsidRPr="00205B07">
        <w:rPr>
          <w:sz w:val="28"/>
          <w:szCs w:val="28"/>
        </w:rPr>
        <w:softHyphen/>
        <w:t>вий. Дважды в столетие оно замерзает полностью, Финский залив – каждые десять лет. Лед в Финском заливе стоит примерно шесть ме</w:t>
      </w:r>
      <w:r w:rsidRPr="00205B07">
        <w:rPr>
          <w:sz w:val="28"/>
          <w:szCs w:val="28"/>
        </w:rPr>
        <w:softHyphen/>
        <w:t xml:space="preserve">сяцев, а ведь там располагаются крупнейшие российские нефтяные терминалы. Необходимо, чтобы ЕС и Россия создали действенные регулирующие органы, способные предотвратить выход в море судов слабой конструкции или с командой низкой квалификации. Можно разрешить, например, использование в течение зимнего периода только танкеров с повышенной прочностью корпуса и специально сертифицируемой для работы в арктических условиях командой. </w:t>
      </w:r>
    </w:p>
    <w:p w:rsidR="00B04F23" w:rsidRPr="00205B07" w:rsidRDefault="00B04F23" w:rsidP="00205B07">
      <w:pPr>
        <w:spacing w:before="100" w:beforeAutospacing="1" w:line="360" w:lineRule="auto"/>
        <w:ind w:right="-52" w:firstLine="709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Россия при максимизации своих нефтяных экспортных доходов не должна ставить под угрозу экологическую безопасность Балтийского моря. Если Россия продолжит увеличивать масштабы транспортиров</w:t>
      </w:r>
      <w:r w:rsidRPr="00205B07">
        <w:rPr>
          <w:sz w:val="28"/>
          <w:szCs w:val="28"/>
        </w:rPr>
        <w:softHyphen/>
        <w:t>ки нефти через Балтийское море, миллионам людей, живущих на его берегах, останется надеяться, что российское правительство не позволит судовладельцам играть в "русскую рулетку", зарядив пистолет новы</w:t>
      </w:r>
      <w:r w:rsidRPr="00205B07">
        <w:rPr>
          <w:sz w:val="28"/>
          <w:szCs w:val="28"/>
        </w:rPr>
        <w:softHyphen/>
        <w:t xml:space="preserve">ми пулями - однокорпусными танкерами. </w:t>
      </w:r>
      <w:r w:rsidR="00626580">
        <w:rPr>
          <w:sz w:val="28"/>
          <w:szCs w:val="28"/>
        </w:rPr>
        <w:t>У</w:t>
      </w:r>
      <w:r w:rsidRPr="00205B07">
        <w:rPr>
          <w:sz w:val="28"/>
          <w:szCs w:val="28"/>
        </w:rPr>
        <w:t>величение масштабов транспортировки нефти через Балтийское море - намного более серьезная угроза интеграции Рос</w:t>
      </w:r>
      <w:r w:rsidRPr="00205B07">
        <w:rPr>
          <w:sz w:val="28"/>
          <w:szCs w:val="28"/>
        </w:rPr>
        <w:softHyphen/>
        <w:t>сии с ЕС, чем пресловутая проблема калининградского транзита.</w:t>
      </w:r>
    </w:p>
    <w:p w:rsidR="00626580" w:rsidRDefault="00626580" w:rsidP="00205B07">
      <w:pPr>
        <w:spacing w:before="100" w:beforeAutospacing="1" w:line="360" w:lineRule="auto"/>
        <w:ind w:right="-52" w:firstLine="709"/>
        <w:jc w:val="both"/>
        <w:rPr>
          <w:sz w:val="28"/>
          <w:szCs w:val="28"/>
        </w:rPr>
        <w:sectPr w:rsidR="00626580" w:rsidSect="00F61931">
          <w:pgSz w:w="11906" w:h="16838"/>
          <w:pgMar w:top="1440" w:right="1797" w:bottom="1440" w:left="1797" w:header="720" w:footer="720" w:gutter="0"/>
          <w:cols w:space="720"/>
        </w:sectPr>
      </w:pPr>
    </w:p>
    <w:p w:rsidR="00B04F23" w:rsidRPr="00205B07" w:rsidRDefault="00B04F23" w:rsidP="00205B07">
      <w:pPr>
        <w:spacing w:before="100" w:beforeAutospacing="1" w:line="360" w:lineRule="auto"/>
        <w:ind w:right="-52" w:firstLine="709"/>
        <w:jc w:val="both"/>
        <w:rPr>
          <w:sz w:val="28"/>
          <w:szCs w:val="28"/>
        </w:rPr>
      </w:pPr>
    </w:p>
    <w:p w:rsidR="00205B07" w:rsidRPr="00DD792C" w:rsidRDefault="00205B07" w:rsidP="008E7C24">
      <w:pPr>
        <w:spacing w:line="360" w:lineRule="auto"/>
        <w:jc w:val="center"/>
        <w:rPr>
          <w:b/>
          <w:sz w:val="32"/>
          <w:szCs w:val="32"/>
        </w:rPr>
      </w:pPr>
      <w:r w:rsidRPr="00DD792C">
        <w:rPr>
          <w:b/>
          <w:sz w:val="32"/>
          <w:szCs w:val="32"/>
        </w:rPr>
        <w:t xml:space="preserve">ГЛАВА </w:t>
      </w:r>
      <w:r w:rsidR="00DD792C">
        <w:rPr>
          <w:b/>
          <w:sz w:val="32"/>
          <w:szCs w:val="32"/>
        </w:rPr>
        <w:t>2</w:t>
      </w:r>
    </w:p>
    <w:p w:rsidR="00DD792C" w:rsidRPr="00DD792C" w:rsidRDefault="00DD792C" w:rsidP="008E7C24">
      <w:pPr>
        <w:spacing w:line="360" w:lineRule="auto"/>
        <w:jc w:val="center"/>
        <w:rPr>
          <w:b/>
          <w:sz w:val="32"/>
          <w:szCs w:val="32"/>
        </w:rPr>
      </w:pPr>
    </w:p>
    <w:p w:rsidR="00205B07" w:rsidRPr="00205B07" w:rsidRDefault="00DD792C" w:rsidP="009824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626580">
        <w:rPr>
          <w:b/>
          <w:sz w:val="28"/>
          <w:szCs w:val="28"/>
        </w:rPr>
        <w:t>1</w:t>
      </w:r>
      <w:r w:rsidR="00205B07" w:rsidRPr="00205B07">
        <w:rPr>
          <w:b/>
          <w:sz w:val="28"/>
          <w:szCs w:val="28"/>
        </w:rPr>
        <w:t xml:space="preserve"> Состояние основных фондов комплекса</w:t>
      </w:r>
    </w:p>
    <w:p w:rsidR="00205B07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 xml:space="preserve">Состояние основных производственных фондов (ОПФ) нефтяного комплекса характеризуются большой долей износа, а их технологический уровень является отсталым. В целом, в нефтедобывающей промышленности степень износа ОПФ составляет около 55%, а по отдельным нефтяным компаниям достигла 70% (Башнефть, Татнефть, ОНАКО, ТНК, Самаранефтегаз). Соответствующие данные приведены в таблице </w:t>
      </w:r>
      <w:r w:rsidR="00496420">
        <w:rPr>
          <w:sz w:val="28"/>
          <w:szCs w:val="28"/>
        </w:rPr>
        <w:t>5</w:t>
      </w:r>
      <w:r w:rsidRPr="00205B07">
        <w:rPr>
          <w:sz w:val="28"/>
          <w:szCs w:val="28"/>
        </w:rPr>
        <w:t>.</w:t>
      </w:r>
    </w:p>
    <w:p w:rsidR="00981FF6" w:rsidRPr="00205B07" w:rsidRDefault="00981FF6" w:rsidP="00205B07">
      <w:pPr>
        <w:spacing w:line="360" w:lineRule="auto"/>
        <w:ind w:firstLine="720"/>
        <w:jc w:val="both"/>
        <w:rPr>
          <w:sz w:val="28"/>
          <w:szCs w:val="28"/>
        </w:rPr>
      </w:pPr>
    </w:p>
    <w:p w:rsidR="00205B07" w:rsidRPr="00205B07" w:rsidRDefault="00496420" w:rsidP="00981FF6">
      <w:pPr>
        <w:spacing w:line="360" w:lineRule="auto"/>
        <w:jc w:val="right"/>
        <w:rPr>
          <w:sz w:val="28"/>
          <w:szCs w:val="28"/>
        </w:rPr>
      </w:pPr>
      <w:r w:rsidRPr="00496420">
        <w:rPr>
          <w:sz w:val="24"/>
          <w:szCs w:val="24"/>
        </w:rPr>
        <w:t>Т</w:t>
      </w:r>
      <w:r w:rsidR="00981FF6">
        <w:rPr>
          <w:sz w:val="24"/>
          <w:szCs w:val="24"/>
        </w:rPr>
        <w:t xml:space="preserve"> </w:t>
      </w:r>
      <w:r w:rsidRPr="00496420">
        <w:rPr>
          <w:sz w:val="24"/>
          <w:szCs w:val="24"/>
        </w:rPr>
        <w:t>а</w:t>
      </w:r>
      <w:r w:rsidR="00981FF6">
        <w:rPr>
          <w:sz w:val="24"/>
          <w:szCs w:val="24"/>
        </w:rPr>
        <w:t xml:space="preserve"> </w:t>
      </w:r>
      <w:r w:rsidRPr="00496420">
        <w:rPr>
          <w:sz w:val="24"/>
          <w:szCs w:val="24"/>
        </w:rPr>
        <w:t>б</w:t>
      </w:r>
      <w:r w:rsidR="00981FF6">
        <w:rPr>
          <w:sz w:val="24"/>
          <w:szCs w:val="24"/>
        </w:rPr>
        <w:t xml:space="preserve"> </w:t>
      </w:r>
      <w:r w:rsidRPr="00496420">
        <w:rPr>
          <w:sz w:val="24"/>
          <w:szCs w:val="24"/>
        </w:rPr>
        <w:t>л</w:t>
      </w:r>
      <w:r w:rsidR="00981FF6">
        <w:rPr>
          <w:sz w:val="24"/>
          <w:szCs w:val="24"/>
        </w:rPr>
        <w:t xml:space="preserve"> </w:t>
      </w:r>
      <w:r w:rsidRPr="00496420">
        <w:rPr>
          <w:sz w:val="24"/>
          <w:szCs w:val="24"/>
        </w:rPr>
        <w:t>и</w:t>
      </w:r>
      <w:r w:rsidR="00981FF6">
        <w:rPr>
          <w:sz w:val="24"/>
          <w:szCs w:val="24"/>
        </w:rPr>
        <w:t xml:space="preserve"> </w:t>
      </w:r>
      <w:r w:rsidRPr="00496420">
        <w:rPr>
          <w:sz w:val="24"/>
          <w:szCs w:val="24"/>
        </w:rPr>
        <w:t>ц</w:t>
      </w:r>
      <w:r w:rsidR="00981FF6">
        <w:rPr>
          <w:sz w:val="24"/>
          <w:szCs w:val="24"/>
        </w:rPr>
        <w:t xml:space="preserve"> </w:t>
      </w:r>
      <w:r w:rsidRPr="00496420">
        <w:rPr>
          <w:sz w:val="24"/>
          <w:szCs w:val="24"/>
        </w:rPr>
        <w:t>а</w:t>
      </w:r>
      <w:r w:rsidR="00981FF6">
        <w:rPr>
          <w:sz w:val="24"/>
          <w:szCs w:val="24"/>
        </w:rPr>
        <w:t xml:space="preserve"> </w:t>
      </w:r>
      <w:r w:rsidRPr="00496420">
        <w:rPr>
          <w:sz w:val="24"/>
          <w:szCs w:val="24"/>
        </w:rPr>
        <w:t xml:space="preserve"> 5</w:t>
      </w:r>
    </w:p>
    <w:p w:rsidR="00205B07" w:rsidRPr="00496420" w:rsidRDefault="00205B07" w:rsidP="00496420">
      <w:pPr>
        <w:pStyle w:val="6"/>
        <w:rPr>
          <w:szCs w:val="24"/>
        </w:rPr>
      </w:pPr>
      <w:r w:rsidRPr="00496420">
        <w:rPr>
          <w:szCs w:val="24"/>
        </w:rPr>
        <w:t>Износ основных фондов нефтяных компаний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693"/>
        <w:gridCol w:w="2693"/>
      </w:tblGrid>
      <w:tr w:rsidR="00205B07" w:rsidRPr="00496420">
        <w:tc>
          <w:tcPr>
            <w:tcW w:w="3936" w:type="dxa"/>
            <w:shd w:val="clear" w:color="auto" w:fill="999999"/>
          </w:tcPr>
          <w:p w:rsidR="00205B07" w:rsidRPr="00496420" w:rsidRDefault="00205B07" w:rsidP="00496420">
            <w:pPr>
              <w:jc w:val="both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Компании</w:t>
            </w:r>
          </w:p>
        </w:tc>
        <w:tc>
          <w:tcPr>
            <w:tcW w:w="2693" w:type="dxa"/>
            <w:shd w:val="clear" w:color="auto" w:fill="999999"/>
          </w:tcPr>
          <w:p w:rsidR="00205B07" w:rsidRPr="00496420" w:rsidRDefault="00205B07" w:rsidP="00496420">
            <w:pPr>
              <w:jc w:val="both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Износ ОПФ (%)</w:t>
            </w:r>
          </w:p>
        </w:tc>
        <w:tc>
          <w:tcPr>
            <w:tcW w:w="2693" w:type="dxa"/>
            <w:shd w:val="clear" w:color="auto" w:fill="999999"/>
          </w:tcPr>
          <w:p w:rsidR="00205B07" w:rsidRPr="00496420" w:rsidRDefault="00205B07" w:rsidP="00496420">
            <w:pPr>
              <w:jc w:val="both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Выбытие/ввод ОПФ</w:t>
            </w:r>
          </w:p>
        </w:tc>
      </w:tr>
      <w:tr w:rsidR="00205B07" w:rsidRPr="00496420">
        <w:tc>
          <w:tcPr>
            <w:tcW w:w="3936" w:type="dxa"/>
            <w:tcBorders>
              <w:bottom w:val="single" w:sz="4" w:space="0" w:color="auto"/>
            </w:tcBorders>
          </w:tcPr>
          <w:p w:rsidR="00205B07" w:rsidRPr="00496420" w:rsidRDefault="00205B07" w:rsidP="00496420">
            <w:pPr>
              <w:jc w:val="both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Башнефть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0,89</w:t>
            </w:r>
          </w:p>
        </w:tc>
      </w:tr>
      <w:tr w:rsidR="00205B07" w:rsidRPr="00496420">
        <w:tc>
          <w:tcPr>
            <w:tcW w:w="3936" w:type="dxa"/>
            <w:shd w:val="clear" w:color="auto" w:fill="C0C0C0"/>
          </w:tcPr>
          <w:p w:rsidR="00205B07" w:rsidRPr="00496420" w:rsidRDefault="00205B07" w:rsidP="00496420">
            <w:pPr>
              <w:jc w:val="both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Татнефть</w:t>
            </w:r>
          </w:p>
        </w:tc>
        <w:tc>
          <w:tcPr>
            <w:tcW w:w="2693" w:type="dxa"/>
            <w:shd w:val="clear" w:color="auto" w:fill="C0C0C0"/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70</w:t>
            </w:r>
          </w:p>
        </w:tc>
        <w:tc>
          <w:tcPr>
            <w:tcW w:w="2693" w:type="dxa"/>
            <w:shd w:val="clear" w:color="auto" w:fill="C0C0C0"/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0,66</w:t>
            </w:r>
          </w:p>
        </w:tc>
      </w:tr>
      <w:tr w:rsidR="00205B07" w:rsidRPr="00496420">
        <w:tc>
          <w:tcPr>
            <w:tcW w:w="3936" w:type="dxa"/>
            <w:tcBorders>
              <w:bottom w:val="single" w:sz="4" w:space="0" w:color="auto"/>
            </w:tcBorders>
          </w:tcPr>
          <w:p w:rsidR="00205B07" w:rsidRPr="00496420" w:rsidRDefault="00205B07" w:rsidP="00496420">
            <w:pPr>
              <w:jc w:val="both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Л</w:t>
            </w:r>
            <w:r w:rsidR="007D5D69" w:rsidRPr="00496420">
              <w:rPr>
                <w:sz w:val="24"/>
                <w:szCs w:val="24"/>
              </w:rPr>
              <w:t>УК</w:t>
            </w:r>
            <w:r w:rsidRPr="00496420">
              <w:rPr>
                <w:sz w:val="24"/>
                <w:szCs w:val="24"/>
              </w:rPr>
              <w:t>ойл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0,49</w:t>
            </w:r>
          </w:p>
        </w:tc>
      </w:tr>
      <w:tr w:rsidR="00205B07" w:rsidRPr="00496420">
        <w:tc>
          <w:tcPr>
            <w:tcW w:w="3936" w:type="dxa"/>
            <w:shd w:val="clear" w:color="auto" w:fill="C0C0C0"/>
          </w:tcPr>
          <w:p w:rsidR="00205B07" w:rsidRPr="00496420" w:rsidRDefault="00205B07" w:rsidP="00496420">
            <w:pPr>
              <w:jc w:val="both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КОМИТЭК</w:t>
            </w:r>
          </w:p>
        </w:tc>
        <w:tc>
          <w:tcPr>
            <w:tcW w:w="2693" w:type="dxa"/>
            <w:shd w:val="clear" w:color="auto" w:fill="C0C0C0"/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  <w:shd w:val="clear" w:color="auto" w:fill="C0C0C0"/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0,79</w:t>
            </w:r>
          </w:p>
        </w:tc>
      </w:tr>
      <w:tr w:rsidR="00205B07" w:rsidRPr="00496420">
        <w:tc>
          <w:tcPr>
            <w:tcW w:w="3936" w:type="dxa"/>
            <w:tcBorders>
              <w:bottom w:val="single" w:sz="4" w:space="0" w:color="auto"/>
            </w:tcBorders>
          </w:tcPr>
          <w:p w:rsidR="00205B07" w:rsidRPr="00496420" w:rsidRDefault="00205B07" w:rsidP="00496420">
            <w:pPr>
              <w:jc w:val="both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ОНАКО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1,83</w:t>
            </w:r>
          </w:p>
        </w:tc>
      </w:tr>
      <w:tr w:rsidR="00205B07" w:rsidRPr="00496420">
        <w:tc>
          <w:tcPr>
            <w:tcW w:w="3936" w:type="dxa"/>
            <w:shd w:val="clear" w:color="auto" w:fill="C0C0C0"/>
          </w:tcPr>
          <w:p w:rsidR="00205B07" w:rsidRPr="00496420" w:rsidRDefault="00205B07" w:rsidP="00496420">
            <w:pPr>
              <w:jc w:val="both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Роснефть</w:t>
            </w:r>
          </w:p>
        </w:tc>
        <w:tc>
          <w:tcPr>
            <w:tcW w:w="2693" w:type="dxa"/>
            <w:shd w:val="clear" w:color="auto" w:fill="C0C0C0"/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  <w:shd w:val="clear" w:color="auto" w:fill="C0C0C0"/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0,65</w:t>
            </w:r>
          </w:p>
        </w:tc>
      </w:tr>
      <w:tr w:rsidR="00205B07" w:rsidRPr="00496420">
        <w:tc>
          <w:tcPr>
            <w:tcW w:w="3936" w:type="dxa"/>
            <w:tcBorders>
              <w:bottom w:val="single" w:sz="4" w:space="0" w:color="auto"/>
            </w:tcBorders>
          </w:tcPr>
          <w:p w:rsidR="00205B07" w:rsidRPr="00496420" w:rsidRDefault="00205B07" w:rsidP="00496420">
            <w:pPr>
              <w:jc w:val="both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Сибнефть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0,52</w:t>
            </w:r>
          </w:p>
        </w:tc>
      </w:tr>
      <w:tr w:rsidR="00205B07" w:rsidRPr="00496420">
        <w:tc>
          <w:tcPr>
            <w:tcW w:w="3936" w:type="dxa"/>
            <w:shd w:val="clear" w:color="auto" w:fill="C0C0C0"/>
          </w:tcPr>
          <w:p w:rsidR="00205B07" w:rsidRPr="00496420" w:rsidRDefault="00205B07" w:rsidP="00496420">
            <w:pPr>
              <w:jc w:val="both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СИДАНКО</w:t>
            </w:r>
          </w:p>
        </w:tc>
        <w:tc>
          <w:tcPr>
            <w:tcW w:w="2693" w:type="dxa"/>
            <w:shd w:val="clear" w:color="auto" w:fill="C0C0C0"/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н.</w:t>
            </w:r>
            <w:r w:rsidR="007D5D69" w:rsidRPr="00496420">
              <w:rPr>
                <w:sz w:val="24"/>
                <w:szCs w:val="24"/>
              </w:rPr>
              <w:t xml:space="preserve"> </w:t>
            </w:r>
            <w:r w:rsidRPr="00496420">
              <w:rPr>
                <w:sz w:val="24"/>
                <w:szCs w:val="24"/>
              </w:rPr>
              <w:t>св</w:t>
            </w:r>
            <w:r w:rsidR="007D5D69" w:rsidRPr="00496420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C0C0C0"/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1,89</w:t>
            </w:r>
          </w:p>
        </w:tc>
      </w:tr>
      <w:tr w:rsidR="00205B07" w:rsidRPr="00496420">
        <w:tc>
          <w:tcPr>
            <w:tcW w:w="3936" w:type="dxa"/>
            <w:tcBorders>
              <w:bottom w:val="single" w:sz="4" w:space="0" w:color="auto"/>
            </w:tcBorders>
          </w:tcPr>
          <w:p w:rsidR="00205B07" w:rsidRPr="00496420" w:rsidRDefault="00205B07" w:rsidP="00496420">
            <w:pPr>
              <w:jc w:val="both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Саратовнефтегаз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2,94</w:t>
            </w:r>
          </w:p>
        </w:tc>
      </w:tr>
      <w:tr w:rsidR="00205B07" w:rsidRPr="00496420">
        <w:tc>
          <w:tcPr>
            <w:tcW w:w="3936" w:type="dxa"/>
            <w:shd w:val="clear" w:color="auto" w:fill="C0C0C0"/>
          </w:tcPr>
          <w:p w:rsidR="00205B07" w:rsidRPr="00496420" w:rsidRDefault="00205B07" w:rsidP="00496420">
            <w:pPr>
              <w:jc w:val="both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Славнефть</w:t>
            </w:r>
          </w:p>
        </w:tc>
        <w:tc>
          <w:tcPr>
            <w:tcW w:w="2693" w:type="dxa"/>
            <w:shd w:val="clear" w:color="auto" w:fill="C0C0C0"/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  <w:shd w:val="clear" w:color="auto" w:fill="C0C0C0"/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0,49</w:t>
            </w:r>
          </w:p>
        </w:tc>
      </w:tr>
      <w:tr w:rsidR="00205B07" w:rsidRPr="00496420">
        <w:tc>
          <w:tcPr>
            <w:tcW w:w="3936" w:type="dxa"/>
            <w:tcBorders>
              <w:bottom w:val="single" w:sz="4" w:space="0" w:color="auto"/>
            </w:tcBorders>
          </w:tcPr>
          <w:p w:rsidR="00205B07" w:rsidRPr="00496420" w:rsidRDefault="00205B07" w:rsidP="00496420">
            <w:pPr>
              <w:jc w:val="both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Сургутнефтегаз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0,53</w:t>
            </w:r>
          </w:p>
        </w:tc>
      </w:tr>
      <w:tr w:rsidR="00205B07" w:rsidRPr="00496420">
        <w:tc>
          <w:tcPr>
            <w:tcW w:w="3936" w:type="dxa"/>
            <w:shd w:val="clear" w:color="auto" w:fill="C0C0C0"/>
          </w:tcPr>
          <w:p w:rsidR="00205B07" w:rsidRPr="00496420" w:rsidRDefault="00205B07" w:rsidP="00496420">
            <w:pPr>
              <w:jc w:val="both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ТНК</w:t>
            </w:r>
          </w:p>
        </w:tc>
        <w:tc>
          <w:tcPr>
            <w:tcW w:w="2693" w:type="dxa"/>
            <w:shd w:val="clear" w:color="auto" w:fill="C0C0C0"/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70</w:t>
            </w:r>
          </w:p>
        </w:tc>
        <w:tc>
          <w:tcPr>
            <w:tcW w:w="2693" w:type="dxa"/>
            <w:shd w:val="clear" w:color="auto" w:fill="C0C0C0"/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0,90</w:t>
            </w:r>
          </w:p>
        </w:tc>
      </w:tr>
      <w:tr w:rsidR="00205B07" w:rsidRPr="00496420">
        <w:tc>
          <w:tcPr>
            <w:tcW w:w="3936" w:type="dxa"/>
          </w:tcPr>
          <w:p w:rsidR="00205B07" w:rsidRPr="00496420" w:rsidRDefault="00205B07" w:rsidP="00496420">
            <w:pPr>
              <w:jc w:val="both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ЮКОС (Самаранефтегаз)</w:t>
            </w:r>
          </w:p>
        </w:tc>
        <w:tc>
          <w:tcPr>
            <w:tcW w:w="2693" w:type="dxa"/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205B07" w:rsidRPr="00496420" w:rsidRDefault="00205B07" w:rsidP="00496420">
            <w:pPr>
              <w:jc w:val="center"/>
              <w:rPr>
                <w:sz w:val="24"/>
                <w:szCs w:val="24"/>
              </w:rPr>
            </w:pPr>
            <w:r w:rsidRPr="00496420">
              <w:rPr>
                <w:sz w:val="24"/>
                <w:szCs w:val="24"/>
              </w:rPr>
              <w:t>2,14</w:t>
            </w:r>
          </w:p>
        </w:tc>
      </w:tr>
    </w:tbl>
    <w:p w:rsidR="00205B07" w:rsidRPr="00205B07" w:rsidRDefault="00205B07" w:rsidP="00205B07">
      <w:pPr>
        <w:spacing w:line="360" w:lineRule="auto"/>
        <w:jc w:val="both"/>
        <w:rPr>
          <w:b/>
          <w:sz w:val="28"/>
          <w:szCs w:val="28"/>
        </w:rPr>
      </w:pPr>
    </w:p>
    <w:p w:rsidR="00205B07" w:rsidRPr="00205B07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 xml:space="preserve">Износ основных фондов в нефтепереработке составляет </w:t>
      </w:r>
      <w:r w:rsidRPr="00205B07">
        <w:rPr>
          <w:color w:val="000000"/>
          <w:sz w:val="28"/>
          <w:szCs w:val="28"/>
        </w:rPr>
        <w:t>60%.</w:t>
      </w:r>
      <w:r w:rsidRPr="00205B07">
        <w:rPr>
          <w:sz w:val="28"/>
          <w:szCs w:val="28"/>
        </w:rPr>
        <w:t xml:space="preserve"> Доля полностью изношенных основных фондов, на которые не начисляется амортизация составила в нефтедобыче и нефтепереработке соответственно 22% и 39%. т.е. ситуация в нефтепереработке хуже, чем в нефтедобыче, в том числе с точки зрения экологической безопасности.</w:t>
      </w:r>
    </w:p>
    <w:p w:rsidR="007D5D69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Сегодня глубина нефтепереработки находится в интервале 62-64%, средний уровень изношенности оборудования составил более 80%, а срок службы превысил все возможные пределы (в основном, более 25 лет). Основной причиной этого является то, что финансирование нефтепереработки всегда осуществлялось по остаточному принципу</w:t>
      </w:r>
      <w:r w:rsidR="007D5D69">
        <w:rPr>
          <w:sz w:val="28"/>
          <w:szCs w:val="28"/>
        </w:rPr>
        <w:t>,</w:t>
      </w:r>
      <w:r w:rsidRPr="00205B07">
        <w:rPr>
          <w:sz w:val="28"/>
          <w:szCs w:val="28"/>
        </w:rPr>
        <w:t xml:space="preserve"> и все ресурсы направлялись в нефтедобычу. </w:t>
      </w:r>
    </w:p>
    <w:p w:rsidR="00205B07" w:rsidRPr="00205B07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Что касается нефтедобычи, можно констатировать, что разработка нефтяных месторождений находится в сложном положении. Накоплен значительный фонд простаивающих скважин, нарушен баланс отбора жидкости и закачки воды, имеются большие потери попутного газа.</w:t>
      </w:r>
    </w:p>
    <w:p w:rsidR="00205B07" w:rsidRPr="00205B07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 xml:space="preserve">Нефтяные предприятия не располагают современными техническими средствами для разработки трудноизвлекаемых запасов и эксплуатации месторождений, находящихся в поздней стадии. Основные фонды нефтепромыслов имеют большую изношенность и требуют своего обновления, прежде всего технологического оборудования и нефтепромысловых коммуникаций. </w:t>
      </w:r>
      <w:r w:rsidR="007D5D69">
        <w:rPr>
          <w:sz w:val="28"/>
          <w:szCs w:val="28"/>
        </w:rPr>
        <w:t>Р</w:t>
      </w:r>
      <w:r w:rsidRPr="00205B07">
        <w:rPr>
          <w:sz w:val="28"/>
          <w:szCs w:val="28"/>
        </w:rPr>
        <w:t xml:space="preserve">ост добычи нефти происходит путем увеличения отдачи от действующих скважин на основе использования традиционных технологий. </w:t>
      </w:r>
    </w:p>
    <w:p w:rsidR="007D5D69" w:rsidRDefault="007D5D69" w:rsidP="00205B07">
      <w:pPr>
        <w:spacing w:line="360" w:lineRule="auto"/>
        <w:jc w:val="both"/>
        <w:rPr>
          <w:b/>
          <w:sz w:val="28"/>
          <w:szCs w:val="28"/>
        </w:rPr>
      </w:pPr>
    </w:p>
    <w:p w:rsidR="00205B07" w:rsidRPr="00205B07" w:rsidRDefault="00DD792C" w:rsidP="009824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205B07" w:rsidRPr="00205B07">
        <w:rPr>
          <w:b/>
          <w:sz w:val="28"/>
          <w:szCs w:val="28"/>
        </w:rPr>
        <w:t xml:space="preserve"> Основные направления капиталовложений в комплексе</w:t>
      </w:r>
    </w:p>
    <w:p w:rsidR="00205B07" w:rsidRPr="00205B07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 xml:space="preserve">Необыкновенно благоприятная конъюнктура на мировых рынках и девальвация рубля создали хорошие условия для инвестирования в нефтяной комплекс. </w:t>
      </w:r>
      <w:r w:rsidR="00636F0B">
        <w:rPr>
          <w:sz w:val="28"/>
          <w:szCs w:val="28"/>
        </w:rPr>
        <w:t>Н</w:t>
      </w:r>
      <w:r w:rsidRPr="00205B07">
        <w:rPr>
          <w:sz w:val="28"/>
          <w:szCs w:val="28"/>
        </w:rPr>
        <w:t xml:space="preserve">ефтяные компании увеличили капитальные затраты и за счет этого сумели увеличить </w:t>
      </w:r>
      <w:r w:rsidR="00D66EF4" w:rsidRPr="00205B07">
        <w:rPr>
          <w:sz w:val="28"/>
          <w:szCs w:val="28"/>
        </w:rPr>
        <w:t>объемы производства</w:t>
      </w:r>
      <w:r w:rsidRPr="00205B07">
        <w:rPr>
          <w:sz w:val="28"/>
          <w:szCs w:val="28"/>
        </w:rPr>
        <w:t>.</w:t>
      </w:r>
    </w:p>
    <w:p w:rsidR="00205B07" w:rsidRPr="00205B07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 xml:space="preserve">В первом полугодии 2000 года капиталовложения в нефтедобычу выросли на 92%, в нефтепереработку на 85% (огромные темпы). За этот период капиталовложения в промышленность в целом выросли на 19%. Произошло существенное увеличение инвестиций в основной </w:t>
      </w:r>
      <w:r w:rsidR="00636F0B" w:rsidRPr="00205B07">
        <w:rPr>
          <w:sz w:val="28"/>
          <w:szCs w:val="28"/>
        </w:rPr>
        <w:t>капитал,</w:t>
      </w:r>
      <w:r w:rsidRPr="00205B07">
        <w:rPr>
          <w:sz w:val="28"/>
          <w:szCs w:val="28"/>
        </w:rPr>
        <w:t xml:space="preserve"> как по отрасли, так и по отдельным нефтяным компаниям. </w:t>
      </w:r>
      <w:r w:rsidR="00636F0B">
        <w:rPr>
          <w:sz w:val="28"/>
          <w:szCs w:val="28"/>
        </w:rPr>
        <w:t>Ф</w:t>
      </w:r>
      <w:r w:rsidRPr="00205B07">
        <w:rPr>
          <w:sz w:val="28"/>
          <w:szCs w:val="28"/>
        </w:rPr>
        <w:t xml:space="preserve">актические инвестиции превышают даже отчетные данные компаний (по оценкам авторитетных экспертов – на 30 %) в связи с широким использованием схем финансирования капиталовложений, отражаемых в отчетности лишь частично. </w:t>
      </w:r>
    </w:p>
    <w:p w:rsidR="00205B07" w:rsidRPr="00205B07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 xml:space="preserve">Компании широко используют механизмы инвестирования, при которых их аффилированные структуры, зарегистрированные в российских </w:t>
      </w:r>
      <w:r w:rsidR="00636F0B" w:rsidRPr="00205B07">
        <w:rPr>
          <w:sz w:val="28"/>
          <w:szCs w:val="28"/>
        </w:rPr>
        <w:t>оффшорных</w:t>
      </w:r>
      <w:r w:rsidRPr="00205B07">
        <w:rPr>
          <w:sz w:val="28"/>
          <w:szCs w:val="28"/>
        </w:rPr>
        <w:t xml:space="preserve"> зонах</w:t>
      </w:r>
      <w:r w:rsidR="00636F0B">
        <w:rPr>
          <w:sz w:val="28"/>
          <w:szCs w:val="28"/>
        </w:rPr>
        <w:t>,</w:t>
      </w:r>
      <w:r w:rsidRPr="00205B07">
        <w:rPr>
          <w:sz w:val="28"/>
          <w:szCs w:val="28"/>
        </w:rPr>
        <w:t xml:space="preserve"> покупают нефтяное оборудование, а затем сдают его в аренду нефтедобывающим предприятиям, входящим в структуру компаний. Указанные структуры по роду деятельности могут не относится к нефтедобывающей отрасли. Соответственно их операции по закупке оборудования не будут отражаться статистикой как инвестиции в основной капитал в нефтедобыче. </w:t>
      </w:r>
    </w:p>
    <w:p w:rsidR="00205B07" w:rsidRPr="00205B07" w:rsidRDefault="00205B07" w:rsidP="00205B07">
      <w:pPr>
        <w:pStyle w:val="2"/>
        <w:spacing w:line="360" w:lineRule="auto"/>
        <w:rPr>
          <w:sz w:val="28"/>
          <w:szCs w:val="28"/>
        </w:rPr>
      </w:pPr>
      <w:r w:rsidRPr="00205B07">
        <w:rPr>
          <w:sz w:val="28"/>
          <w:szCs w:val="28"/>
        </w:rPr>
        <w:tab/>
      </w:r>
      <w:r w:rsidR="00636F0B">
        <w:rPr>
          <w:sz w:val="28"/>
          <w:szCs w:val="28"/>
        </w:rPr>
        <w:t>С</w:t>
      </w:r>
      <w:r w:rsidRPr="00205B07">
        <w:rPr>
          <w:sz w:val="28"/>
          <w:szCs w:val="28"/>
        </w:rPr>
        <w:t>ледует подчеркнуть, что российские ВИНК, имея на своем балансе вдвое больший объем запасов, по сравнению с крупными мировыми компаниями обеспечива</w:t>
      </w:r>
      <w:r w:rsidR="00636F0B">
        <w:rPr>
          <w:sz w:val="28"/>
          <w:szCs w:val="28"/>
        </w:rPr>
        <w:t>ю</w:t>
      </w:r>
      <w:r w:rsidRPr="00205B07">
        <w:rPr>
          <w:sz w:val="28"/>
          <w:szCs w:val="28"/>
        </w:rPr>
        <w:t xml:space="preserve">т вдвое меньшую добычу нефти. </w:t>
      </w:r>
      <w:r w:rsidR="00636F0B">
        <w:rPr>
          <w:sz w:val="28"/>
          <w:szCs w:val="28"/>
        </w:rPr>
        <w:t>М</w:t>
      </w:r>
      <w:r w:rsidRPr="00205B07">
        <w:rPr>
          <w:sz w:val="28"/>
          <w:szCs w:val="28"/>
        </w:rPr>
        <w:t xml:space="preserve">ожно утверждать, что проблема восполнения запасов не является самой актуальной в ближайшие 5-10 лет. Причем показатель комплексно-экономической оценки качества запасов значительно превышает соответствующие показатели в США и Канаде, хотя и ниже, чем во многих нефтедобывающих странах. Характеризуя качество запасов промышленных </w:t>
      </w:r>
      <w:r w:rsidR="00636F0B" w:rsidRPr="00205B07">
        <w:rPr>
          <w:sz w:val="28"/>
          <w:szCs w:val="28"/>
        </w:rPr>
        <w:t>категорий,</w:t>
      </w:r>
      <w:r w:rsidRPr="00205B07">
        <w:rPr>
          <w:sz w:val="28"/>
          <w:szCs w:val="28"/>
        </w:rPr>
        <w:t xml:space="preserve"> следует отметить, что около 75% запасов сосредоточено на разрабатываемых месторождениях, имеющих инфраструктуру. </w:t>
      </w:r>
    </w:p>
    <w:p w:rsidR="00205B07" w:rsidRPr="00205B07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 xml:space="preserve">Следует напомнить, что нынешние запасы нефтяных компаний готовились еще в советский период и были рассчитаны на объемы добычи нефти в 580 млн.т. То есть приблизительно 35-40% имеющихся запасов нуждается в вовлечении в активную разработку, а на сегодня это замороженные капитальные вложения, сделанные в предыдущий период. В этой связи обоснованным является поведение нефтяных компаний с низкими объемами геологоразведочных работ. Когда в наличии имеются эффективные разрабатываемые запасы и есть возможность приобретения лицензий или активов с доказанными запасами по более низкой цене, только существование налога в виде отчислений на геологоразведочные работы вынуждает нефтяные компании осуществлять разведочное бурение или под ее видом показывать эксплуатационное бурение. </w:t>
      </w:r>
      <w:r w:rsidRPr="00205B07">
        <w:rPr>
          <w:color w:val="000000"/>
          <w:sz w:val="28"/>
          <w:szCs w:val="28"/>
        </w:rPr>
        <w:t>Нигде в мире (кроме Казахстана) не существует налога такого типа</w:t>
      </w:r>
      <w:r w:rsidRPr="00205B07">
        <w:rPr>
          <w:sz w:val="28"/>
          <w:szCs w:val="28"/>
        </w:rPr>
        <w:t>, а у нас эффективность использования федеральных и региональных средств на геологоразведочные работы на нефть близки к нулю.</w:t>
      </w:r>
      <w:r w:rsidRPr="00205B07">
        <w:rPr>
          <w:color w:val="000000"/>
          <w:sz w:val="28"/>
          <w:szCs w:val="28"/>
        </w:rPr>
        <w:t xml:space="preserve"> </w:t>
      </w:r>
      <w:r w:rsidRPr="00205B07">
        <w:rPr>
          <w:b/>
          <w:i/>
          <w:color w:val="000000"/>
          <w:sz w:val="28"/>
          <w:szCs w:val="28"/>
        </w:rPr>
        <w:t>В этой связи первоочередной задачей должна быть отмена этого налога, так как этот целевой фонд не используется по назначению.</w:t>
      </w:r>
      <w:r w:rsidRPr="00205B07">
        <w:rPr>
          <w:color w:val="000000"/>
          <w:sz w:val="28"/>
          <w:szCs w:val="28"/>
        </w:rPr>
        <w:t xml:space="preserve"> Кроме того, вопреки распространенной точке зрения, вложения в геологоразведку в нефтяном комплексе не являются в настоящее время первоочередными. </w:t>
      </w:r>
    </w:p>
    <w:p w:rsidR="00205B07" w:rsidRPr="00205B07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Остановимся на вопросе определения наиболее насущных направлений вложений в основной капитал в нефтяном комплексе.</w:t>
      </w:r>
    </w:p>
    <w:p w:rsidR="00205B07" w:rsidRPr="00205B07" w:rsidRDefault="00205B07" w:rsidP="00205B0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05B07">
        <w:rPr>
          <w:sz w:val="28"/>
          <w:szCs w:val="28"/>
        </w:rPr>
        <w:t>Исследования западных экспертов сосредоточены на нефтедобывающей отрасли, оставляя в стороне важнейшие подсистемы переработки нефти и нефтепродуктообеспечения. В частности исследовательская группа «Маккинзи» аргументирует, что именно нефтедобыча является ключевой сырьевой отраслью, играющей особо важную роль в российской экономике. Действительно, развитие в России сырьевых отраслей очень важно для стран ОЭСР, а для самой России в настоящее время более важно развитие нефтепереработки и обеспечение качественными нефтепродуктами потребности растущей экономики</w:t>
      </w:r>
      <w:r w:rsidRPr="00205B07">
        <w:rPr>
          <w:rStyle w:val="a4"/>
          <w:sz w:val="28"/>
          <w:szCs w:val="28"/>
        </w:rPr>
        <w:footnoteReference w:id="5"/>
      </w:r>
      <w:r w:rsidRPr="00205B07">
        <w:rPr>
          <w:sz w:val="28"/>
          <w:szCs w:val="28"/>
        </w:rPr>
        <w:t>.</w:t>
      </w:r>
    </w:p>
    <w:p w:rsidR="00205B07" w:rsidRPr="00205B07" w:rsidRDefault="00205B07" w:rsidP="00205B07">
      <w:pPr>
        <w:pStyle w:val="a5"/>
        <w:ind w:firstLine="68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В исследовании рассматриваются варианты роста нефтедобычи до 372 млн.т. и 571 млн. т. в год к 2009</w:t>
      </w:r>
      <w:r w:rsidR="00636F0B">
        <w:rPr>
          <w:sz w:val="28"/>
          <w:szCs w:val="28"/>
        </w:rPr>
        <w:t xml:space="preserve"> </w:t>
      </w:r>
      <w:r w:rsidRPr="00205B07">
        <w:rPr>
          <w:sz w:val="28"/>
          <w:szCs w:val="28"/>
        </w:rPr>
        <w:t>г.</w:t>
      </w:r>
      <w:r w:rsidR="00636F0B">
        <w:rPr>
          <w:sz w:val="28"/>
          <w:szCs w:val="28"/>
        </w:rPr>
        <w:t>,</w:t>
      </w:r>
      <w:r w:rsidRPr="00205B07">
        <w:rPr>
          <w:sz w:val="28"/>
          <w:szCs w:val="28"/>
        </w:rPr>
        <w:t xml:space="preserve"> при этом ежегодные инвестиции составляют от 15 до 35 млрд. долл., объем экспорта нефти достигает 174-372 млн.</w:t>
      </w:r>
      <w:r w:rsidR="00636F0B">
        <w:rPr>
          <w:sz w:val="28"/>
          <w:szCs w:val="28"/>
        </w:rPr>
        <w:t xml:space="preserve"> </w:t>
      </w:r>
      <w:r w:rsidRPr="00205B07">
        <w:rPr>
          <w:sz w:val="28"/>
          <w:szCs w:val="28"/>
        </w:rPr>
        <w:t>т., а доля прямых иностранных инвестиций доходит до 40%. Высокая доля прямых иностранных инвестиций связывается с благоприятным инвестиционным климатом, а конкретно с законодательством соглашения о разделе продукции. Соответственно основная доля добытой нефти в первые 10-15 лет будет вывезена за рубеж в виде затратной (компенсационной) продукции.</w:t>
      </w:r>
    </w:p>
    <w:p w:rsidR="00205B07" w:rsidRPr="00205B07" w:rsidRDefault="00205B07" w:rsidP="00205B07">
      <w:pPr>
        <w:pStyle w:val="a5"/>
        <w:ind w:firstLine="68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Главным изъяном подходом «Маккинзи» является однобокое рассмотрение нефтяного комплекса России как потенциального сырьевого придатка. Т.е. задачи исследования сконцентрированы на удовлетворении потребностей Запада в сырой нефти. Совершенно не рассматриваются задачи определения приоритетов инвестиций, обеспечения внутреннего спроса при минимальном потреблении нефти, создания прозрачного внутреннего рынка нефтересурсов, мобилизации внутренних ресурсов для развития нефтяного комплекса России.</w:t>
      </w:r>
    </w:p>
    <w:p w:rsidR="00205B07" w:rsidRPr="00205B07" w:rsidRDefault="00205B07" w:rsidP="008E7C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5B07">
        <w:rPr>
          <w:sz w:val="28"/>
          <w:szCs w:val="28"/>
        </w:rPr>
        <w:t xml:space="preserve">Исходя из анализа состояния основных производственных фондов, </w:t>
      </w:r>
      <w:r w:rsidRPr="00205B07">
        <w:rPr>
          <w:b/>
          <w:i/>
          <w:sz w:val="28"/>
          <w:szCs w:val="28"/>
        </w:rPr>
        <w:t>значительные вложения должны быть сделаны в нефтеперерабатывающую промышленность</w:t>
      </w:r>
      <w:r w:rsidRPr="00205B07">
        <w:rPr>
          <w:sz w:val="28"/>
          <w:szCs w:val="28"/>
        </w:rPr>
        <w:t xml:space="preserve">. </w:t>
      </w:r>
      <w:r w:rsidRPr="00205B07">
        <w:rPr>
          <w:color w:val="000000"/>
          <w:sz w:val="28"/>
          <w:szCs w:val="28"/>
        </w:rPr>
        <w:t>По оценкам ТЭНИ один рубль, вложенный в нефтепереработку, по эффективности равен 2-3 рублям инвестиций в нефтедобычу. Углубление переработки позволит обеспечивать потребности народного хозяйства при меньшем объеме потребляемой нефти.</w:t>
      </w:r>
    </w:p>
    <w:p w:rsidR="00205B07" w:rsidRPr="00205B07" w:rsidRDefault="00205B07" w:rsidP="00205B07">
      <w:pPr>
        <w:spacing w:line="360" w:lineRule="auto"/>
        <w:jc w:val="both"/>
        <w:rPr>
          <w:color w:val="000000"/>
          <w:sz w:val="28"/>
          <w:szCs w:val="28"/>
        </w:rPr>
      </w:pPr>
      <w:r w:rsidRPr="00205B07">
        <w:rPr>
          <w:color w:val="000000"/>
          <w:sz w:val="28"/>
          <w:szCs w:val="28"/>
        </w:rPr>
        <w:tab/>
      </w:r>
    </w:p>
    <w:p w:rsidR="00205B07" w:rsidRPr="00205B07" w:rsidRDefault="00DD792C" w:rsidP="009824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205B07" w:rsidRPr="00205B07">
        <w:rPr>
          <w:b/>
          <w:sz w:val="28"/>
          <w:szCs w:val="28"/>
        </w:rPr>
        <w:t xml:space="preserve"> Источники инвестиций</w:t>
      </w:r>
    </w:p>
    <w:p w:rsidR="00205B07" w:rsidRPr="00205B07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Переходя к анализу источников инвестиций в нефтяной комплекс отметим, что в 1999 году собственные средства компаний составили 77% общего объема инвестиций в отрасль. По данным официальной отчетности, общий объем прибыли нефтяного сектора в 1999 году увеличился до 139,2 млрд. руб. (в валютном эквиваленте - 5,7 млрд. долл.), против 19,5 млрд. руб. по итогам 1998 г. (2,0 млрд. долл.). В 2000 г. под влиянием продолжающегося роста мировых цен его финансовые показатели продолжали улучшаться: по итогам I-ого полугодия прибыль нефтяного комплекса уже достигла 140,3 млрд. руб. (4,94 млрд. долл.), а в расчете на год этот показатель достигнет 9 млрд. долл.</w:t>
      </w:r>
    </w:p>
    <w:p w:rsidR="00142850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 xml:space="preserve">Амортизационные отчисления составляют незначительную часть собственных средств. По расчетам ТЭНИ в настоящий момент амортизация составляет менее 4% от товарной продукции при оценке товарной продукции по трансфертным ценам и менее 1,5% при использовании рыночных цен. Главная причина этого – старые, выработавшие срок службы, изношенные основные фонды, на которые уже нельзя начислять амортизацию. </w:t>
      </w:r>
    </w:p>
    <w:p w:rsidR="00205B07" w:rsidRPr="00205B07" w:rsidRDefault="00142850" w:rsidP="00205B0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05B07" w:rsidRPr="00205B07">
        <w:rPr>
          <w:sz w:val="28"/>
          <w:szCs w:val="28"/>
        </w:rPr>
        <w:t xml:space="preserve">силу специфики нефтедобывающей отрасли, никакие полноценные амортизационные отчисления не могут компенсировать сокращение активов отдельных предприятий и отрасли в целом, поскольку в качестве основного актива выступает право на разработку недр. </w:t>
      </w:r>
      <w:r w:rsidR="00205B07" w:rsidRPr="00205B07">
        <w:rPr>
          <w:b/>
          <w:i/>
          <w:sz w:val="28"/>
          <w:szCs w:val="28"/>
        </w:rPr>
        <w:t>Постановка прав на эксплуатацию запасов на балансы нефтяных компаний привела бы к существенному увеличению последних, что способствовало бы росту их капитализации на фондовых рынках и открывало новые возможности по привлечению средств.</w:t>
      </w:r>
    </w:p>
    <w:p w:rsidR="00205B07" w:rsidRPr="00205B07" w:rsidRDefault="00205B07" w:rsidP="00205B07">
      <w:pPr>
        <w:spacing w:line="360" w:lineRule="auto"/>
        <w:jc w:val="both"/>
        <w:rPr>
          <w:sz w:val="28"/>
          <w:szCs w:val="28"/>
        </w:rPr>
      </w:pPr>
    </w:p>
    <w:p w:rsidR="00205B07" w:rsidRPr="00205B07" w:rsidRDefault="00205B07" w:rsidP="00205B07">
      <w:pPr>
        <w:spacing w:line="360" w:lineRule="auto"/>
        <w:jc w:val="both"/>
        <w:rPr>
          <w:sz w:val="28"/>
          <w:szCs w:val="28"/>
        </w:rPr>
      </w:pPr>
    </w:p>
    <w:p w:rsidR="00205B07" w:rsidRPr="00205B07" w:rsidRDefault="00DD792C" w:rsidP="009824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205B07" w:rsidRPr="00205B07">
        <w:rPr>
          <w:b/>
          <w:sz w:val="28"/>
          <w:szCs w:val="28"/>
        </w:rPr>
        <w:t xml:space="preserve"> Трансфертное ценообразование и рентный доход от добычи нефти</w:t>
      </w:r>
    </w:p>
    <w:p w:rsidR="00205B07" w:rsidRPr="00205B07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Одними из наиболее дискутируемых сегодня вопросов являются следующие: в достаточной ли степени государство облагает доходы от добычи нефти</w:t>
      </w:r>
      <w:r w:rsidR="009D12E2">
        <w:rPr>
          <w:sz w:val="28"/>
          <w:szCs w:val="28"/>
        </w:rPr>
        <w:t>,</w:t>
      </w:r>
      <w:r w:rsidRPr="00205B07">
        <w:rPr>
          <w:sz w:val="28"/>
          <w:szCs w:val="28"/>
        </w:rPr>
        <w:t xml:space="preserve"> и какая доля рентных доходов остается в распоряжении предприятий. Определенную проблему при такой оценке представляет широкое использование трансфертного ценообразования, в результате которого цена нефти, которая используется для определения бухгалтерского финансового результата, оказывается отличной от так называемой справедливой "рыночной" цены нефти.</w:t>
      </w:r>
    </w:p>
    <w:p w:rsidR="00205B07" w:rsidRPr="00205B07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Что такое «справедливые» цены в отсутствие рыночных котировок? Возможна ли в принципе такая постановка вопроса? А если возможна, то как совместить объективно разные представления о справедливости у различных субъектов хозяйствования?</w:t>
      </w:r>
    </w:p>
    <w:p w:rsidR="00205B07" w:rsidRPr="00205B07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Скажем, справедливость для Запада видится как ориентация на мировые цены. Это, конечно, очень либерально, но это означает поставить крест на российской промышленности и стать энергетическим придатком для развитых экономик.</w:t>
      </w:r>
    </w:p>
    <w:p w:rsidR="00205B07" w:rsidRPr="00205B07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 xml:space="preserve">Справедливость для государства </w:t>
      </w:r>
      <w:r w:rsidR="009D12E2">
        <w:rPr>
          <w:sz w:val="28"/>
          <w:szCs w:val="28"/>
        </w:rPr>
        <w:t xml:space="preserve">– </w:t>
      </w:r>
      <w:r w:rsidRPr="00205B07">
        <w:rPr>
          <w:sz w:val="28"/>
          <w:szCs w:val="28"/>
        </w:rPr>
        <w:t>зафиксировать</w:t>
      </w:r>
      <w:r w:rsidR="009D12E2">
        <w:rPr>
          <w:sz w:val="28"/>
          <w:szCs w:val="28"/>
        </w:rPr>
        <w:t xml:space="preserve"> </w:t>
      </w:r>
      <w:r w:rsidRPr="00205B07">
        <w:rPr>
          <w:sz w:val="28"/>
          <w:szCs w:val="28"/>
        </w:rPr>
        <w:t>некий базовый уровень цен на</w:t>
      </w:r>
      <w:r w:rsidR="009D12E2">
        <w:rPr>
          <w:sz w:val="28"/>
          <w:szCs w:val="28"/>
        </w:rPr>
        <w:t xml:space="preserve"> нефть</w:t>
      </w:r>
      <w:r w:rsidRPr="00205B07">
        <w:rPr>
          <w:sz w:val="28"/>
          <w:szCs w:val="28"/>
        </w:rPr>
        <w:t>, а все что «сваливается» на них сверх этого уровня – отбирать в виде налогов. Все механизмы расчета «рыночных» цен нацелены именно на изъятие сверхприбыли.</w:t>
      </w:r>
    </w:p>
    <w:p w:rsidR="00205B07" w:rsidRPr="00205B07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Наконец, справедливость для компаний. Некоторые компании пытаются применять трансфертные цены в качестве своеобразного экономического инструмента, и это разумно: планомерная динамика внутрикорпоративных цен используется в качестве некоего норматива, соответствие которому обеспечивает для НГДУ все необходимые доходы, а «зашкаливание» за норматив требует мер по экономии издержек. Это объективно ведет к уменьшению стабилизации издержек у ВИНК, да и в экономике в целом. Прибылью же от растущих мировых цен, считают в компаниях, делиться не следует: во-первых, если вдруг цены упадут, государство не будут дотировать компании, а во-вторых, компании более эффективно инвестируют получаемые дополнительные средства, чем их тратит государство.</w:t>
      </w:r>
    </w:p>
    <w:p w:rsidR="00205B07" w:rsidRPr="00205B07" w:rsidRDefault="00205B07" w:rsidP="00205B0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05B07">
        <w:rPr>
          <w:sz w:val="28"/>
          <w:szCs w:val="28"/>
        </w:rPr>
        <w:t>Наша экономика не готова к восприятию мировых цен – слишком неконкурентной она тогда окажется. Определенный протекционизм России просто необходим. Кроме того, в настоящее время трансфертные цены, используемые большинством компаний</w:t>
      </w:r>
      <w:r w:rsidR="009D12E2">
        <w:rPr>
          <w:sz w:val="28"/>
          <w:szCs w:val="28"/>
        </w:rPr>
        <w:t>,</w:t>
      </w:r>
      <w:r w:rsidRPr="00205B07">
        <w:rPr>
          <w:sz w:val="28"/>
          <w:szCs w:val="28"/>
        </w:rPr>
        <w:t xml:space="preserve"> практически совпадают с расчетными «бензиновыми» - трансфертные, в основном, колеблются в пределах 1200-1350 руб. за тонну, «бензиновая» составляет 1225 руб. за тонну нефти. Это совпадение указывает на реальное положение дел с ценой.</w:t>
      </w:r>
    </w:p>
    <w:p w:rsidR="009D12E2" w:rsidRDefault="00205B07" w:rsidP="00205B0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05B07">
        <w:rPr>
          <w:color w:val="000000"/>
          <w:sz w:val="28"/>
          <w:szCs w:val="28"/>
        </w:rPr>
        <w:t xml:space="preserve">Наконец, необходимо отметить, что затраты компаний, производимые из прибыли, не состоят только из капитальных вложений, текущих дивидендов и ренты, подлежащей изъятию. В частности, необходимо еще пополнять страховые и социальные фонды и покрывать убытки прошлых лет. </w:t>
      </w:r>
    </w:p>
    <w:p w:rsidR="00205B07" w:rsidRPr="00205B07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 xml:space="preserve">Другой проблемой является структура рентного дохода, извлекаемого государством от добычи нефти. В текущий момент, используются два механизма изъятия рентного дохода. Первый основывается на валовой оценке нефтяного сырья и включает роялти и отчисления на ВМСБ. Другой механизм заключается в административном назначении изымающих сверхдоход налогов: акциза, взимаемого со всего объема добываемой нефти, и вывозной таможенной пошлины, взимаемой с экспортируемой нефти. </w:t>
      </w:r>
    </w:p>
    <w:p w:rsidR="00205B07" w:rsidRPr="00205B07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 xml:space="preserve">При этом величина рентного дохода никак не зависит от индивидуальной прибыльности конкретных проектов по разработке месторождений и извлекает только абсолютную, но не дифференциальную ренту. Естественно, что это создает проблемы как с точки зрения наиболее полного извлечения ренты государством, так и с точки зрения возможности реализации высокозатратных проектов в добыче нефти. </w:t>
      </w:r>
    </w:p>
    <w:p w:rsidR="00205B07" w:rsidRPr="00205B07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 xml:space="preserve">Несмотря на очень высокую среднюю прибыльность добычи нефти </w:t>
      </w:r>
      <w:r w:rsidRPr="00205B07">
        <w:rPr>
          <w:b/>
          <w:i/>
          <w:sz w:val="28"/>
          <w:szCs w:val="28"/>
        </w:rPr>
        <w:t>нежелательным является повышение доли государства в рентном доходе путем увеличения ставок имеющихся налогов, основанных на валовых показателях, а не показателях эффективности.</w:t>
      </w:r>
      <w:r w:rsidRPr="00205B07">
        <w:rPr>
          <w:sz w:val="28"/>
          <w:szCs w:val="28"/>
        </w:rPr>
        <w:t xml:space="preserve"> Во-первых, очевидно, что при этом все большее количество высокозатратных проектов окажется нерентабельными. Во-вторых, ввиду того, что основным источником сверхдоходов является низкий курс рубля в реальном выражении (который, заметим, сейчас быстро растет), доходность проектов, использующих импортное высокотехнологичное оборудование гораздо ниже, чем проектов, не требующих такого оборудования. В третьих, для независимых производителей нефти, не входящих в ВИНК, отсутствует возможность получения дохода при реализации нефтепродуктов и, таким образом, они находятся в более сложных экономических условиях по сравнению с ВИНК.</w:t>
      </w:r>
    </w:p>
    <w:p w:rsidR="00205B07" w:rsidRDefault="00205B07" w:rsidP="00205B07">
      <w:pPr>
        <w:spacing w:line="360" w:lineRule="auto"/>
        <w:jc w:val="both"/>
        <w:rPr>
          <w:sz w:val="28"/>
          <w:szCs w:val="28"/>
        </w:rPr>
      </w:pPr>
    </w:p>
    <w:p w:rsidR="00982418" w:rsidRPr="00205B07" w:rsidRDefault="00982418" w:rsidP="00205B07">
      <w:pPr>
        <w:spacing w:line="360" w:lineRule="auto"/>
        <w:jc w:val="both"/>
        <w:rPr>
          <w:sz w:val="28"/>
          <w:szCs w:val="28"/>
        </w:rPr>
      </w:pPr>
    </w:p>
    <w:p w:rsidR="00205B07" w:rsidRPr="00205B07" w:rsidRDefault="00DD792C" w:rsidP="00982418">
      <w:pPr>
        <w:pStyle w:val="a7"/>
        <w:spacing w:line="360" w:lineRule="auto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2</w:t>
      </w:r>
      <w:r w:rsidR="00205B07" w:rsidRPr="00205B07">
        <w:rPr>
          <w:sz w:val="28"/>
          <w:szCs w:val="28"/>
          <w:u w:val="none"/>
        </w:rPr>
        <w:t>.</w:t>
      </w:r>
      <w:r>
        <w:rPr>
          <w:sz w:val="28"/>
          <w:szCs w:val="28"/>
          <w:u w:val="none"/>
        </w:rPr>
        <w:t>5</w:t>
      </w:r>
      <w:r w:rsidR="00205B07" w:rsidRPr="00205B07">
        <w:rPr>
          <w:sz w:val="28"/>
          <w:szCs w:val="28"/>
          <w:u w:val="none"/>
        </w:rPr>
        <w:t xml:space="preserve"> Направления реформирования налогообложения нефтяного комплекса</w:t>
      </w:r>
    </w:p>
    <w:p w:rsidR="00205B07" w:rsidRPr="00205B07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Сложившееся положение в налоговой сфере не способствует благоприятному инвестиционному климату и является одной из причин того, что даже в период благоприятной экономической конъюнктуры в нефтяном комплексе наблюдается отток инвестиций. Вот ключевые направления реформирования действующей налоговой системы.</w:t>
      </w:r>
    </w:p>
    <w:p w:rsidR="00205B07" w:rsidRPr="00205B07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1. Акциз на нефть и вывозная таможенная пошлина на нефть в их сегодняшнем виде должны быть отменены. В качестве альтернативы должен быть введен налог на сверхприбыль, который одновременно должен удовлетворять следующим требованиям:</w:t>
      </w:r>
    </w:p>
    <w:p w:rsidR="00205B07" w:rsidRPr="00205B07" w:rsidRDefault="00205B07" w:rsidP="00205B07">
      <w:pPr>
        <w:spacing w:line="360" w:lineRule="auto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- обеспечивать разный уровень налогообложения в зависимости от конечной цены реализации;</w:t>
      </w:r>
    </w:p>
    <w:p w:rsidR="00205B07" w:rsidRPr="00205B07" w:rsidRDefault="00205B07" w:rsidP="00205B07">
      <w:pPr>
        <w:spacing w:line="360" w:lineRule="auto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- обеспечивать справедливый раздел сверхприбыли от добычи нефти между государством и предприятиями;</w:t>
      </w:r>
    </w:p>
    <w:p w:rsidR="00205B07" w:rsidRPr="00205B07" w:rsidRDefault="00205B07" w:rsidP="00205B07">
      <w:pPr>
        <w:spacing w:line="360" w:lineRule="auto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- исчисляться по прозрачному алгоритму, что обеспечит стабильность и предсказуемость налоговых условий;</w:t>
      </w:r>
    </w:p>
    <w:p w:rsidR="00205B07" w:rsidRPr="00205B07" w:rsidRDefault="00205B07" w:rsidP="00205B07">
      <w:pPr>
        <w:spacing w:line="360" w:lineRule="auto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- учитывать в необходимых случаях индивидуальные особенности разрабатываемых месторождений, при этом не создавая чрезмерных стимулов для завышения затрат.</w:t>
      </w:r>
    </w:p>
    <w:p w:rsidR="00205B07" w:rsidRPr="00205B07" w:rsidRDefault="00205B07" w:rsidP="00205B07">
      <w:pPr>
        <w:spacing w:line="360" w:lineRule="auto"/>
        <w:ind w:firstLine="567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В результате предлагаемый налог на сверхприбыль, выполняя как фискальную, так и регулирующую функции акциза на нефть и вывозной таможенной пошлины, будет способствовать созданию благоприятного инвестиционного климата в российском нефтяном комплексе.</w:t>
      </w:r>
    </w:p>
    <w:p w:rsidR="00205B07" w:rsidRPr="00205B07" w:rsidRDefault="00205B07" w:rsidP="00205B07">
      <w:pPr>
        <w:spacing w:line="360" w:lineRule="auto"/>
        <w:ind w:firstLine="567"/>
        <w:jc w:val="both"/>
        <w:rPr>
          <w:sz w:val="28"/>
          <w:szCs w:val="28"/>
        </w:rPr>
      </w:pPr>
      <w:r w:rsidRPr="00205B07">
        <w:rPr>
          <w:sz w:val="28"/>
          <w:szCs w:val="28"/>
        </w:rPr>
        <w:t xml:space="preserve">2. Эффективность введения налога на сверхприбыль может быть обеспечена только в случае решения проблемы трансфертных цен. Для выработки подходов к ее решению необходим всесторонний анализ существующего положения дел в сфере формирования цен на сырую нефть и богатой международной практики решения подобных проблем. </w:t>
      </w:r>
    </w:p>
    <w:p w:rsidR="00205B07" w:rsidRPr="00205B07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>Наиболее простым с технической точки решением является привязка внутренних цен на нефть к мировым. Но это сделает цены на нефтепродукты практически недоступными для большинства российских потребителей. Во-первых, существуют значительная разница между паритетом покупательной способности и коммерческими курсами доллара и европейских валют (в результате, российский покупатель платит за товары, продаваемые по мировым ценам, в три-четыре раза больше, чем за "внутрироссийские"). Во-вторых, низкая эффективность переработки приведет к тому, что цены на нефтепродукты окажутся даже выше мировых. В-третьих, высокая энергоемкость российской экономики не позволяет перейти к мировым ценам без обвального падения производства, а повышение эффективности потребления энергии требует огромных инвестиций.</w:t>
      </w:r>
    </w:p>
    <w:p w:rsidR="00205B07" w:rsidRPr="00205B07" w:rsidRDefault="00205B07" w:rsidP="00205B07">
      <w:pPr>
        <w:spacing w:line="360" w:lineRule="auto"/>
        <w:ind w:firstLine="720"/>
        <w:jc w:val="both"/>
        <w:rPr>
          <w:sz w:val="28"/>
          <w:szCs w:val="28"/>
        </w:rPr>
      </w:pPr>
      <w:r w:rsidRPr="00205B07">
        <w:rPr>
          <w:sz w:val="28"/>
          <w:szCs w:val="28"/>
        </w:rPr>
        <w:t xml:space="preserve">В сложившейся ситуации наиболее целесообразным представляется установить минимальную цену нефти для налогообложения исходя из стоимости корзины нефтепродуктов за вычетом стоимости переработки и норматива рентабельности (см. выше). Это обеспечит приближение применяемых компаниями цен к "справедливым" рыночным ценам. </w:t>
      </w:r>
    </w:p>
    <w:p w:rsidR="00205B07" w:rsidRPr="00205B07" w:rsidRDefault="00205B07" w:rsidP="00205B07">
      <w:pPr>
        <w:pStyle w:val="a6"/>
        <w:ind w:left="0" w:firstLine="720"/>
        <w:rPr>
          <w:sz w:val="28"/>
          <w:szCs w:val="28"/>
        </w:rPr>
      </w:pPr>
      <w:r w:rsidRPr="00205B07">
        <w:rPr>
          <w:sz w:val="28"/>
          <w:szCs w:val="28"/>
        </w:rPr>
        <w:t xml:space="preserve">Необходимо обеспечить симметричность в отношениях налоговых органов и предприятий. Это подразумевает, что не только налоговые органы имеют право доначислить налоги в случае, </w:t>
      </w:r>
      <w:r w:rsidR="008E7C24" w:rsidRPr="00205B07">
        <w:rPr>
          <w:sz w:val="28"/>
          <w:szCs w:val="28"/>
        </w:rPr>
        <w:t>если,</w:t>
      </w:r>
      <w:r w:rsidRPr="00205B07">
        <w:rPr>
          <w:sz w:val="28"/>
          <w:szCs w:val="28"/>
        </w:rPr>
        <w:t xml:space="preserve"> по их </w:t>
      </w:r>
      <w:r w:rsidR="008E7C24" w:rsidRPr="00205B07">
        <w:rPr>
          <w:sz w:val="28"/>
          <w:szCs w:val="28"/>
        </w:rPr>
        <w:t>мнению,</w:t>
      </w:r>
      <w:r w:rsidRPr="00205B07">
        <w:rPr>
          <w:sz w:val="28"/>
          <w:szCs w:val="28"/>
        </w:rPr>
        <w:t xml:space="preserve"> применяемые при продажах цены ниже рыночных, но и ВИНК должны иметь возможность при помощи официальной методики рассчитать, какие цены необходимо применять при сделках по продаже нефти внутри ВИНК, чтобы в дальнейшем эти цены не могли быть признаны налоговыми органами заниженными. </w:t>
      </w:r>
    </w:p>
    <w:p w:rsidR="00205B07" w:rsidRPr="00205B07" w:rsidRDefault="00205B07" w:rsidP="00205B07">
      <w:pPr>
        <w:pStyle w:val="a8"/>
        <w:spacing w:line="360" w:lineRule="auto"/>
        <w:rPr>
          <w:szCs w:val="28"/>
        </w:rPr>
      </w:pPr>
      <w:r w:rsidRPr="00205B07">
        <w:rPr>
          <w:szCs w:val="28"/>
        </w:rPr>
        <w:t>3. Ставка отчислений на ВМСБ (10% - для нефти) должна быть либо отменена, либо снижена до такого уровня, чтобы величина отчислений оказалась достаточной для финансирования фундаментальных и общерегиональных исследований. При этом введение этого налога целесообразно лишь в том случае, если расходование бюджетных средств будет осуществляться строго на эти цели.</w:t>
      </w:r>
    </w:p>
    <w:p w:rsidR="00205B07" w:rsidRPr="00205B07" w:rsidRDefault="00205B07" w:rsidP="00205B07">
      <w:pPr>
        <w:pStyle w:val="2"/>
        <w:spacing w:line="360" w:lineRule="auto"/>
        <w:ind w:firstLine="720"/>
        <w:rPr>
          <w:sz w:val="28"/>
          <w:szCs w:val="28"/>
        </w:rPr>
      </w:pPr>
      <w:r w:rsidRPr="00205B07">
        <w:rPr>
          <w:sz w:val="28"/>
          <w:szCs w:val="28"/>
        </w:rPr>
        <w:t xml:space="preserve">Предлагаемые изменения налогообложения нефтяного комплекса могли бы привести к существенному улучшению условий хозяйствования для нефтяных компаний. Однако трудно предположить, что в современных условиях государство пойдет на отмену такого хорошо собираемого налога, как экспортная пошлина. В этих условиях мы против немедленного введения налога на сверхприбыль. В целом действующая система налогообложения нефтяного комплекса может быть сохранена при выполнении двух важных условий. </w:t>
      </w:r>
    </w:p>
    <w:p w:rsidR="00205B07" w:rsidRPr="00205B07" w:rsidRDefault="00205B07" w:rsidP="00205B07">
      <w:pPr>
        <w:pStyle w:val="2"/>
        <w:spacing w:line="360" w:lineRule="auto"/>
        <w:ind w:firstLine="720"/>
        <w:rPr>
          <w:sz w:val="28"/>
          <w:szCs w:val="28"/>
        </w:rPr>
      </w:pPr>
      <w:r w:rsidRPr="00205B07">
        <w:rPr>
          <w:sz w:val="28"/>
          <w:szCs w:val="28"/>
        </w:rPr>
        <w:t xml:space="preserve">Взимание экспортной пошлины должно быть оформлено законодательно с четко – на уровне формулы </w:t>
      </w:r>
      <w:r w:rsidR="008E7C24">
        <w:rPr>
          <w:sz w:val="28"/>
          <w:szCs w:val="28"/>
        </w:rPr>
        <w:t>–</w:t>
      </w:r>
      <w:r w:rsidRPr="00205B07">
        <w:rPr>
          <w:sz w:val="28"/>
          <w:szCs w:val="28"/>
        </w:rPr>
        <w:t xml:space="preserve"> прописанной связью между ставкой пошлины и мировыми ценами. Это могло бы понизить степень неопределенности при планировании внутри нефтяных компаний и стимулировать осуществление инвестиционных проектов с большим периодом отдачи. </w:t>
      </w:r>
    </w:p>
    <w:p w:rsidR="00E72942" w:rsidRDefault="00205B07" w:rsidP="00E72942">
      <w:pPr>
        <w:pStyle w:val="2"/>
        <w:spacing w:line="360" w:lineRule="auto"/>
        <w:ind w:firstLine="720"/>
        <w:rPr>
          <w:sz w:val="28"/>
          <w:szCs w:val="28"/>
        </w:rPr>
      </w:pPr>
      <w:r w:rsidRPr="00982418">
        <w:rPr>
          <w:sz w:val="28"/>
          <w:szCs w:val="28"/>
        </w:rPr>
        <w:t>Вторым важным условием является поддержка государством высокого нынешнего уровня инвестиционной активности нефтяных компаний. Для этого необходимо, по крайней мере, не отменять существующих льгот по налогообложению при осуществлении компаниями вложений в основной капитал.</w:t>
      </w:r>
    </w:p>
    <w:p w:rsidR="00E72942" w:rsidRDefault="00E72942" w:rsidP="00E72942">
      <w:pPr>
        <w:pStyle w:val="2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72942">
        <w:rPr>
          <w:b/>
          <w:sz w:val="28"/>
          <w:szCs w:val="28"/>
        </w:rPr>
        <w:t>Заключение</w:t>
      </w:r>
    </w:p>
    <w:p w:rsidR="00E72942" w:rsidRPr="00E72942" w:rsidRDefault="00E72942" w:rsidP="00E72942">
      <w:pPr>
        <w:spacing w:line="360" w:lineRule="auto"/>
        <w:ind w:right="-1" w:firstLine="720"/>
        <w:jc w:val="both"/>
        <w:rPr>
          <w:sz w:val="28"/>
          <w:szCs w:val="28"/>
        </w:rPr>
      </w:pPr>
      <w:r w:rsidRPr="00E72942">
        <w:rPr>
          <w:sz w:val="28"/>
          <w:szCs w:val="28"/>
        </w:rPr>
        <w:t>Нефтяной комплекс в настоящее время обеспечивает значительный вклад в формирование положительного торгового баланса и налоговых поступлений в бюджеты всех уровней. Этот вклад существенно выше доли комплекса в промышленном производстве.</w:t>
      </w:r>
    </w:p>
    <w:p w:rsidR="00E72942" w:rsidRPr="00E72942" w:rsidRDefault="00E72942" w:rsidP="00E72942">
      <w:pPr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E72942">
        <w:rPr>
          <w:sz w:val="28"/>
          <w:szCs w:val="28"/>
        </w:rPr>
        <w:t>Нефтяные кампании делают весьма масштабные инвестиции</w:t>
      </w:r>
      <w:r w:rsidRPr="00E72942">
        <w:rPr>
          <w:i/>
          <w:sz w:val="28"/>
          <w:szCs w:val="28"/>
        </w:rPr>
        <w:t>.</w:t>
      </w:r>
      <w:r w:rsidRPr="00E72942">
        <w:rPr>
          <w:color w:val="000000"/>
          <w:sz w:val="28"/>
          <w:szCs w:val="28"/>
        </w:rPr>
        <w:t xml:space="preserve"> По темпам прироста вложения в нефтедобычу более чем в 4 раза превышают среднеотраслевые по промышленности. </w:t>
      </w:r>
    </w:p>
    <w:p w:rsidR="00E72942" w:rsidRPr="00E72942" w:rsidRDefault="00E72942" w:rsidP="00E72942">
      <w:pPr>
        <w:spacing w:line="360" w:lineRule="auto"/>
        <w:ind w:right="-1" w:firstLine="720"/>
        <w:jc w:val="both"/>
        <w:rPr>
          <w:color w:val="000000"/>
          <w:sz w:val="28"/>
          <w:szCs w:val="28"/>
        </w:rPr>
      </w:pPr>
    </w:p>
    <w:p w:rsidR="00E72942" w:rsidRPr="00E72942" w:rsidRDefault="00E72942" w:rsidP="00E72942">
      <w:pPr>
        <w:spacing w:line="360" w:lineRule="auto"/>
        <w:ind w:right="-1" w:firstLine="720"/>
        <w:jc w:val="both"/>
        <w:rPr>
          <w:sz w:val="28"/>
          <w:szCs w:val="28"/>
        </w:rPr>
      </w:pPr>
      <w:r w:rsidRPr="00E72942">
        <w:rPr>
          <w:sz w:val="28"/>
          <w:szCs w:val="28"/>
        </w:rPr>
        <w:t xml:space="preserve">Но основные фонды отрасли в значительной степени изношены, особенно велика степень их износа в нефтепереработке. Капитальный ремонт в нефтепереработке почти равен объему инвестиций. Недостаточность инвестиций в техническое перевооружение увеличивает вероятность техногенных катастроф. Для увеличения объемов нефтедобычи, а также для модернизации нефтепереработки комплекс нуждается в больших капиталовложениях. Есть основания полагать, что для поддержания и развития производства нефтяные кампании делают значительно большие капитальные вложения, чем отражено в статистической отчетности. По авторитетным заявлениям руководителей нефтяного бизнеса, а также исходя из проведенных нами экономических расчетов, реальный объем инвестиций примерно на 30% превышает объем, зафиксированный в отчетности. Причины занижения объема инвестиций в основной капитал кроются в чрезмерно обременительной российской налоговой системе и общей политико-правовой неопределенности деятельности нефтяных кампаний. </w:t>
      </w:r>
      <w:r w:rsidRPr="00E72942">
        <w:rPr>
          <w:color w:val="000000"/>
          <w:sz w:val="28"/>
          <w:szCs w:val="28"/>
        </w:rPr>
        <w:t>Финансовым источником для дополнительных инвестиций в нефтяной комплекс в значительной степени служат средства, сэкономленные при использовании механизмов трансфертного ценообразования.</w:t>
      </w:r>
    </w:p>
    <w:p w:rsidR="00E72942" w:rsidRPr="00E72942" w:rsidRDefault="00E72942" w:rsidP="00E72942">
      <w:pPr>
        <w:spacing w:line="360" w:lineRule="auto"/>
        <w:ind w:right="-1" w:firstLine="720"/>
        <w:jc w:val="both"/>
        <w:rPr>
          <w:sz w:val="28"/>
          <w:szCs w:val="28"/>
        </w:rPr>
      </w:pPr>
      <w:r w:rsidRPr="00E72942">
        <w:rPr>
          <w:sz w:val="28"/>
          <w:szCs w:val="28"/>
        </w:rPr>
        <w:t>Для модернизации нефтяного комплекса в ближайшие 5 лет в него необходимо вложить, по разным оценкам, 25-40 млрд. долл. Наиболее приоритетными направлениями инвестиций в нефтяной комплекс на ближайшую перспективу следует считать:</w:t>
      </w:r>
    </w:p>
    <w:p w:rsidR="00E72942" w:rsidRPr="00E72942" w:rsidRDefault="00E72942" w:rsidP="00E72942">
      <w:pPr>
        <w:spacing w:line="360" w:lineRule="auto"/>
        <w:ind w:right="-1"/>
        <w:jc w:val="both"/>
        <w:rPr>
          <w:sz w:val="28"/>
          <w:szCs w:val="28"/>
        </w:rPr>
      </w:pPr>
      <w:r w:rsidRPr="00E72942">
        <w:rPr>
          <w:sz w:val="28"/>
          <w:szCs w:val="28"/>
        </w:rPr>
        <w:t>- инвестиции в транспорт нефти на экспортных направлениях, включая дальневосточное;</w:t>
      </w:r>
    </w:p>
    <w:p w:rsidR="00E72942" w:rsidRPr="00E72942" w:rsidRDefault="00E72942" w:rsidP="00E72942">
      <w:pPr>
        <w:spacing w:line="360" w:lineRule="auto"/>
        <w:ind w:right="-1"/>
        <w:jc w:val="both"/>
        <w:rPr>
          <w:sz w:val="28"/>
          <w:szCs w:val="28"/>
        </w:rPr>
      </w:pPr>
      <w:r w:rsidRPr="00E72942">
        <w:rPr>
          <w:sz w:val="28"/>
          <w:szCs w:val="28"/>
        </w:rPr>
        <w:t>- инвестиции в промышленную инфраструктуру нефтедобычи, включая трубное хозяйство нефтяных кампаний;</w:t>
      </w:r>
    </w:p>
    <w:p w:rsidR="00E72942" w:rsidRPr="00E72942" w:rsidRDefault="00E72942" w:rsidP="00E72942">
      <w:pPr>
        <w:spacing w:line="360" w:lineRule="auto"/>
        <w:ind w:right="-1"/>
        <w:jc w:val="both"/>
        <w:rPr>
          <w:sz w:val="28"/>
          <w:szCs w:val="28"/>
        </w:rPr>
      </w:pPr>
      <w:r w:rsidRPr="00E72942">
        <w:rPr>
          <w:sz w:val="28"/>
          <w:szCs w:val="28"/>
        </w:rPr>
        <w:t>- инвестиции в нефтепереработку, имея в виду, что реализуемые здесь капиталоемкие и продолжительные проекты требуют кардинального улучшения инвестиционного климата.</w:t>
      </w:r>
    </w:p>
    <w:p w:rsidR="00E72942" w:rsidRPr="00E72942" w:rsidRDefault="00E72942" w:rsidP="00E72942">
      <w:pPr>
        <w:spacing w:line="360" w:lineRule="auto"/>
        <w:ind w:right="-1" w:firstLine="720"/>
        <w:jc w:val="both"/>
        <w:rPr>
          <w:sz w:val="28"/>
          <w:szCs w:val="28"/>
        </w:rPr>
      </w:pPr>
      <w:r w:rsidRPr="00E72942">
        <w:rPr>
          <w:sz w:val="28"/>
          <w:szCs w:val="28"/>
        </w:rPr>
        <w:t>Вопреки распространенному мнению, инвестиции в геологоразведку для нефтяных кампаний не являются первоочередными. Значительный задел в этой области был сделан еще в советские годы. Отсюда вытекает необходимость отмены налога на ВМСБ, тем более, что бюджетное расходование отраслевых фондов, созданных на основе этих отчислений крайне неэффективно.</w:t>
      </w:r>
    </w:p>
    <w:p w:rsidR="00E72942" w:rsidRPr="00E72942" w:rsidRDefault="00E72942" w:rsidP="00E72942">
      <w:pPr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E72942">
        <w:rPr>
          <w:sz w:val="28"/>
          <w:szCs w:val="28"/>
        </w:rPr>
        <w:t>При сохранении высоких цен на нефть российские нефтяные компании располагают необходимыми ресурсами для финансирования инвестиций в основной капитал. Уникальность ситуации в том, что масштабного привлечения прямых западных инвестиций в комплекс в настоящее время не требуется.</w:t>
      </w:r>
      <w:r w:rsidRPr="00E72942">
        <w:rPr>
          <w:color w:val="000000"/>
          <w:sz w:val="28"/>
          <w:szCs w:val="28"/>
        </w:rPr>
        <w:t xml:space="preserve"> Однако любые фискальные ужесточения могут обернуться либо необходимостью заимствований за границей, либо провалами в инвестировании развития отрасли.</w:t>
      </w:r>
    </w:p>
    <w:p w:rsidR="00E72942" w:rsidRPr="00E72942" w:rsidRDefault="00E72942" w:rsidP="00E72942">
      <w:pPr>
        <w:spacing w:line="360" w:lineRule="auto"/>
        <w:ind w:right="-1" w:firstLine="720"/>
        <w:jc w:val="both"/>
        <w:rPr>
          <w:sz w:val="28"/>
          <w:szCs w:val="28"/>
        </w:rPr>
      </w:pPr>
      <w:r w:rsidRPr="00E72942">
        <w:rPr>
          <w:sz w:val="28"/>
          <w:szCs w:val="28"/>
        </w:rPr>
        <w:t>Действующая в отношении нефтяного комплекса система регулирования играет негативную роль. Особенно опасны непредсказуемая политика квотирования экспорта, неопределенная курсовая политика, устойчиво растущие цены на услуги монополистов. Но наибольшую дестабилизирующую роль в нефтяном комплексе в настоящее время играет экспортная пошлина, произвольно и непредсказуемо устанавливаемая правительством</w:t>
      </w:r>
      <w:r w:rsidRPr="00E72942">
        <w:rPr>
          <w:color w:val="000000"/>
          <w:sz w:val="28"/>
          <w:szCs w:val="28"/>
        </w:rPr>
        <w:t>.</w:t>
      </w:r>
      <w:r w:rsidRPr="00E72942">
        <w:rPr>
          <w:sz w:val="28"/>
          <w:szCs w:val="28"/>
        </w:rPr>
        <w:t xml:space="preserve"> При изъятии дополнительных доходов нефтяного сектора государство вправе использовать лишь стабильные налоги - роялти (взимаемый с учетом условий добычи) и налог на прибыль. В определенных условиях допустим налог на сверхприбыль, складывающуюся в результате роста мировых цен на нефть.</w:t>
      </w:r>
    </w:p>
    <w:p w:rsidR="00E72942" w:rsidRPr="00E72942" w:rsidRDefault="00E72942" w:rsidP="00E72942">
      <w:pPr>
        <w:spacing w:line="360" w:lineRule="auto"/>
        <w:ind w:right="-1" w:firstLine="720"/>
        <w:jc w:val="both"/>
        <w:rPr>
          <w:sz w:val="28"/>
          <w:szCs w:val="28"/>
        </w:rPr>
      </w:pPr>
      <w:r w:rsidRPr="00E72942">
        <w:rPr>
          <w:sz w:val="28"/>
          <w:szCs w:val="28"/>
        </w:rPr>
        <w:t>Основные черты реформы налогообложения нефтяного комплекса выглядят следующим образом:</w:t>
      </w:r>
    </w:p>
    <w:p w:rsidR="00E72942" w:rsidRPr="00E72942" w:rsidRDefault="00E72942" w:rsidP="00E72942">
      <w:pPr>
        <w:spacing w:line="360" w:lineRule="auto"/>
        <w:ind w:right="-1"/>
        <w:jc w:val="both"/>
        <w:rPr>
          <w:sz w:val="28"/>
          <w:szCs w:val="28"/>
        </w:rPr>
      </w:pPr>
      <w:r w:rsidRPr="00E72942">
        <w:rPr>
          <w:sz w:val="28"/>
          <w:szCs w:val="28"/>
        </w:rPr>
        <w:t>- налог на ВМСБ сокращается до 2% или отменяется вовсе, отменяется и акциз на нефть;</w:t>
      </w:r>
    </w:p>
    <w:p w:rsidR="00E72942" w:rsidRPr="00E72942" w:rsidRDefault="00E72942" w:rsidP="00E72942">
      <w:pPr>
        <w:spacing w:line="360" w:lineRule="auto"/>
        <w:ind w:right="-1"/>
        <w:jc w:val="both"/>
        <w:rPr>
          <w:sz w:val="28"/>
          <w:szCs w:val="28"/>
        </w:rPr>
      </w:pPr>
      <w:r w:rsidRPr="00E72942">
        <w:rPr>
          <w:sz w:val="28"/>
          <w:szCs w:val="28"/>
        </w:rPr>
        <w:t>- экспортные пошлины либо отменяются, либо устанавливаются законодательно по жесткой формуле, привязывающей их ставки к мировым ценам на нефть;</w:t>
      </w:r>
    </w:p>
    <w:p w:rsidR="00E72942" w:rsidRPr="00E72942" w:rsidRDefault="00E72942" w:rsidP="00E72942">
      <w:pPr>
        <w:spacing w:line="360" w:lineRule="auto"/>
        <w:ind w:right="-1"/>
        <w:jc w:val="both"/>
        <w:rPr>
          <w:sz w:val="28"/>
          <w:szCs w:val="28"/>
        </w:rPr>
      </w:pPr>
      <w:r w:rsidRPr="00E72942">
        <w:rPr>
          <w:sz w:val="28"/>
          <w:szCs w:val="28"/>
        </w:rPr>
        <w:t>- обосновывается и вводится налог на сверхприбыль, возникающую от высоких мировых цен на нефть;</w:t>
      </w:r>
    </w:p>
    <w:p w:rsidR="00E72942" w:rsidRDefault="00E72942" w:rsidP="00E72942">
      <w:pPr>
        <w:pStyle w:val="2"/>
        <w:spacing w:line="360" w:lineRule="auto"/>
        <w:rPr>
          <w:sz w:val="28"/>
          <w:szCs w:val="28"/>
        </w:rPr>
        <w:sectPr w:rsidR="00E72942" w:rsidSect="00982418">
          <w:pgSz w:w="11906" w:h="16838"/>
          <w:pgMar w:top="1440" w:right="1797" w:bottom="1276" w:left="1797" w:header="720" w:footer="720" w:gutter="0"/>
          <w:pgNumType w:fmt="numberInDash"/>
          <w:cols w:space="720"/>
        </w:sectPr>
      </w:pPr>
      <w:r w:rsidRPr="00E72942">
        <w:rPr>
          <w:sz w:val="28"/>
          <w:szCs w:val="28"/>
        </w:rPr>
        <w:t>- облегчается налогообложение инвестиций. Действующие льготы по налогообложению капитал</w:t>
      </w:r>
      <w:r>
        <w:rPr>
          <w:sz w:val="28"/>
          <w:szCs w:val="28"/>
        </w:rPr>
        <w:t>о</w:t>
      </w:r>
      <w:r w:rsidRPr="00E72942">
        <w:rPr>
          <w:sz w:val="28"/>
          <w:szCs w:val="28"/>
        </w:rPr>
        <w:t>вложений безусловно сохраняются</w:t>
      </w:r>
      <w:r>
        <w:rPr>
          <w:sz w:val="28"/>
          <w:szCs w:val="28"/>
        </w:rPr>
        <w:t>.</w:t>
      </w:r>
    </w:p>
    <w:p w:rsidR="00E72942" w:rsidRDefault="00E72942" w:rsidP="00E72942">
      <w:pPr>
        <w:pStyle w:val="2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литературы:</w:t>
      </w:r>
    </w:p>
    <w:p w:rsidR="00C74134" w:rsidRDefault="00C74134" w:rsidP="00C74134">
      <w:pPr>
        <w:pStyle w:val="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Глазьев С.Ю. Нефтяная рента: плюсы и минусы опыта Аляски//Налоги в гражданском обществе. – СПб, 2003.</w:t>
      </w:r>
    </w:p>
    <w:p w:rsidR="00C74134" w:rsidRDefault="00C74134" w:rsidP="00C74134">
      <w:pPr>
        <w:pStyle w:val="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Кокурин Д., Мелкумов Г. Участники мирового рынка нефти</w:t>
      </w:r>
      <w:r w:rsidRPr="00DC64FB">
        <w:rPr>
          <w:sz w:val="28"/>
          <w:szCs w:val="28"/>
        </w:rPr>
        <w:t>//Российский Экономический Журнал. – 2003. - № 9.</w:t>
      </w:r>
    </w:p>
    <w:p w:rsidR="00E72942" w:rsidRPr="00DC64FB" w:rsidRDefault="00E72942" w:rsidP="00E72942">
      <w:pPr>
        <w:pStyle w:val="2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C64FB">
        <w:rPr>
          <w:sz w:val="28"/>
          <w:szCs w:val="28"/>
        </w:rPr>
        <w:t>Лиухто К. Российская нефть: производство и экспорт//Российский Экономический Журнал. – 2003. - № 9.</w:t>
      </w:r>
    </w:p>
    <w:p w:rsidR="00C74134" w:rsidRDefault="00C74134" w:rsidP="00C74134">
      <w:pPr>
        <w:pStyle w:val="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Стейнер Р. Налогообложение нефтедобычи и использование нефтяной ренты//Вопросы экономики. – 2003. - № 9.</w:t>
      </w:r>
    </w:p>
    <w:p w:rsidR="00C74134" w:rsidRDefault="00C74134" w:rsidP="00C74134">
      <w:pPr>
        <w:pStyle w:val="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Шмаров А.И. Нефтяной комплекс России и его роль в воспроизводственном процессе. – М., 2000.</w:t>
      </w:r>
    </w:p>
    <w:p w:rsidR="00E72942" w:rsidRPr="00DC64FB" w:rsidRDefault="00DC64FB" w:rsidP="00E72942">
      <w:pPr>
        <w:pStyle w:val="2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C64FB">
        <w:rPr>
          <w:sz w:val="28"/>
          <w:szCs w:val="28"/>
          <w:lang w:val="en-US"/>
        </w:rPr>
        <w:t>http://www.akdi.ru</w:t>
      </w:r>
    </w:p>
    <w:p w:rsidR="00DC64FB" w:rsidRPr="00DC64FB" w:rsidRDefault="00DC64FB" w:rsidP="00E72942">
      <w:pPr>
        <w:pStyle w:val="2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C64FB">
        <w:rPr>
          <w:sz w:val="28"/>
          <w:szCs w:val="28"/>
          <w:lang w:val="en-US"/>
        </w:rPr>
        <w:t>http://www.bp.com</w:t>
      </w:r>
    </w:p>
    <w:p w:rsidR="00876B3F" w:rsidRPr="00876B3F" w:rsidRDefault="00C74134" w:rsidP="00E72942">
      <w:pPr>
        <w:pStyle w:val="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http://</w:t>
      </w:r>
      <w:r w:rsidR="00876B3F" w:rsidRPr="00876B3F">
        <w:rPr>
          <w:sz w:val="28"/>
          <w:szCs w:val="28"/>
          <w:lang w:val="en-US"/>
        </w:rPr>
        <w:t>www.federalreserve.gov</w:t>
      </w:r>
    </w:p>
    <w:p w:rsidR="00C74134" w:rsidRPr="00876B3F" w:rsidRDefault="00C74134" w:rsidP="00C74134">
      <w:pPr>
        <w:pStyle w:val="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 w:rsidRPr="00C74134">
        <w:rPr>
          <w:sz w:val="28"/>
          <w:szCs w:val="28"/>
        </w:rPr>
        <w:t>://</w:t>
      </w:r>
      <w:r w:rsidRPr="00876B3F">
        <w:rPr>
          <w:sz w:val="28"/>
          <w:szCs w:val="28"/>
          <w:lang w:val="en-US"/>
        </w:rPr>
        <w:t>www</w:t>
      </w:r>
      <w:r w:rsidRPr="00C74134">
        <w:rPr>
          <w:sz w:val="28"/>
          <w:szCs w:val="28"/>
        </w:rPr>
        <w:t>.</w:t>
      </w:r>
      <w:r w:rsidRPr="00876B3F">
        <w:rPr>
          <w:sz w:val="28"/>
          <w:szCs w:val="28"/>
          <w:lang w:val="en-US"/>
        </w:rPr>
        <w:t>ipe</w:t>
      </w:r>
      <w:r w:rsidRPr="00C74134">
        <w:rPr>
          <w:sz w:val="28"/>
          <w:szCs w:val="28"/>
        </w:rPr>
        <w:t>.</w:t>
      </w:r>
      <w:r w:rsidRPr="00876B3F">
        <w:rPr>
          <w:sz w:val="28"/>
          <w:szCs w:val="28"/>
          <w:lang w:val="en-US"/>
        </w:rPr>
        <w:t>uk</w:t>
      </w:r>
      <w:r w:rsidRPr="00C74134">
        <w:rPr>
          <w:sz w:val="28"/>
          <w:szCs w:val="28"/>
        </w:rPr>
        <w:t>.</w:t>
      </w:r>
      <w:r w:rsidRPr="00876B3F">
        <w:rPr>
          <w:sz w:val="28"/>
          <w:szCs w:val="28"/>
          <w:lang w:val="en-US"/>
        </w:rPr>
        <w:t>com</w:t>
      </w:r>
    </w:p>
    <w:p w:rsidR="00876B3F" w:rsidRPr="00876B3F" w:rsidRDefault="00C74134" w:rsidP="00E72942">
      <w:pPr>
        <w:pStyle w:val="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http://</w:t>
      </w:r>
      <w:r w:rsidR="00876B3F" w:rsidRPr="00876B3F">
        <w:rPr>
          <w:sz w:val="28"/>
          <w:szCs w:val="28"/>
          <w:lang w:val="en-US"/>
        </w:rPr>
        <w:t>www.nymex.gov</w:t>
      </w:r>
    </w:p>
    <w:p w:rsidR="00DC64FB" w:rsidRPr="00DC64FB" w:rsidRDefault="00DC64FB" w:rsidP="00876B3F">
      <w:pPr>
        <w:pStyle w:val="2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</w:p>
    <w:sectPr w:rsidR="00DC64FB" w:rsidRPr="00DC64FB" w:rsidSect="00982418">
      <w:pgSz w:w="11906" w:h="16838"/>
      <w:pgMar w:top="1440" w:right="1797" w:bottom="1276" w:left="1797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3BF" w:rsidRDefault="005C53BF">
      <w:r>
        <w:separator/>
      </w:r>
    </w:p>
  </w:endnote>
  <w:endnote w:type="continuationSeparator" w:id="0">
    <w:p w:rsidR="005C53BF" w:rsidRDefault="005C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420" w:rsidRDefault="00496420" w:rsidP="00893D43">
    <w:pPr>
      <w:pStyle w:val="a9"/>
      <w:framePr w:wrap="around" w:vAnchor="text" w:hAnchor="margin" w:xAlign="center" w:y="1"/>
      <w:rPr>
        <w:rStyle w:val="aa"/>
      </w:rPr>
    </w:pPr>
  </w:p>
  <w:p w:rsidR="00496420" w:rsidRDefault="0049642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420" w:rsidRDefault="00B83034" w:rsidP="00893D43">
    <w:pPr>
      <w:pStyle w:val="a9"/>
      <w:framePr w:wrap="around" w:vAnchor="text" w:hAnchor="margin" w:xAlign="center" w:y="1"/>
      <w:rPr>
        <w:rStyle w:val="aa"/>
      </w:rPr>
    </w:pPr>
    <w:r>
      <w:rPr>
        <w:rStyle w:val="aa"/>
        <w:noProof/>
      </w:rPr>
      <w:t>- 2 -</w:t>
    </w:r>
  </w:p>
  <w:p w:rsidR="00496420" w:rsidRDefault="004964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3BF" w:rsidRDefault="005C53BF">
      <w:r>
        <w:separator/>
      </w:r>
    </w:p>
  </w:footnote>
  <w:footnote w:type="continuationSeparator" w:id="0">
    <w:p w:rsidR="005C53BF" w:rsidRDefault="005C53BF">
      <w:r>
        <w:continuationSeparator/>
      </w:r>
    </w:p>
  </w:footnote>
  <w:footnote w:id="1">
    <w:p w:rsidR="00496420" w:rsidRPr="00953F48" w:rsidRDefault="00496420" w:rsidP="00496420">
      <w:pPr>
        <w:pStyle w:val="a3"/>
        <w:jc w:val="both"/>
        <w:rPr>
          <w:sz w:val="18"/>
          <w:szCs w:val="18"/>
        </w:rPr>
      </w:pPr>
      <w:r w:rsidRPr="00953F48">
        <w:rPr>
          <w:rStyle w:val="a4"/>
        </w:rPr>
        <w:footnoteRef/>
      </w:r>
      <w:r w:rsidRPr="00953F48">
        <w:rPr>
          <w:sz w:val="16"/>
          <w:szCs w:val="16"/>
        </w:rPr>
        <w:t xml:space="preserve"> </w:t>
      </w:r>
      <w:r w:rsidRPr="00953F48">
        <w:rPr>
          <w:sz w:val="18"/>
          <w:szCs w:val="18"/>
        </w:rPr>
        <w:t xml:space="preserve">Уже в следующем десятилетии число крупных игроков, вероятно, уменьшится наполовину. Слияние компаний ЮКОС и «Сибнефть» - один из признаков начала широкого процесса консолидации в этой сфере. </w:t>
      </w:r>
    </w:p>
  </w:footnote>
  <w:footnote w:id="2">
    <w:p w:rsidR="00496420" w:rsidRDefault="00496420" w:rsidP="008D0664">
      <w:pPr>
        <w:pStyle w:val="a3"/>
        <w:jc w:val="both"/>
      </w:pPr>
      <w:r w:rsidRPr="00673D44">
        <w:rPr>
          <w:rStyle w:val="a4"/>
        </w:rPr>
        <w:footnoteRef/>
      </w:r>
      <w:r w:rsidRPr="00673D44">
        <w:t xml:space="preserve"> </w:t>
      </w:r>
      <w:r w:rsidRPr="00673D44">
        <w:rPr>
          <w:sz w:val="18"/>
          <w:szCs w:val="18"/>
        </w:rPr>
        <w:t>Следует отметить,</w:t>
      </w:r>
      <w:r>
        <w:rPr>
          <w:sz w:val="18"/>
          <w:szCs w:val="18"/>
        </w:rPr>
        <w:t xml:space="preserve"> что многие иностранные фирмы являются на самом деле российскими компаниями, зарегистрированными за рубежом, чтобы извлечь выгоду из специальных привилегий, предоставляемых совместным предприятиям с иностранными партнерами. </w:t>
      </w:r>
      <w:r>
        <w:t xml:space="preserve"> </w:t>
      </w:r>
    </w:p>
  </w:footnote>
  <w:footnote w:id="3">
    <w:p w:rsidR="00496420" w:rsidRPr="008D0664" w:rsidRDefault="00496420" w:rsidP="008D0664">
      <w:pPr>
        <w:pStyle w:val="a3"/>
        <w:jc w:val="both"/>
        <w:rPr>
          <w:sz w:val="18"/>
          <w:szCs w:val="18"/>
        </w:rPr>
      </w:pPr>
      <w:r>
        <w:rPr>
          <w:rStyle w:val="a4"/>
        </w:rPr>
        <w:footnoteRef/>
      </w:r>
      <w:r w:rsidRPr="00673D44">
        <w:rPr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673D44">
            <w:rPr>
              <w:sz w:val="18"/>
              <w:szCs w:val="18"/>
              <w:lang w:val="en-US"/>
            </w:rPr>
            <w:t>Russia</w:t>
          </w:r>
        </w:smartTag>
      </w:smartTag>
      <w:r>
        <w:rPr>
          <w:sz w:val="18"/>
          <w:szCs w:val="18"/>
          <w:lang w:val="en-US"/>
        </w:rPr>
        <w:t xml:space="preserve"> Country Profile 2001. The Economist Intelligence Unit. L., 2001; Oil Sector. Troika</w:t>
      </w:r>
      <w:r w:rsidRPr="008D0664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Dialog</w:t>
      </w:r>
      <w:r w:rsidRPr="008D0664"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M</w:t>
      </w:r>
      <w:r w:rsidRPr="008D0664">
        <w:rPr>
          <w:sz w:val="18"/>
          <w:szCs w:val="18"/>
        </w:rPr>
        <w:t xml:space="preserve">., </w:t>
      </w:r>
      <w:r>
        <w:rPr>
          <w:sz w:val="18"/>
          <w:szCs w:val="18"/>
          <w:lang w:val="en-US"/>
        </w:rPr>
        <w:t>May</w:t>
      </w:r>
      <w:r w:rsidRPr="008D0664">
        <w:rPr>
          <w:sz w:val="18"/>
          <w:szCs w:val="18"/>
        </w:rPr>
        <w:t xml:space="preserve"> 2001.  </w:t>
      </w:r>
    </w:p>
  </w:footnote>
  <w:footnote w:id="4">
    <w:p w:rsidR="00496420" w:rsidRPr="008D0664" w:rsidRDefault="00496420" w:rsidP="008D0664">
      <w:pPr>
        <w:pStyle w:val="a3"/>
      </w:pPr>
      <w:r>
        <w:rPr>
          <w:rStyle w:val="a4"/>
        </w:rPr>
        <w:footnoteRef/>
      </w:r>
      <w:r w:rsidRPr="008D0664">
        <w:t xml:space="preserve"> </w:t>
      </w:r>
      <w:r>
        <w:rPr>
          <w:sz w:val="18"/>
          <w:szCs w:val="18"/>
          <w:lang w:val="en-US"/>
        </w:rPr>
        <w:t>http</w:t>
      </w:r>
      <w:r w:rsidRPr="008D0664">
        <w:rPr>
          <w:sz w:val="18"/>
          <w:szCs w:val="18"/>
        </w:rPr>
        <w:t>://</w:t>
      </w:r>
      <w:r>
        <w:rPr>
          <w:sz w:val="18"/>
          <w:szCs w:val="18"/>
          <w:lang w:val="en-US"/>
        </w:rPr>
        <w:t>www</w:t>
      </w:r>
      <w:r w:rsidRPr="008D0664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eia</w:t>
      </w:r>
      <w:r w:rsidRPr="008D0664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doe</w:t>
      </w:r>
      <w:r w:rsidRPr="008D0664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gov</w:t>
      </w:r>
      <w:r w:rsidRPr="008D0664">
        <w:rPr>
          <w:sz w:val="18"/>
          <w:szCs w:val="18"/>
        </w:rPr>
        <w:t>.</w:t>
      </w:r>
      <w:r w:rsidRPr="008D0664">
        <w:t xml:space="preserve"> </w:t>
      </w:r>
    </w:p>
  </w:footnote>
  <w:footnote w:id="5">
    <w:p w:rsidR="00496420" w:rsidRPr="008D7ACC" w:rsidRDefault="00496420" w:rsidP="00205B07">
      <w:pPr>
        <w:pStyle w:val="a3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 w:rsidRPr="008D7ACC">
        <w:rPr>
          <w:rFonts w:ascii="Courier New" w:hAnsi="Courier New" w:cs="Courier New"/>
          <w:sz w:val="18"/>
          <w:szCs w:val="18"/>
        </w:rPr>
        <w:t xml:space="preserve">Экономика России: рост возможен. Исследование производительности ключевых отраслей. – М.: </w:t>
      </w:r>
      <w:r w:rsidRPr="008D7ACC">
        <w:rPr>
          <w:rFonts w:ascii="Courier New" w:hAnsi="Courier New" w:cs="Courier New"/>
          <w:snapToGrid w:val="0"/>
          <w:sz w:val="18"/>
          <w:szCs w:val="18"/>
        </w:rPr>
        <w:t>McKinsey Global Institute, 1999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03604"/>
    <w:multiLevelType w:val="hybridMultilevel"/>
    <w:tmpl w:val="57AE10F6"/>
    <w:lvl w:ilvl="0" w:tplc="605E4E1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DDD"/>
    <w:rsid w:val="0002693F"/>
    <w:rsid w:val="00033EB9"/>
    <w:rsid w:val="000519AA"/>
    <w:rsid w:val="0008403C"/>
    <w:rsid w:val="000F0D3E"/>
    <w:rsid w:val="00142850"/>
    <w:rsid w:val="00161D18"/>
    <w:rsid w:val="00180810"/>
    <w:rsid w:val="00205B07"/>
    <w:rsid w:val="0022160B"/>
    <w:rsid w:val="00257102"/>
    <w:rsid w:val="00305A31"/>
    <w:rsid w:val="00393283"/>
    <w:rsid w:val="003A6B27"/>
    <w:rsid w:val="003A74D6"/>
    <w:rsid w:val="003D4EE8"/>
    <w:rsid w:val="003E205E"/>
    <w:rsid w:val="003F3FEE"/>
    <w:rsid w:val="0046513A"/>
    <w:rsid w:val="00492CE2"/>
    <w:rsid w:val="00496420"/>
    <w:rsid w:val="00500502"/>
    <w:rsid w:val="0054243A"/>
    <w:rsid w:val="00551D39"/>
    <w:rsid w:val="0055601A"/>
    <w:rsid w:val="00560EF8"/>
    <w:rsid w:val="005C53BF"/>
    <w:rsid w:val="005E0772"/>
    <w:rsid w:val="00626580"/>
    <w:rsid w:val="00636F0B"/>
    <w:rsid w:val="00673D44"/>
    <w:rsid w:val="006A57FA"/>
    <w:rsid w:val="006C7E44"/>
    <w:rsid w:val="006E100F"/>
    <w:rsid w:val="007A3B3F"/>
    <w:rsid w:val="007C134D"/>
    <w:rsid w:val="007D5D69"/>
    <w:rsid w:val="007E6C6F"/>
    <w:rsid w:val="00855503"/>
    <w:rsid w:val="00876B3F"/>
    <w:rsid w:val="0088644C"/>
    <w:rsid w:val="00893D43"/>
    <w:rsid w:val="008D0664"/>
    <w:rsid w:val="008D7A3A"/>
    <w:rsid w:val="008E2930"/>
    <w:rsid w:val="008E7C24"/>
    <w:rsid w:val="008F5F6D"/>
    <w:rsid w:val="00953F48"/>
    <w:rsid w:val="00973E8C"/>
    <w:rsid w:val="00976E5F"/>
    <w:rsid w:val="00981FF6"/>
    <w:rsid w:val="00982418"/>
    <w:rsid w:val="009C7DCB"/>
    <w:rsid w:val="009D12E2"/>
    <w:rsid w:val="009D6370"/>
    <w:rsid w:val="009E6045"/>
    <w:rsid w:val="009E654B"/>
    <w:rsid w:val="00A53260"/>
    <w:rsid w:val="00A6014F"/>
    <w:rsid w:val="00A97E3C"/>
    <w:rsid w:val="00AE154E"/>
    <w:rsid w:val="00B04F23"/>
    <w:rsid w:val="00B60931"/>
    <w:rsid w:val="00B83034"/>
    <w:rsid w:val="00B918A6"/>
    <w:rsid w:val="00BD48D5"/>
    <w:rsid w:val="00C74134"/>
    <w:rsid w:val="00C82B30"/>
    <w:rsid w:val="00CA17AD"/>
    <w:rsid w:val="00CE2638"/>
    <w:rsid w:val="00D32821"/>
    <w:rsid w:val="00D66EF4"/>
    <w:rsid w:val="00D70F0D"/>
    <w:rsid w:val="00DC64FB"/>
    <w:rsid w:val="00DD792C"/>
    <w:rsid w:val="00DF57CC"/>
    <w:rsid w:val="00DF59B2"/>
    <w:rsid w:val="00DF7C44"/>
    <w:rsid w:val="00E66CC2"/>
    <w:rsid w:val="00E72942"/>
    <w:rsid w:val="00E9650A"/>
    <w:rsid w:val="00EE0A64"/>
    <w:rsid w:val="00F00FD3"/>
    <w:rsid w:val="00F01142"/>
    <w:rsid w:val="00F61931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4091A-9265-4E09-8863-9FAE2AC5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qFormat/>
    <w:rsid w:val="00205B07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205B07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55503"/>
  </w:style>
  <w:style w:type="character" w:styleId="a4">
    <w:name w:val="footnote reference"/>
    <w:semiHidden/>
    <w:rsid w:val="00855503"/>
    <w:rPr>
      <w:vertAlign w:val="superscript"/>
    </w:rPr>
  </w:style>
  <w:style w:type="paragraph" w:styleId="a5">
    <w:name w:val="Subtitle"/>
    <w:basedOn w:val="a"/>
    <w:qFormat/>
    <w:rsid w:val="00205B07"/>
    <w:pPr>
      <w:spacing w:line="360" w:lineRule="auto"/>
      <w:jc w:val="center"/>
    </w:pPr>
    <w:rPr>
      <w:sz w:val="24"/>
    </w:rPr>
  </w:style>
  <w:style w:type="paragraph" w:styleId="2">
    <w:name w:val="Body Text 2"/>
    <w:basedOn w:val="a"/>
    <w:rsid w:val="00205B07"/>
    <w:pPr>
      <w:jc w:val="both"/>
    </w:pPr>
    <w:rPr>
      <w:sz w:val="26"/>
    </w:rPr>
  </w:style>
  <w:style w:type="paragraph" w:styleId="a6">
    <w:name w:val="Body Text Indent"/>
    <w:basedOn w:val="a"/>
    <w:rsid w:val="00205B07"/>
    <w:pPr>
      <w:spacing w:line="360" w:lineRule="auto"/>
      <w:ind w:left="142"/>
      <w:jc w:val="both"/>
    </w:pPr>
    <w:rPr>
      <w:sz w:val="24"/>
    </w:rPr>
  </w:style>
  <w:style w:type="paragraph" w:styleId="a7">
    <w:name w:val="Body Text"/>
    <w:basedOn w:val="a"/>
    <w:rsid w:val="00205B07"/>
    <w:pPr>
      <w:widowControl w:val="0"/>
    </w:pPr>
    <w:rPr>
      <w:b/>
      <w:sz w:val="26"/>
      <w:u w:val="single"/>
    </w:rPr>
  </w:style>
  <w:style w:type="paragraph" w:customStyle="1" w:styleId="a8">
    <w:name w:val="Реферат"/>
    <w:rsid w:val="00205B07"/>
    <w:pPr>
      <w:widowControl w:val="0"/>
      <w:spacing w:line="336" w:lineRule="auto"/>
      <w:ind w:firstLine="720"/>
      <w:jc w:val="both"/>
    </w:pPr>
    <w:rPr>
      <w:sz w:val="28"/>
    </w:rPr>
  </w:style>
  <w:style w:type="paragraph" w:styleId="a9">
    <w:name w:val="footer"/>
    <w:basedOn w:val="a"/>
    <w:rsid w:val="00636F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36F0B"/>
  </w:style>
  <w:style w:type="character" w:styleId="ab">
    <w:name w:val="Hyperlink"/>
    <w:rsid w:val="00DC6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6519</Words>
  <Characters>37162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НЕФТЬ: ПРОИЗВДСТВО И ЭКСПОРТ</vt:lpstr>
    </vt:vector>
  </TitlesOfParts>
  <Company>Samsung</Company>
  <LinksUpToDate>false</LinksUpToDate>
  <CharactersWithSpaces>43594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НЕФТЬ: ПРОИЗВДСТВО И ЭКСПОРТ</dc:title>
  <dc:subject/>
  <dc:creator>Orix</dc:creator>
  <cp:keywords/>
  <dc:description/>
  <cp:lastModifiedBy>admin</cp:lastModifiedBy>
  <cp:revision>2</cp:revision>
  <dcterms:created xsi:type="dcterms:W3CDTF">2014-02-12T18:31:00Z</dcterms:created>
  <dcterms:modified xsi:type="dcterms:W3CDTF">2014-02-12T18:31:00Z</dcterms:modified>
</cp:coreProperties>
</file>