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</w:p>
    <w:p w:rsidR="00541FB4" w:rsidRPr="00AC478C" w:rsidRDefault="00541FB4" w:rsidP="00541FB4">
      <w:pPr>
        <w:spacing w:line="360" w:lineRule="auto"/>
        <w:jc w:val="center"/>
        <w:rPr>
          <w:b/>
          <w:bCs/>
          <w:sz w:val="28"/>
          <w:szCs w:val="28"/>
        </w:rPr>
      </w:pPr>
      <w:r w:rsidRPr="00AC478C">
        <w:rPr>
          <w:b/>
          <w:bCs/>
          <w:sz w:val="28"/>
          <w:szCs w:val="28"/>
        </w:rPr>
        <w:t>Реферат по теме:</w:t>
      </w:r>
    </w:p>
    <w:p w:rsidR="00A72E57" w:rsidRPr="00AC478C" w:rsidRDefault="00A72E57" w:rsidP="00541FB4">
      <w:pPr>
        <w:spacing w:line="360" w:lineRule="auto"/>
        <w:jc w:val="center"/>
        <w:rPr>
          <w:b/>
          <w:bCs/>
          <w:sz w:val="28"/>
          <w:szCs w:val="28"/>
        </w:rPr>
      </w:pPr>
      <w:r w:rsidRPr="00AC478C">
        <w:rPr>
          <w:b/>
          <w:bCs/>
          <w:sz w:val="28"/>
          <w:szCs w:val="28"/>
        </w:rPr>
        <w:t>Проблемы семейного насилия в Кыргызской Республике</w:t>
      </w:r>
    </w:p>
    <w:p w:rsidR="00680BDF" w:rsidRPr="00AC478C" w:rsidRDefault="00541FB4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br w:type="page"/>
      </w:r>
      <w:r w:rsidR="00E86A16" w:rsidRPr="00AC478C">
        <w:rPr>
          <w:sz w:val="28"/>
          <w:szCs w:val="28"/>
        </w:rPr>
        <w:t xml:space="preserve">Семья – в социальном смысле понимается как «союз лиц, основанный на браке, родстве, принятии детей на воспитание в семью, характеризующийся общностью жизни, интересов, взаимной заботой». В юридическом смысле теория права определяет семью как «круг лиц, связанных личными неимущественными и имущественными правами и обязанностями, вытекающими из брака, родства, усыновления или иной формы принятия детей на воспитание в семью». Главными признаками семьи являются: совместное проживание членов семьи; наличие взаимных прав и обязанностей членов семьи, предусмотренных семейным законодательством; в большинстве случаев – наличие общих детей; взаимная моральная и материальная </w:t>
      </w:r>
      <w:r w:rsidR="00F34DF3" w:rsidRPr="00AC478C">
        <w:rPr>
          <w:sz w:val="28"/>
          <w:szCs w:val="28"/>
        </w:rPr>
        <w:t>общность,</w:t>
      </w:r>
      <w:r w:rsidR="00E86A16" w:rsidRPr="00AC478C">
        <w:rPr>
          <w:sz w:val="28"/>
          <w:szCs w:val="28"/>
        </w:rPr>
        <w:t xml:space="preserve"> и поддержка членов семьи.</w:t>
      </w:r>
    </w:p>
    <w:p w:rsidR="00E86A16" w:rsidRPr="00AC478C" w:rsidRDefault="00E86A16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Права и обязанности членов семьи – проживая вместе, члены семьи осуществляют свои права и выполняют свои обязанности. </w:t>
      </w:r>
      <w:r w:rsidR="000260FF" w:rsidRPr="00AC478C">
        <w:rPr>
          <w:sz w:val="28"/>
          <w:szCs w:val="28"/>
        </w:rPr>
        <w:t>Например: родители (усыновители) осуществляют</w:t>
      </w:r>
      <w:r w:rsidR="00F34DF3" w:rsidRPr="00AC478C">
        <w:rPr>
          <w:sz w:val="28"/>
          <w:szCs w:val="28"/>
        </w:rPr>
        <w:t xml:space="preserve"> свое право на воспитание детей, выполняют соответствующие обязанности в процессе личного контакта с ребенком; любой несовершеннолетний имеет право на совместное проживание со своими родителями; совершеннолетние дети обязаны заботиться о нетрудоспособных родителях. Вместе с тем в случаях, прямо предусмотренных семейным законодательством, носителями взаимных прав и обязанностей могут быть лица, которые вместе не проживают.</w:t>
      </w:r>
    </w:p>
    <w:p w:rsidR="00F34DF3" w:rsidRPr="00AC478C" w:rsidRDefault="00F34DF3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Семья испокон веков считается не только понятием социальным или юридическим, но в первую очередь традиционным, культурным, морально-нравственным. В семье зачастую сталкиваются разные характеры, судьбы, привычки</w:t>
      </w:r>
      <w:r w:rsidR="00FD2F9D" w:rsidRPr="00AC478C">
        <w:rPr>
          <w:sz w:val="28"/>
          <w:szCs w:val="28"/>
        </w:rPr>
        <w:t>, что естественно может послужить возникновению конфликтных ситуаций. Существует множество способов решать эти конфликты, например достижение консенсуса, умение откладывать разговор до подходящего момента. Но существуют и отрицательные пути решения конфликта, наиболее «уродливым» из которых является применение насилия в семейно-бытовой сфере.</w:t>
      </w:r>
    </w:p>
    <w:p w:rsidR="00FD2F9D" w:rsidRPr="00AC478C" w:rsidRDefault="00FD2F9D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Конституция КР в главе 2 гарантирует право каждого человека на жизнь, физическую и моральную неприкосновенность, личную свободу и безопасность, а также честь, свободу частной жизни и ряд других прав. Защита жизни и здоровья человека является приоритетным направлением также и уголовного законодательства КР. В условиях участившихся сегодня стрессовых ситуаций, моральной дезориентации </w:t>
      </w:r>
      <w:r w:rsidR="004D3FB4" w:rsidRPr="00AC478C">
        <w:rPr>
          <w:sz w:val="28"/>
          <w:szCs w:val="28"/>
        </w:rPr>
        <w:t>и материальных трудностей, насилие во многих ситуациях стало обыденным явлением.</w:t>
      </w:r>
    </w:p>
    <w:p w:rsidR="004D3FB4" w:rsidRPr="00AC478C" w:rsidRDefault="004D3FB4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Действующий уголовный закон не дает определений понятий «насилие», «преступное насилие», «физическое или психологическое насилие», их угрозы и не разъясняет значение иных терминов, характеризующих различные насильственные формы поведения, которыми оперирует уголовное законодательство. Но в доктрине права имеется разнообразие трактовок понятия «насилие».</w:t>
      </w:r>
    </w:p>
    <w:p w:rsidR="004D3FB4" w:rsidRPr="00AC478C" w:rsidRDefault="004D3FB4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Насилие – это внешнее со стороны других лиц умышленное и противозаконное воздействие на человека (или группу лиц), осуществляемое помимо или против его воли и способное причинить ему органическую, физиологическую или психическую травму и ограничить свободу его волеизъявлений или действий».</w:t>
      </w:r>
    </w:p>
    <w:p w:rsidR="004D3FB4" w:rsidRPr="00AC478C" w:rsidRDefault="004D3FB4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Насилие – это физическое или психическое воздействие одного человека на другого, нарушающее гарантированное Конституцией право граждан на личную неприкосновенность.</w:t>
      </w:r>
    </w:p>
    <w:p w:rsidR="00CF40AF" w:rsidRPr="00AC478C" w:rsidRDefault="00CF40A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Насилие – это общественно опасное противоправное умышленное воздействие на организм человека, совершенное против его воли и направленное на причинение вреда жизни и здоровью.</w:t>
      </w:r>
    </w:p>
    <w:p w:rsidR="00CF40AF" w:rsidRPr="00AC478C" w:rsidRDefault="00CF40A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Насилие – это общественно опасное противоправное физическое или психическое воздействие на другого человека, совершаемое вопреки или помимо его воли, предоставляющее опасность для жизни или здоровью в момент применения, лишение свободы, могущее повлечь причинение вреда здоровью различной степени тяжести или смерть.</w:t>
      </w:r>
    </w:p>
    <w:p w:rsidR="00CF40AF" w:rsidRPr="00AC478C" w:rsidRDefault="00CF40A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По мнени</w:t>
      </w:r>
      <w:r w:rsidR="0026060B" w:rsidRPr="00AC478C">
        <w:rPr>
          <w:sz w:val="28"/>
          <w:szCs w:val="28"/>
        </w:rPr>
        <w:t>ю</w:t>
      </w:r>
      <w:r w:rsidRPr="00AC478C">
        <w:rPr>
          <w:sz w:val="28"/>
          <w:szCs w:val="28"/>
        </w:rPr>
        <w:t xml:space="preserve"> некоторых ученых, в частности Л.Д.</w:t>
      </w:r>
      <w:r w:rsidR="0026060B" w:rsidRPr="00AC478C">
        <w:rPr>
          <w:sz w:val="28"/>
          <w:szCs w:val="28"/>
        </w:rPr>
        <w:t xml:space="preserve"> </w:t>
      </w:r>
      <w:r w:rsidRPr="00AC478C">
        <w:rPr>
          <w:sz w:val="28"/>
          <w:szCs w:val="28"/>
        </w:rPr>
        <w:t>Гаухмана «в законе под термином «насилие» подразумевается только физическое насилие». Физическое насилие – это непосредственное воздействие на организм человека: побои, телесные повреждения, истязания различными способами и т.д.</w:t>
      </w:r>
    </w:p>
    <w:p w:rsidR="00CF40AF" w:rsidRPr="00AC478C" w:rsidRDefault="00CF40A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Уголовно-правовая наука основывается на ставшем традиционным определении насильственного преступления как преступления, сопряженного с физическим или психическим насилием. </w:t>
      </w:r>
      <w:r w:rsidR="00E07247" w:rsidRPr="00AC478C">
        <w:rPr>
          <w:sz w:val="28"/>
          <w:szCs w:val="28"/>
        </w:rPr>
        <w:t xml:space="preserve">В юридической литературе под психическим насилием понимают различного рола угрозы, при этом термин «психическое насилие» в УК КР не применяется, однако уголовный закон даёт две возможные формы проявления психического насилия – это угроза и принуждение. Самым распространенным видом угроз </w:t>
      </w:r>
      <w:r w:rsidR="00DA64DE" w:rsidRPr="00AC478C">
        <w:rPr>
          <w:sz w:val="28"/>
          <w:szCs w:val="28"/>
        </w:rPr>
        <w:t>является</w:t>
      </w:r>
      <w:r w:rsidR="00E07247" w:rsidRPr="00AC478C">
        <w:rPr>
          <w:sz w:val="28"/>
          <w:szCs w:val="28"/>
        </w:rPr>
        <w:t xml:space="preserve"> угроза физическим насилием, т.е. убийством, причинением вреда здоровью, лишением свободы, но наряду с ним </w:t>
      </w:r>
      <w:r w:rsidR="00DA64DE" w:rsidRPr="00AC478C">
        <w:rPr>
          <w:sz w:val="28"/>
          <w:szCs w:val="28"/>
        </w:rPr>
        <w:t>существует</w:t>
      </w:r>
      <w:r w:rsidR="00E07247" w:rsidRPr="00AC478C">
        <w:rPr>
          <w:sz w:val="28"/>
          <w:szCs w:val="28"/>
        </w:rPr>
        <w:t xml:space="preserve"> также угроза с применением психического насилия.</w:t>
      </w:r>
    </w:p>
    <w:p w:rsidR="00CA7E60" w:rsidRPr="00AC478C" w:rsidRDefault="00CA7E60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Психическому насилию подвержено большинство людей как в семье, так и в других социальных взаимодействиях. В семьях под психическим давлением находится каждый третий. Но доказать существование этого факта представляется проблематичным. Например</w:t>
      </w:r>
      <w:r w:rsidR="002D4E1B" w:rsidRPr="00AC478C">
        <w:rPr>
          <w:sz w:val="28"/>
          <w:szCs w:val="28"/>
        </w:rPr>
        <w:t>,</w:t>
      </w:r>
      <w:r w:rsidRPr="00AC478C">
        <w:rPr>
          <w:sz w:val="28"/>
          <w:szCs w:val="28"/>
        </w:rPr>
        <w:t xml:space="preserve"> ребенок в силу своего возраста и непонимания объективной реальности, находясь под психологическим прессингом</w:t>
      </w:r>
      <w:r w:rsidR="002D4E1B" w:rsidRPr="00AC478C">
        <w:rPr>
          <w:sz w:val="28"/>
          <w:szCs w:val="28"/>
        </w:rPr>
        <w:t>, не всегда могут оценить реально происходящее. Поэтому необходимо воспитывать сознание психико</w:t>
      </w:r>
      <w:r w:rsidR="00855153" w:rsidRPr="00AC478C">
        <w:rPr>
          <w:sz w:val="28"/>
          <w:szCs w:val="28"/>
        </w:rPr>
        <w:t>-</w:t>
      </w:r>
      <w:r w:rsidR="002D4E1B" w:rsidRPr="00AC478C">
        <w:rPr>
          <w:sz w:val="28"/>
          <w:szCs w:val="28"/>
        </w:rPr>
        <w:t>правовой ориентации человека ещё в юном возрасте.</w:t>
      </w:r>
    </w:p>
    <w:p w:rsidR="00DA64DE" w:rsidRPr="00AC478C" w:rsidRDefault="00DA64DE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В теории криминологии в соответствии с уголовным законодательством к насильственным преступлениям относят: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DA64DE" w:rsidRPr="00AC478C">
        <w:rPr>
          <w:sz w:val="28"/>
          <w:szCs w:val="28"/>
        </w:rPr>
        <w:t>мышленное убийство;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DA64DE" w:rsidRPr="00AC478C">
        <w:rPr>
          <w:sz w:val="28"/>
          <w:szCs w:val="28"/>
        </w:rPr>
        <w:t>бийство в состоянии сильного душевного волнения;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DA64DE" w:rsidRPr="00AC478C">
        <w:rPr>
          <w:sz w:val="28"/>
          <w:szCs w:val="28"/>
        </w:rPr>
        <w:t>бийство, совершенное при превышении пределов необходимой обороны либо при превышении мер, необходимых для задержания лица, совершившего преступление;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DA64DE" w:rsidRPr="00AC478C">
        <w:rPr>
          <w:sz w:val="28"/>
          <w:szCs w:val="28"/>
        </w:rPr>
        <w:t>бийство матерью новорожденного ребенка;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п</w:t>
      </w:r>
      <w:r w:rsidR="00DA64DE" w:rsidRPr="00AC478C">
        <w:rPr>
          <w:sz w:val="28"/>
          <w:szCs w:val="28"/>
        </w:rPr>
        <w:t>ричинение смерти по неосторожности;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д</w:t>
      </w:r>
      <w:r w:rsidR="00DA64DE" w:rsidRPr="00AC478C">
        <w:rPr>
          <w:sz w:val="28"/>
          <w:szCs w:val="28"/>
        </w:rPr>
        <w:t xml:space="preserve">оведение до </w:t>
      </w:r>
      <w:r w:rsidRPr="00AC478C">
        <w:rPr>
          <w:sz w:val="28"/>
          <w:szCs w:val="28"/>
        </w:rPr>
        <w:t>самоубийства</w:t>
      </w:r>
      <w:r w:rsidR="00DA64DE" w:rsidRPr="00AC478C">
        <w:rPr>
          <w:sz w:val="28"/>
          <w:szCs w:val="28"/>
        </w:rPr>
        <w:t>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с</w:t>
      </w:r>
      <w:r w:rsidR="00DA64DE" w:rsidRPr="00AC478C">
        <w:rPr>
          <w:sz w:val="28"/>
          <w:szCs w:val="28"/>
        </w:rPr>
        <w:t xml:space="preserve">клонение к </w:t>
      </w:r>
      <w:r w:rsidRPr="00AC478C">
        <w:rPr>
          <w:sz w:val="28"/>
          <w:szCs w:val="28"/>
        </w:rPr>
        <w:t>самоубийству</w:t>
      </w:r>
      <w:r w:rsidR="00DA64DE" w:rsidRPr="00AC478C">
        <w:rPr>
          <w:sz w:val="28"/>
          <w:szCs w:val="28"/>
        </w:rPr>
        <w:t>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DA64DE" w:rsidRPr="00AC478C">
        <w:rPr>
          <w:sz w:val="28"/>
          <w:szCs w:val="28"/>
        </w:rPr>
        <w:t>мышленное причинение тяжкого, менее тяжкого вреда здоровью;</w:t>
      </w:r>
    </w:p>
    <w:p w:rsidR="00DA64DE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DA64DE" w:rsidRPr="00AC478C">
        <w:rPr>
          <w:sz w:val="28"/>
          <w:szCs w:val="28"/>
        </w:rPr>
        <w:t>мышленное причинение тяжкого, менее тяжкого вреда здоровью</w:t>
      </w:r>
      <w:r w:rsidR="00620796" w:rsidRPr="00AC478C">
        <w:rPr>
          <w:sz w:val="28"/>
          <w:szCs w:val="28"/>
        </w:rPr>
        <w:t xml:space="preserve"> при превышении пределов необходимой обороны;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620796" w:rsidRPr="00AC478C">
        <w:rPr>
          <w:sz w:val="28"/>
          <w:szCs w:val="28"/>
        </w:rPr>
        <w:t>мышленное причинение тяжкого, менее тяжкого вреда здоровью при превышении мер, необходимых для задержания лица, совершившего преступление;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п</w:t>
      </w:r>
      <w:r w:rsidR="00620796" w:rsidRPr="00AC478C">
        <w:rPr>
          <w:sz w:val="28"/>
          <w:szCs w:val="28"/>
        </w:rPr>
        <w:t>ричинение тяжкого, менее тяжкого вреда здоровью по неосторожности;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п</w:t>
      </w:r>
      <w:r w:rsidR="00620796" w:rsidRPr="00AC478C">
        <w:rPr>
          <w:sz w:val="28"/>
          <w:szCs w:val="28"/>
        </w:rPr>
        <w:t>обои;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и</w:t>
      </w:r>
      <w:r w:rsidR="00620796" w:rsidRPr="00AC478C">
        <w:rPr>
          <w:sz w:val="28"/>
          <w:szCs w:val="28"/>
        </w:rPr>
        <w:t>стязание;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у</w:t>
      </w:r>
      <w:r w:rsidR="00620796" w:rsidRPr="00AC478C">
        <w:rPr>
          <w:sz w:val="28"/>
          <w:szCs w:val="28"/>
        </w:rPr>
        <w:t xml:space="preserve">гроза </w:t>
      </w:r>
      <w:r w:rsidR="00855153" w:rsidRPr="00AC478C">
        <w:rPr>
          <w:sz w:val="28"/>
          <w:szCs w:val="28"/>
        </w:rPr>
        <w:t>убийством</w:t>
      </w:r>
      <w:r w:rsidR="00620796" w:rsidRPr="00AC478C">
        <w:rPr>
          <w:sz w:val="28"/>
          <w:szCs w:val="28"/>
        </w:rPr>
        <w:t>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п</w:t>
      </w:r>
      <w:r w:rsidR="00620796" w:rsidRPr="00AC478C">
        <w:rPr>
          <w:sz w:val="28"/>
          <w:szCs w:val="28"/>
        </w:rPr>
        <w:t>ринуждение к изъятию органов или тканей человека для трансплантации;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п</w:t>
      </w:r>
      <w:r w:rsidR="00620796" w:rsidRPr="00AC478C">
        <w:rPr>
          <w:sz w:val="28"/>
          <w:szCs w:val="28"/>
        </w:rPr>
        <w:t>охищение человека;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н</w:t>
      </w:r>
      <w:r w:rsidR="00620796" w:rsidRPr="00AC478C">
        <w:rPr>
          <w:sz w:val="28"/>
          <w:szCs w:val="28"/>
        </w:rPr>
        <w:t>езаконное лишение свободы;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н</w:t>
      </w:r>
      <w:r w:rsidR="00620796" w:rsidRPr="00AC478C">
        <w:rPr>
          <w:sz w:val="28"/>
          <w:szCs w:val="28"/>
        </w:rPr>
        <w:t>езаконное помещение в психиатрический стационар;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и</w:t>
      </w:r>
      <w:r w:rsidR="00620796" w:rsidRPr="00AC478C">
        <w:rPr>
          <w:sz w:val="28"/>
          <w:szCs w:val="28"/>
        </w:rPr>
        <w:t>знасилование;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н</w:t>
      </w:r>
      <w:r w:rsidR="00620796" w:rsidRPr="00AC478C">
        <w:rPr>
          <w:sz w:val="28"/>
          <w:szCs w:val="28"/>
        </w:rPr>
        <w:t>асильственные действия сексуального характера;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п</w:t>
      </w:r>
      <w:r w:rsidR="00620796" w:rsidRPr="00AC478C">
        <w:rPr>
          <w:sz w:val="28"/>
          <w:szCs w:val="28"/>
        </w:rPr>
        <w:t>онуждение к действиям сексуального характера;</w:t>
      </w:r>
    </w:p>
    <w:p w:rsidR="00620796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- х</w:t>
      </w:r>
      <w:r w:rsidR="00620796" w:rsidRPr="00AC478C">
        <w:rPr>
          <w:sz w:val="28"/>
          <w:szCs w:val="28"/>
        </w:rPr>
        <w:t>улиганство.</w:t>
      </w:r>
    </w:p>
    <w:p w:rsidR="00620796" w:rsidRPr="00AC478C" w:rsidRDefault="00620796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Зачастую можно встретить в юридической литературе толкование семейного насилия как «домашнее хулиганство». На мой </w:t>
      </w:r>
      <w:r w:rsidR="002C01CA" w:rsidRPr="00AC478C">
        <w:rPr>
          <w:sz w:val="28"/>
          <w:szCs w:val="28"/>
        </w:rPr>
        <w:t>взгляд,</w:t>
      </w:r>
      <w:r w:rsidRPr="00AC478C">
        <w:rPr>
          <w:sz w:val="28"/>
          <w:szCs w:val="28"/>
        </w:rPr>
        <w:t xml:space="preserve"> такой мягкий подход к столь серьёзной проблеме общества является как минимум необоснованным</w:t>
      </w:r>
      <w:r w:rsidR="000926D8" w:rsidRPr="00AC478C">
        <w:rPr>
          <w:sz w:val="28"/>
          <w:szCs w:val="28"/>
        </w:rPr>
        <w:t>. Так называемый «домашний хулиган» представляет вполне реальную опасность для всего общество в целом.</w:t>
      </w:r>
    </w:p>
    <w:p w:rsidR="000926D8" w:rsidRPr="00AC478C" w:rsidRDefault="000926D8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Общественная опасность насильственных преступлений состоит в способе совершения преступлений, а именно: в лишении жизни или неправомерном воздействии на здоровье другого человека, т.е. в физическом или психическом насилии. Объективная сторона при этом может характеризоваться как действием, так и бездействием, а также включает в себя преступные последствия, причинную связь между деянием и преступным результатом, место, время, способ и обстановку совершения преступления, а в преступлениях против здоровья – также степень причиненного вреда. Субъективная сторона</w:t>
      </w:r>
      <w:r w:rsidR="002C01CA" w:rsidRPr="00AC478C">
        <w:rPr>
          <w:sz w:val="28"/>
          <w:szCs w:val="28"/>
        </w:rPr>
        <w:t xml:space="preserve"> характеризуется психическим отношением субъекта к своим действиям или бездействию. Субъектом насильственных преступлений является физическое вменяемое лицо.</w:t>
      </w:r>
      <w:r w:rsidR="00AA0833" w:rsidRPr="00AC478C">
        <w:rPr>
          <w:sz w:val="28"/>
          <w:szCs w:val="28"/>
        </w:rPr>
        <w:t xml:space="preserve"> Объектом семейного насилия могут быть любые члены семьи, поэтому влияют три типа семейной жестокости. В частности:</w:t>
      </w:r>
    </w:p>
    <w:p w:rsidR="00AA0833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</w:t>
      </w:r>
      <w:r w:rsidR="00AA0833" w:rsidRPr="00AC478C">
        <w:rPr>
          <w:sz w:val="28"/>
          <w:szCs w:val="28"/>
        </w:rPr>
        <w:t>о стороны одного супруга по отношению к другому;</w:t>
      </w:r>
    </w:p>
    <w:p w:rsidR="00AA0833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</w:t>
      </w:r>
      <w:r w:rsidR="00AA0833" w:rsidRPr="00AC478C">
        <w:rPr>
          <w:sz w:val="28"/>
          <w:szCs w:val="28"/>
        </w:rPr>
        <w:t>о стороны родителей по отношению к детям;</w:t>
      </w:r>
    </w:p>
    <w:p w:rsidR="00AA0833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</w:t>
      </w:r>
      <w:r w:rsidR="00AA0833" w:rsidRPr="00AC478C">
        <w:rPr>
          <w:sz w:val="28"/>
          <w:szCs w:val="28"/>
        </w:rPr>
        <w:t>о стороны детей и внуков по отношению к престарелым родственникам.</w:t>
      </w:r>
    </w:p>
    <w:p w:rsidR="002C01CA" w:rsidRPr="00AC478C" w:rsidRDefault="00482873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Являясь базовой структурой общества, семья воспроизводит не только его главную ценность – человеческую жизнь, но и социально-культурные ценности, политические и экономические отношения, поэтому рост насилия в семье подрывает фундамент безопасности всего </w:t>
      </w:r>
      <w:r w:rsidR="0026060B" w:rsidRPr="00AC478C">
        <w:rPr>
          <w:sz w:val="28"/>
          <w:szCs w:val="28"/>
        </w:rPr>
        <w:t>общества</w:t>
      </w:r>
      <w:r w:rsidRPr="00AC478C">
        <w:rPr>
          <w:sz w:val="28"/>
          <w:szCs w:val="28"/>
        </w:rPr>
        <w:t xml:space="preserve"> в целом и становится противоправным явлением. Поэтому в числе первоочередных задач любого государства и общества искать и находить пути прекращения уродования социума таким проявлением как семейное насилие. Но было бы легкомысленно считать, что решение можно найти легко, т.к. существует множество препятствий на пути к решению этой задачи.</w:t>
      </w:r>
    </w:p>
    <w:p w:rsidR="00482873" w:rsidRPr="00AC478C" w:rsidRDefault="00482873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Существование насилия в семье обусловлено целым рядом факторов, к числу которых следует отнести имущественное расслоение общества, снижение уровня жизни значительной части населения, социально-бытовую неустроенность, безработицу, правовую безграмотность, алкоголизацию, наркотизацию населения, потерю нравственно-психологических ориентиров. При этом пропаганда и демонстрация жестокости, агрессии, насилия, эротики</w:t>
      </w:r>
      <w:r w:rsidR="00855153" w:rsidRPr="00AC478C">
        <w:rPr>
          <w:sz w:val="28"/>
          <w:szCs w:val="28"/>
        </w:rPr>
        <w:t xml:space="preserve"> </w:t>
      </w:r>
      <w:r w:rsidRPr="00AC478C">
        <w:rPr>
          <w:sz w:val="28"/>
          <w:szCs w:val="28"/>
        </w:rPr>
        <w:t>в СМИ навязывают обществу определенное восприятие культуры.</w:t>
      </w:r>
    </w:p>
    <w:p w:rsidR="00482873" w:rsidRPr="00AC478C" w:rsidRDefault="00482873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Алкоголизм, наркомания среди населения, усиление асоциального поведения, ослабление социального контроля за насилием являются </w:t>
      </w:r>
      <w:r w:rsidR="002E2F61" w:rsidRPr="00AC478C">
        <w:rPr>
          <w:sz w:val="28"/>
          <w:szCs w:val="28"/>
        </w:rPr>
        <w:t>факторами,</w:t>
      </w:r>
      <w:r w:rsidRPr="00AC478C">
        <w:rPr>
          <w:sz w:val="28"/>
          <w:szCs w:val="28"/>
        </w:rPr>
        <w:t xml:space="preserve"> порождающими насилие, кот</w:t>
      </w:r>
      <w:r w:rsidR="00B111B7" w:rsidRPr="00AC478C">
        <w:rPr>
          <w:sz w:val="28"/>
          <w:szCs w:val="28"/>
        </w:rPr>
        <w:t>о</w:t>
      </w:r>
      <w:r w:rsidRPr="00AC478C">
        <w:rPr>
          <w:sz w:val="28"/>
          <w:szCs w:val="28"/>
        </w:rPr>
        <w:t>рые мы назовём факторы «извне».</w:t>
      </w:r>
      <w:r w:rsidR="00B111B7" w:rsidRPr="00AC478C">
        <w:rPr>
          <w:sz w:val="28"/>
          <w:szCs w:val="28"/>
        </w:rPr>
        <w:t xml:space="preserve"> За по</w:t>
      </w:r>
      <w:r w:rsidR="002E2F61" w:rsidRPr="00AC478C">
        <w:rPr>
          <w:sz w:val="28"/>
          <w:szCs w:val="28"/>
        </w:rPr>
        <w:t>следние 3 года число алкогольно</w:t>
      </w:r>
      <w:r w:rsidR="00B111B7" w:rsidRPr="00AC478C">
        <w:rPr>
          <w:sz w:val="28"/>
          <w:szCs w:val="28"/>
        </w:rPr>
        <w:t>зависимых увеличилось на 10% и наркозависимых на 11%. К факторам «внутренним» можно отнести воспитание человека, совершившего насилие, среду, в которой он сформировался как личность, его ценностный и нравственный аппарат, уровень психического развития, психотип человека, а именно его желание доминировать, склонность к тирании.</w:t>
      </w:r>
    </w:p>
    <w:p w:rsidR="00482873" w:rsidRPr="00AC478C" w:rsidRDefault="00482873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Опасность насилия в семье часто приводит к</w:t>
      </w:r>
      <w:r w:rsidR="004318D3" w:rsidRPr="00AC478C">
        <w:rPr>
          <w:sz w:val="28"/>
          <w:szCs w:val="28"/>
        </w:rPr>
        <w:t xml:space="preserve"> распаду семейных отношений и ра</w:t>
      </w:r>
      <w:r w:rsidRPr="00AC478C">
        <w:rPr>
          <w:sz w:val="28"/>
          <w:szCs w:val="28"/>
        </w:rPr>
        <w:t>зрушению семьи, оказывает травм</w:t>
      </w:r>
      <w:r w:rsidR="00B111B7" w:rsidRPr="00AC478C">
        <w:rPr>
          <w:sz w:val="28"/>
          <w:szCs w:val="28"/>
        </w:rPr>
        <w:t>и</w:t>
      </w:r>
      <w:r w:rsidRPr="00AC478C">
        <w:rPr>
          <w:sz w:val="28"/>
          <w:szCs w:val="28"/>
        </w:rPr>
        <w:t xml:space="preserve">рующее влияние на детскую психику, наносит непоправимый </w:t>
      </w:r>
      <w:r w:rsidR="00B111B7" w:rsidRPr="00AC478C">
        <w:rPr>
          <w:sz w:val="28"/>
          <w:szCs w:val="28"/>
        </w:rPr>
        <w:t>ущерб нравственности.</w:t>
      </w:r>
    </w:p>
    <w:p w:rsidR="00B111B7" w:rsidRPr="00AC478C" w:rsidRDefault="00B111B7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Ещё одна проблема семейного насилия в КР, по моему </w:t>
      </w:r>
      <w:r w:rsidR="00AA0833" w:rsidRPr="00AC478C">
        <w:rPr>
          <w:sz w:val="28"/>
          <w:szCs w:val="28"/>
        </w:rPr>
        <w:t>мнению,</w:t>
      </w:r>
      <w:r w:rsidRPr="00AC478C">
        <w:rPr>
          <w:sz w:val="28"/>
          <w:szCs w:val="28"/>
        </w:rPr>
        <w:t xml:space="preserve"> заключается в том, что семейное насилие в нашем законодательстве не выделяется в отдельную категорию, а входит в понятие бытового насилия. Отсюда я могу делать вывод, что государство не должным образом подходит к решению данной проблемы. Вообще роль государства в разрешении этой проблемы гораздо </w:t>
      </w:r>
      <w:r w:rsidR="004318D3" w:rsidRPr="00AC478C">
        <w:rPr>
          <w:sz w:val="28"/>
          <w:szCs w:val="28"/>
        </w:rPr>
        <w:t>больше,</w:t>
      </w:r>
      <w:r w:rsidRPr="00AC478C">
        <w:rPr>
          <w:sz w:val="28"/>
          <w:szCs w:val="28"/>
        </w:rPr>
        <w:t xml:space="preserve"> чем может показаться на первый взгляд. Ведь именно государство ставит человека в сложную жизненную ситуацию, сталкивает его со стрессами, возникающими вследствие неустроенности, безнадежности, неграмотности, незащищенности. Если государство будет проводить здоровую социальную, экономическую политику, а ввиду событий последних пяти лет, само (государство) будет устой</w:t>
      </w:r>
      <w:r w:rsidR="00AA0833" w:rsidRPr="00AC478C">
        <w:rPr>
          <w:sz w:val="28"/>
          <w:szCs w:val="28"/>
        </w:rPr>
        <w:t>ч</w:t>
      </w:r>
      <w:r w:rsidRPr="00AC478C">
        <w:rPr>
          <w:sz w:val="28"/>
          <w:szCs w:val="28"/>
        </w:rPr>
        <w:t>ивым и сильным, то вопросы бытового насилия пойдут на спад.</w:t>
      </w:r>
      <w:r w:rsidR="00AA0833" w:rsidRPr="00AC478C">
        <w:rPr>
          <w:sz w:val="28"/>
          <w:szCs w:val="28"/>
        </w:rPr>
        <w:t xml:space="preserve"> Государству необходимо взращивать счастливое, благополучное население, для обеспечения жизнеспособности нашего кыргызского государства. Хотя бытует мнение, что </w:t>
      </w:r>
      <w:r w:rsidR="004318D3" w:rsidRPr="00AC478C">
        <w:rPr>
          <w:sz w:val="28"/>
          <w:szCs w:val="28"/>
        </w:rPr>
        <w:t>существует</w:t>
      </w:r>
      <w:r w:rsidR="00AA0833" w:rsidRPr="00AC478C">
        <w:rPr>
          <w:sz w:val="28"/>
          <w:szCs w:val="28"/>
        </w:rPr>
        <w:t xml:space="preserve"> некое «оболванивание» общества в выгоду г</w:t>
      </w:r>
      <w:r w:rsidR="00B87738" w:rsidRPr="00AC478C">
        <w:rPr>
          <w:sz w:val="28"/>
          <w:szCs w:val="28"/>
        </w:rPr>
        <w:t>осударству, но это уже о другом.</w:t>
      </w:r>
    </w:p>
    <w:p w:rsidR="00AA0833" w:rsidRPr="00AC478C" w:rsidRDefault="00AA0833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В настоящее время созданы и создаются механизмы помощи членам семьи пострадавшим от насилия. Это специальные средства социально – правовой защиты – охранные ордера, действие которых направлено на удаление из семьи виновника насилия, а также оказание соответствующей службой незамедлительной социальной помощи в случае возникновения непосредственной опасности для жизни и здоровья члена семьи, либо для обеспечения безопасности зависимого члена семьи в ситуации</w:t>
      </w:r>
      <w:r w:rsidR="00C45018" w:rsidRPr="00AC478C">
        <w:rPr>
          <w:sz w:val="28"/>
          <w:szCs w:val="28"/>
        </w:rPr>
        <w:t>, не терпящей отлагательства. Также в число этих механизмов относятся реабилитационные, кризисные центры, социальные гостиницы (убежища). Закон «о социально-правовой защите от насилия в семье» привлекает к решению проблемы семейного насилия широкий круг новых социальных партнеров из гражданского общества.</w:t>
      </w:r>
      <w:r w:rsidR="006C4F9E" w:rsidRPr="00AC478C">
        <w:rPr>
          <w:sz w:val="28"/>
          <w:szCs w:val="28"/>
        </w:rPr>
        <w:t xml:space="preserve"> Небольшое отс</w:t>
      </w:r>
      <w:r w:rsidR="00574C1F" w:rsidRPr="00AC478C">
        <w:rPr>
          <w:sz w:val="28"/>
          <w:szCs w:val="28"/>
        </w:rPr>
        <w:t>ту</w:t>
      </w:r>
      <w:r w:rsidR="006C4F9E" w:rsidRPr="00AC478C">
        <w:rPr>
          <w:sz w:val="28"/>
          <w:szCs w:val="28"/>
        </w:rPr>
        <w:t>пление от теории данного в</w:t>
      </w:r>
      <w:r w:rsidR="00574C1F" w:rsidRPr="00AC478C">
        <w:rPr>
          <w:sz w:val="28"/>
          <w:szCs w:val="28"/>
        </w:rPr>
        <w:t>о</w:t>
      </w:r>
      <w:r w:rsidR="006C4F9E" w:rsidRPr="00AC478C">
        <w:rPr>
          <w:sz w:val="28"/>
          <w:szCs w:val="28"/>
        </w:rPr>
        <w:t xml:space="preserve">проса хотелось бы сделать в виде предложения. А </w:t>
      </w:r>
      <w:r w:rsidR="00574C1F" w:rsidRPr="00AC478C">
        <w:rPr>
          <w:sz w:val="28"/>
          <w:szCs w:val="28"/>
        </w:rPr>
        <w:t xml:space="preserve">конкретно - почему бы законодательно не уделить больше внимания моральному уродству именно лиц, совершающих это насилие. Ведь женщина, выходя из приюта, занимаясь в кризисном центре, выносит на себе стигму о том, что она исключена, что </w:t>
      </w:r>
      <w:r w:rsidR="004318D3" w:rsidRPr="00AC478C">
        <w:rPr>
          <w:sz w:val="28"/>
          <w:szCs w:val="28"/>
        </w:rPr>
        <w:t>она,</w:t>
      </w:r>
      <w:r w:rsidR="00574C1F" w:rsidRPr="00AC478C">
        <w:rPr>
          <w:sz w:val="28"/>
          <w:szCs w:val="28"/>
        </w:rPr>
        <w:t xml:space="preserve"> грубо говоря «уродна», необычна, выделена из </w:t>
      </w:r>
      <w:r w:rsidR="004318D3" w:rsidRPr="00AC478C">
        <w:rPr>
          <w:sz w:val="28"/>
          <w:szCs w:val="28"/>
        </w:rPr>
        <w:t>общества,</w:t>
      </w:r>
      <w:r w:rsidR="00574C1F" w:rsidRPr="00AC478C">
        <w:rPr>
          <w:sz w:val="28"/>
          <w:szCs w:val="28"/>
        </w:rPr>
        <w:t xml:space="preserve"> </w:t>
      </w:r>
      <w:r w:rsidR="008C2566" w:rsidRPr="00AC478C">
        <w:rPr>
          <w:sz w:val="28"/>
          <w:szCs w:val="28"/>
        </w:rPr>
        <w:t>и она ещё более осознает свою обделенность</w:t>
      </w:r>
      <w:r w:rsidR="00574C1F" w:rsidRPr="00AC478C">
        <w:rPr>
          <w:sz w:val="28"/>
          <w:szCs w:val="28"/>
        </w:rPr>
        <w:t xml:space="preserve">, </w:t>
      </w:r>
      <w:r w:rsidR="008C2566" w:rsidRPr="00AC478C">
        <w:rPr>
          <w:sz w:val="28"/>
          <w:szCs w:val="28"/>
        </w:rPr>
        <w:t xml:space="preserve">неудачность, </w:t>
      </w:r>
      <w:r w:rsidR="00574C1F" w:rsidRPr="00AC478C">
        <w:rPr>
          <w:sz w:val="28"/>
          <w:szCs w:val="28"/>
        </w:rPr>
        <w:t>уязвленность.</w:t>
      </w:r>
      <w:r w:rsidR="008C2566" w:rsidRPr="00AC478C">
        <w:rPr>
          <w:sz w:val="28"/>
          <w:szCs w:val="28"/>
        </w:rPr>
        <w:t xml:space="preserve"> Естественно нельзя преуменьшать роль плодотворной практики социальных структур в помощи этим женщинам, но все же </w:t>
      </w:r>
      <w:r w:rsidR="004318D3" w:rsidRPr="00AC478C">
        <w:rPr>
          <w:sz w:val="28"/>
          <w:szCs w:val="28"/>
        </w:rPr>
        <w:t>женщина,</w:t>
      </w:r>
      <w:r w:rsidR="008C2566" w:rsidRPr="00AC478C">
        <w:rPr>
          <w:sz w:val="28"/>
          <w:szCs w:val="28"/>
        </w:rPr>
        <w:t xml:space="preserve"> выйдя из такого приюта, возвращается в ту же среду, в какой и была, «домашний хулиган», тиран от этого остаются неизменными. Поэтому необходимо разрабатывать специальные программы работы, «лечения» насильников, исключающих их изоляцию от общества.</w:t>
      </w:r>
      <w:r w:rsidR="005C4FD2" w:rsidRPr="00AC478C">
        <w:rPr>
          <w:sz w:val="28"/>
          <w:szCs w:val="28"/>
        </w:rPr>
        <w:t xml:space="preserve"> Также, на мой взгляд, необходимо перенимать мировую практику, которая закреплена в качестве одной из целей Модельного закона, рекомендованного ООН: «добиваться большей осведомленности местной общественности и соседей о фактах и причинах насилия в семье и поощрять участие местной общественности в искорененени</w:t>
      </w:r>
      <w:r w:rsidR="004318D3" w:rsidRPr="00AC478C">
        <w:rPr>
          <w:sz w:val="28"/>
          <w:szCs w:val="28"/>
        </w:rPr>
        <w:t>и</w:t>
      </w:r>
      <w:r w:rsidR="005C4FD2" w:rsidRPr="00AC478C">
        <w:rPr>
          <w:sz w:val="28"/>
          <w:szCs w:val="28"/>
        </w:rPr>
        <w:t xml:space="preserve"> этого явления». Что идёт вразрез с нашим законодательством, которое строго блюдит конфиденциальность таких дел, усугубляя этим проблему. Другое дело – пресечение распространения этой информации в </w:t>
      </w:r>
      <w:r w:rsidR="002E2F61" w:rsidRPr="00AC478C">
        <w:rPr>
          <w:sz w:val="28"/>
          <w:szCs w:val="28"/>
        </w:rPr>
        <w:t>личных целях, искажение её.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К субъектам по п</w:t>
      </w:r>
      <w:r w:rsidR="004318D3" w:rsidRPr="00AC478C">
        <w:rPr>
          <w:sz w:val="28"/>
          <w:szCs w:val="28"/>
        </w:rPr>
        <w:t>ресечению и предупреждению семей</w:t>
      </w:r>
      <w:r w:rsidRPr="00AC478C">
        <w:rPr>
          <w:sz w:val="28"/>
          <w:szCs w:val="28"/>
        </w:rPr>
        <w:t>ного насилия, оказанию социальной поддержки пострадавшим от семейного насилия относятся: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Судебные органы;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Прокуратура;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Органы внутренних дел;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Суды аксакалов;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Омбудсмен </w:t>
      </w:r>
      <w:r w:rsidR="004318D3" w:rsidRPr="00AC478C">
        <w:rPr>
          <w:sz w:val="28"/>
          <w:szCs w:val="28"/>
        </w:rPr>
        <w:t>(Акыйкатчы) Кыргызской Ре</w:t>
      </w:r>
      <w:r w:rsidRPr="00AC478C">
        <w:rPr>
          <w:sz w:val="28"/>
          <w:szCs w:val="28"/>
        </w:rPr>
        <w:t>спублики;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Государственные учреждения в пределах своей компетенции;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Иные субъекты по социально-правовой защите от семейного насилия.</w:t>
      </w:r>
    </w:p>
    <w:p w:rsidR="004613DF" w:rsidRPr="00AC478C" w:rsidRDefault="004613DF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Проблема реагирования субъектов по пресечению и предупреждению семейного насилия, оказанию социальной поддержки пострадавшим от семейного насилия. Данная проблема носит двойственный характер. С одной стороны это: связанность по рукам этих органов. Она заключается в том, что не каждый пострадавший обращается в эти структуры за помощью в силу предубеждений и страха.</w:t>
      </w:r>
      <w:r w:rsidR="005C4FD2" w:rsidRPr="00AC478C">
        <w:rPr>
          <w:sz w:val="28"/>
          <w:szCs w:val="28"/>
        </w:rPr>
        <w:t xml:space="preserve"> Тем самым граждане обуславливают благоприятную почву для существования динамики насилия в семье. А с другой стороны известно, что не все сотрудники этих органов добросовестно относятся к своим обязанностям и не обеспечивают своевременной защитой и помощью уязвленных лиц. Это ещё один важный вопрос воспитания общества, а именно кадровой политики государства.</w:t>
      </w:r>
    </w:p>
    <w:p w:rsidR="00C45018" w:rsidRPr="00AC478C" w:rsidRDefault="00C45018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Следующая проблема сводится к следующему: бытует мнение, что существующие традиции и обычаи предписывают мужчине как главе семьи поддерживать «порядок» в семье любыми способами, в результате чего женщины и дети получают травмы различной степени тяжести и составляют абсолютное большинство пострадавших от насилия в семье. </w:t>
      </w:r>
      <w:r w:rsidR="00916C80" w:rsidRPr="00AC478C">
        <w:rPr>
          <w:sz w:val="28"/>
          <w:szCs w:val="28"/>
        </w:rPr>
        <w:t>Относительно несовершеннолетних, подвергнувшихся семенному насилию можно привести данные: в</w:t>
      </w:r>
      <w:r w:rsidR="00E652C9" w:rsidRPr="00AC478C">
        <w:rPr>
          <w:sz w:val="28"/>
          <w:szCs w:val="28"/>
        </w:rPr>
        <w:t xml:space="preserve"> бишкекскую городскую</w:t>
      </w:r>
      <w:r w:rsidRPr="00AC478C">
        <w:rPr>
          <w:sz w:val="28"/>
          <w:szCs w:val="28"/>
        </w:rPr>
        <w:t xml:space="preserve"> </w:t>
      </w:r>
      <w:r w:rsidR="00E652C9" w:rsidRPr="00AC478C">
        <w:rPr>
          <w:sz w:val="28"/>
          <w:szCs w:val="28"/>
        </w:rPr>
        <w:t>детскую клиническую</w:t>
      </w:r>
      <w:r w:rsidRPr="00AC478C">
        <w:rPr>
          <w:sz w:val="28"/>
          <w:szCs w:val="28"/>
        </w:rPr>
        <w:t xml:space="preserve"> </w:t>
      </w:r>
      <w:r w:rsidR="00E652C9" w:rsidRPr="00AC478C">
        <w:rPr>
          <w:sz w:val="28"/>
          <w:szCs w:val="28"/>
        </w:rPr>
        <w:t>больницу</w:t>
      </w:r>
      <w:r w:rsidRPr="00AC478C">
        <w:rPr>
          <w:sz w:val="28"/>
          <w:szCs w:val="28"/>
        </w:rPr>
        <w:t xml:space="preserve"> скорой медицинской помощи</w:t>
      </w:r>
      <w:r w:rsidR="00E652C9" w:rsidRPr="00AC478C">
        <w:rPr>
          <w:sz w:val="28"/>
          <w:szCs w:val="28"/>
        </w:rPr>
        <w:t xml:space="preserve"> с синдромом «жестокое обращение» ежегодно поступает более 500 детей. Последствия таких семейных отношений проявляется и в том, что в респу</w:t>
      </w:r>
      <w:r w:rsidR="00916C80" w:rsidRPr="00AC478C">
        <w:rPr>
          <w:sz w:val="28"/>
          <w:szCs w:val="28"/>
        </w:rPr>
        <w:t>б</w:t>
      </w:r>
      <w:r w:rsidR="00E652C9" w:rsidRPr="00AC478C">
        <w:rPr>
          <w:sz w:val="28"/>
          <w:szCs w:val="28"/>
        </w:rPr>
        <w:t xml:space="preserve">лике растет число безнадзорных несовершеннолетних детей, покидающих неблагополучные семьи. Многие из этих детей, усваивая образцы насильственного поведения в семье, становятся на преступный путь. Как </w:t>
      </w:r>
      <w:r w:rsidR="004318D3" w:rsidRPr="00AC478C">
        <w:rPr>
          <w:sz w:val="28"/>
          <w:szCs w:val="28"/>
        </w:rPr>
        <w:t>правило</w:t>
      </w:r>
      <w:r w:rsidR="00E652C9" w:rsidRPr="00AC478C">
        <w:rPr>
          <w:sz w:val="28"/>
          <w:szCs w:val="28"/>
        </w:rPr>
        <w:t xml:space="preserve"> они занимаются бродяжничеством, попрошайничеством, кражами, грабежами, проституцией. В настоящее время в ОВД на профилактическом учете состоит до пяти тысяч несовершеннолетних, большинство из которых из неблагополучных семей.</w:t>
      </w:r>
    </w:p>
    <w:p w:rsidR="00E652C9" w:rsidRPr="00AC478C" w:rsidRDefault="00E652C9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Основным документом, который защищает права </w:t>
      </w:r>
      <w:r w:rsidR="004318D3" w:rsidRPr="00AC478C">
        <w:rPr>
          <w:sz w:val="28"/>
          <w:szCs w:val="28"/>
        </w:rPr>
        <w:t>ребенка,</w:t>
      </w:r>
      <w:r w:rsidRPr="00AC478C">
        <w:rPr>
          <w:sz w:val="28"/>
          <w:szCs w:val="28"/>
        </w:rPr>
        <w:t xml:space="preserve"> является Конвенция ООН «О правах ребенка», вступившая в силу 2 сентября 1990 г. Конвенция признает право каждого ребенка на уровень жизни, необходимый для физического, умственного, духовного, нравственного и социального развития.</w:t>
      </w:r>
      <w:r w:rsidR="006C4F9E" w:rsidRPr="00AC478C">
        <w:rPr>
          <w:sz w:val="28"/>
          <w:szCs w:val="28"/>
        </w:rPr>
        <w:t xml:space="preserve"> Хотя основная ответственность за обеспечение такого уровня жизни ребенка возлагается на родителей. Право ребенка на жизнь, здоровье является основой всех остальных аспектов развития. В контексте уголовного и гражданского права оно часто предполагает право на свободу от жестокого и бесчеловечного обращения и иных форм угрожающего жизни преследования, а в контексте экономических, социальных и культурных прав оно предполагает право на здоровье и элементарные условия существования, также, как жилище, питание и одежду.</w:t>
      </w:r>
    </w:p>
    <w:p w:rsidR="00916C80" w:rsidRPr="00AC478C" w:rsidRDefault="00916C80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Что касается женщин – жертв семейного насилия, нужно сказать, что исследования в области человеческих отношений показывают,</w:t>
      </w:r>
      <w:r w:rsidR="007B1DD0" w:rsidRPr="00AC478C">
        <w:rPr>
          <w:sz w:val="28"/>
          <w:szCs w:val="28"/>
        </w:rPr>
        <w:t xml:space="preserve"> </w:t>
      </w:r>
      <w:r w:rsidRPr="00AC478C">
        <w:rPr>
          <w:sz w:val="28"/>
          <w:szCs w:val="28"/>
        </w:rPr>
        <w:t xml:space="preserve">что </w:t>
      </w:r>
      <w:r w:rsidR="007B1DD0" w:rsidRPr="00AC478C">
        <w:rPr>
          <w:sz w:val="28"/>
          <w:szCs w:val="28"/>
        </w:rPr>
        <w:t>гендерное насилие, имеющее многочисленные виды, существовало всегда, во многих цивилизациях и общественно-политических формациях. Например, согласно Гражданскому кодексу Наполеона, во Франции замужняя женщина не имела никаких прав и находилась под опекой своего мужа. Домашнее насилие в представлении общества считалось чем-то вроде правосудия, и даже предпринимались попытки легализовать его. Патриархальный уклад жизни</w:t>
      </w:r>
      <w:r w:rsidR="00EB6323" w:rsidRPr="00AC478C">
        <w:rPr>
          <w:sz w:val="28"/>
          <w:szCs w:val="28"/>
        </w:rPr>
        <w:t xml:space="preserve"> был </w:t>
      </w:r>
      <w:r w:rsidR="0088607E" w:rsidRPr="00AC478C">
        <w:rPr>
          <w:sz w:val="28"/>
          <w:szCs w:val="28"/>
        </w:rPr>
        <w:t xml:space="preserve">исторически </w:t>
      </w:r>
      <w:r w:rsidR="00EB6323" w:rsidRPr="00AC478C">
        <w:rPr>
          <w:sz w:val="28"/>
          <w:szCs w:val="28"/>
        </w:rPr>
        <w:t>характерен д</w:t>
      </w:r>
      <w:r w:rsidR="0088607E" w:rsidRPr="00AC478C">
        <w:rPr>
          <w:sz w:val="28"/>
          <w:szCs w:val="28"/>
        </w:rPr>
        <w:t xml:space="preserve">ля государств Центральной Азии. Особенно </w:t>
      </w:r>
      <w:r w:rsidR="00E62176" w:rsidRPr="00AC478C">
        <w:rPr>
          <w:sz w:val="28"/>
          <w:szCs w:val="28"/>
        </w:rPr>
        <w:t>сказывается на данном</w:t>
      </w:r>
      <w:r w:rsidR="0088607E" w:rsidRPr="00AC478C">
        <w:rPr>
          <w:sz w:val="28"/>
          <w:szCs w:val="28"/>
        </w:rPr>
        <w:t xml:space="preserve"> регион</w:t>
      </w:r>
      <w:r w:rsidR="00E62176" w:rsidRPr="00AC478C">
        <w:rPr>
          <w:sz w:val="28"/>
          <w:szCs w:val="28"/>
        </w:rPr>
        <w:t>е</w:t>
      </w:r>
      <w:r w:rsidR="0088607E" w:rsidRPr="00AC478C">
        <w:rPr>
          <w:sz w:val="28"/>
          <w:szCs w:val="28"/>
        </w:rPr>
        <w:t xml:space="preserve"> воздействие ислама, существовал и период, когда женщины были движимым имуществом мужчин, продавались как товар, и обменивались на животных. Исходя из такого многовекового уклада жизни</w:t>
      </w:r>
      <w:r w:rsidR="00E62176" w:rsidRPr="00AC478C">
        <w:rPr>
          <w:sz w:val="28"/>
          <w:szCs w:val="28"/>
        </w:rPr>
        <w:t>,</w:t>
      </w:r>
      <w:r w:rsidR="0088607E" w:rsidRPr="00AC478C">
        <w:rPr>
          <w:sz w:val="28"/>
          <w:szCs w:val="28"/>
        </w:rPr>
        <w:t xml:space="preserve"> наше поколение и сталкивается с проблемой семейного насилия.</w:t>
      </w:r>
    </w:p>
    <w:p w:rsidR="0088607E" w:rsidRPr="00AC478C" w:rsidRDefault="0088607E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Первым шагом в сторону признания прав женщин являлась «Вс</w:t>
      </w:r>
      <w:r w:rsidR="00CA7E60" w:rsidRPr="00AC478C">
        <w:rPr>
          <w:sz w:val="28"/>
          <w:szCs w:val="28"/>
        </w:rPr>
        <w:t>еобщая декларация прав человека</w:t>
      </w:r>
      <w:r w:rsidRPr="00AC478C">
        <w:rPr>
          <w:sz w:val="28"/>
          <w:szCs w:val="28"/>
        </w:rPr>
        <w:t>»</w:t>
      </w:r>
      <w:r w:rsidR="00CA7E60" w:rsidRPr="00AC478C">
        <w:rPr>
          <w:sz w:val="28"/>
          <w:szCs w:val="28"/>
        </w:rPr>
        <w:t xml:space="preserve"> принятая в 1948 г.</w:t>
      </w:r>
      <w:r w:rsidRPr="00AC478C">
        <w:rPr>
          <w:sz w:val="28"/>
          <w:szCs w:val="28"/>
        </w:rPr>
        <w:t>, но</w:t>
      </w:r>
      <w:r w:rsidR="00CA7E60" w:rsidRPr="00AC478C">
        <w:rPr>
          <w:sz w:val="28"/>
          <w:szCs w:val="28"/>
        </w:rPr>
        <w:t>,</w:t>
      </w:r>
      <w:r w:rsidRPr="00AC478C">
        <w:rPr>
          <w:sz w:val="28"/>
          <w:szCs w:val="28"/>
        </w:rPr>
        <w:t xml:space="preserve"> по сути</w:t>
      </w:r>
      <w:r w:rsidR="00CA7E60" w:rsidRPr="00AC478C">
        <w:rPr>
          <w:sz w:val="28"/>
          <w:szCs w:val="28"/>
        </w:rPr>
        <w:t>,</w:t>
      </w:r>
      <w:r w:rsidRPr="00AC478C">
        <w:rPr>
          <w:sz w:val="28"/>
          <w:szCs w:val="28"/>
        </w:rPr>
        <w:t xml:space="preserve"> этот документ являлся «мужским» законом. На сегодняшний день</w:t>
      </w:r>
      <w:r w:rsidR="00855153" w:rsidRPr="00AC478C">
        <w:rPr>
          <w:sz w:val="28"/>
          <w:szCs w:val="28"/>
        </w:rPr>
        <w:t xml:space="preserve"> </w:t>
      </w:r>
      <w:r w:rsidR="00CA7E60" w:rsidRPr="00AC478C">
        <w:rPr>
          <w:sz w:val="28"/>
          <w:szCs w:val="28"/>
        </w:rPr>
        <w:t>Кыргызская Республика ратифицировала ряд конвенций ООН, касающихся положения женщин, в том числе Конвенции «О ликвидации всех форм дискриминации в отношении женщин».</w:t>
      </w:r>
    </w:p>
    <w:p w:rsidR="002D4E1B" w:rsidRPr="00AC478C" w:rsidRDefault="002D4E1B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>Наиболее редкий, но всё же существующий факт насилия со стороны женщины в семейно-бытовой сфере</w:t>
      </w:r>
      <w:r w:rsidR="003461BA" w:rsidRPr="00AC478C">
        <w:rPr>
          <w:sz w:val="28"/>
          <w:szCs w:val="28"/>
        </w:rPr>
        <w:t>. Ю.М.</w:t>
      </w:r>
      <w:r w:rsidR="00855153" w:rsidRPr="00AC478C">
        <w:rPr>
          <w:sz w:val="28"/>
          <w:szCs w:val="28"/>
        </w:rPr>
        <w:t xml:space="preserve"> </w:t>
      </w:r>
      <w:r w:rsidR="003461BA" w:rsidRPr="00AC478C">
        <w:rPr>
          <w:sz w:val="28"/>
          <w:szCs w:val="28"/>
        </w:rPr>
        <w:t>Антонян утверждает, что все совершенные женщинами преступления можно подразделить на две подгруппы, связанные с их профессиональной деятельностью и семейно-бытовыми отношениями. В рамках второй подгруппы совершаются преимущественно насильственные преступления. Респонденты вопросника для интервью с женщинами – осу</w:t>
      </w:r>
      <w:r w:rsidR="00E62176" w:rsidRPr="00AC478C">
        <w:rPr>
          <w:sz w:val="28"/>
          <w:szCs w:val="28"/>
        </w:rPr>
        <w:t xml:space="preserve">жденными, отбывающими наказание, </w:t>
      </w:r>
      <w:r w:rsidR="003461BA" w:rsidRPr="00AC478C">
        <w:rPr>
          <w:sz w:val="28"/>
          <w:szCs w:val="28"/>
        </w:rPr>
        <w:t>затруднялись ответить на вопрос, как семья повлияла на совершение ими преступления, но примерно 30% полагают, что отношения в семье спровоцировали их на совершение этого деяния. При объяснении своего преступного поведения они часто давали следующие комментарии: «плохие отношения с супругом», «страх перед мужем», «непредвиденные обстоятельства</w:t>
      </w:r>
      <w:r w:rsidR="00CC6735" w:rsidRPr="00AC478C">
        <w:rPr>
          <w:sz w:val="28"/>
          <w:szCs w:val="28"/>
        </w:rPr>
        <w:t>, вернее их совокупность, приезд свекрови, ссора с мужем, болезнь детей, нехватка финансов, все вместе», «аморальное поведение со стороны сожителя». С другой стороны, многие из респондентов свое поведение преступным не считают: « если бы снова пришлось защищать детей, то я бы сделал</w:t>
      </w:r>
      <w:r w:rsidR="00E62176" w:rsidRPr="00AC478C">
        <w:rPr>
          <w:sz w:val="28"/>
          <w:szCs w:val="28"/>
        </w:rPr>
        <w:t>а</w:t>
      </w:r>
      <w:r w:rsidR="00CC6735" w:rsidRPr="00AC478C">
        <w:rPr>
          <w:sz w:val="28"/>
          <w:szCs w:val="28"/>
        </w:rPr>
        <w:t xml:space="preserve"> то же самое», «я только защищала себя», «не надо было выходить за него замуж». Нездоровые отношения в семье складывались у большинства женщин не только с супругами, но и с детьми</w:t>
      </w:r>
      <w:r w:rsidR="003A3B5F" w:rsidRPr="00AC478C">
        <w:rPr>
          <w:sz w:val="28"/>
          <w:szCs w:val="28"/>
        </w:rPr>
        <w:t>. Такие женщины часто испытывали чувство безысходности, унижения, теряли надежду на лучшее, их охватывало отчаяние, тоска, они мечтали жить богато и независимо.</w:t>
      </w:r>
    </w:p>
    <w:p w:rsidR="005C4FD2" w:rsidRPr="00AC478C" w:rsidRDefault="002E2F61" w:rsidP="00D7423C">
      <w:pPr>
        <w:spacing w:line="360" w:lineRule="auto"/>
        <w:ind w:firstLine="709"/>
        <w:jc w:val="both"/>
        <w:rPr>
          <w:sz w:val="28"/>
          <w:szCs w:val="28"/>
        </w:rPr>
      </w:pPr>
      <w:r w:rsidRPr="00AC478C">
        <w:rPr>
          <w:sz w:val="28"/>
          <w:szCs w:val="28"/>
        </w:rPr>
        <w:t xml:space="preserve">Как видно из вышеизложенного проблематика и проблемы семейного насилия как в Кыргызской Республике, так и в других странах существуют и угрожают всему цивилизованному миру. Семейное насилие разлагает общество с самых ранних этапов жизни каждого человека в отдельности. Это социальная болезнь, </w:t>
      </w:r>
      <w:r w:rsidR="00E62176" w:rsidRPr="00AC478C">
        <w:rPr>
          <w:sz w:val="28"/>
          <w:szCs w:val="28"/>
        </w:rPr>
        <w:t>порождающая</w:t>
      </w:r>
      <w:r w:rsidR="0079617A" w:rsidRPr="00AC478C">
        <w:rPr>
          <w:sz w:val="28"/>
          <w:szCs w:val="28"/>
        </w:rPr>
        <w:t xml:space="preserve"> моральное уничтожение</w:t>
      </w:r>
      <w:r w:rsidRPr="00AC478C">
        <w:rPr>
          <w:sz w:val="28"/>
          <w:szCs w:val="28"/>
        </w:rPr>
        <w:t xml:space="preserve"> личности и с ней необходимо бороться в первую очередь государству путем создания благополучных условий для жизни, развития, совершенствования своих граждан.</w:t>
      </w:r>
      <w:bookmarkStart w:id="0" w:name="_GoBack"/>
      <w:bookmarkEnd w:id="0"/>
    </w:p>
    <w:sectPr w:rsidR="005C4FD2" w:rsidRPr="00AC478C" w:rsidSect="00CB0C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16"/>
    <w:rsid w:val="000260FF"/>
    <w:rsid w:val="00071DB5"/>
    <w:rsid w:val="000926D8"/>
    <w:rsid w:val="0026060B"/>
    <w:rsid w:val="002C01CA"/>
    <w:rsid w:val="002D4E1B"/>
    <w:rsid w:val="002E2F61"/>
    <w:rsid w:val="003461BA"/>
    <w:rsid w:val="003A3B5F"/>
    <w:rsid w:val="004318D3"/>
    <w:rsid w:val="004613DF"/>
    <w:rsid w:val="00482873"/>
    <w:rsid w:val="004D3FB4"/>
    <w:rsid w:val="00541FB4"/>
    <w:rsid w:val="00574C1F"/>
    <w:rsid w:val="005C4FD2"/>
    <w:rsid w:val="00620796"/>
    <w:rsid w:val="00680BDF"/>
    <w:rsid w:val="006C4F9E"/>
    <w:rsid w:val="0079617A"/>
    <w:rsid w:val="007B1DD0"/>
    <w:rsid w:val="007B7A52"/>
    <w:rsid w:val="00855153"/>
    <w:rsid w:val="0088607E"/>
    <w:rsid w:val="008C2566"/>
    <w:rsid w:val="00916C80"/>
    <w:rsid w:val="00942D7C"/>
    <w:rsid w:val="00A72E57"/>
    <w:rsid w:val="00AA0833"/>
    <w:rsid w:val="00AC478C"/>
    <w:rsid w:val="00B111B7"/>
    <w:rsid w:val="00B87738"/>
    <w:rsid w:val="00C45018"/>
    <w:rsid w:val="00CA7E60"/>
    <w:rsid w:val="00CB0C12"/>
    <w:rsid w:val="00CC6735"/>
    <w:rsid w:val="00CF40AF"/>
    <w:rsid w:val="00D05D16"/>
    <w:rsid w:val="00D7423C"/>
    <w:rsid w:val="00DA64DE"/>
    <w:rsid w:val="00DE31D9"/>
    <w:rsid w:val="00E07247"/>
    <w:rsid w:val="00E11F25"/>
    <w:rsid w:val="00E62176"/>
    <w:rsid w:val="00E652C9"/>
    <w:rsid w:val="00E86A16"/>
    <w:rsid w:val="00EB6323"/>
    <w:rsid w:val="00EC5519"/>
    <w:rsid w:val="00F34DF3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88624C-51C9-4755-AEA0-14352F0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– в социальном смысле понимается как «союз лиц, основанный на браке, родстве, принятии детей на воспитание в семью, характеризующийся общностью жизни, интересов, взаимной заботой»</vt:lpstr>
    </vt:vector>
  </TitlesOfParts>
  <Company>Microsoft</Company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– в социальном смысле понимается как «союз лиц, основанный на браке, родстве, принятии детей на воспитание в семью, характеризующийся общностью жизни, интересов, взаимной заботой»</dc:title>
  <dc:subject/>
  <dc:creator>User</dc:creator>
  <cp:keywords/>
  <dc:description/>
  <cp:lastModifiedBy>admin</cp:lastModifiedBy>
  <cp:revision>2</cp:revision>
  <dcterms:created xsi:type="dcterms:W3CDTF">2014-03-07T03:16:00Z</dcterms:created>
  <dcterms:modified xsi:type="dcterms:W3CDTF">2014-03-07T03:16:00Z</dcterms:modified>
</cp:coreProperties>
</file>