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A7" w:rsidRPr="004049D1" w:rsidRDefault="00A84EA7" w:rsidP="00A84EA7">
      <w:pPr>
        <w:spacing w:before="120"/>
        <w:jc w:val="center"/>
        <w:rPr>
          <w:b/>
          <w:bCs/>
          <w:sz w:val="32"/>
          <w:szCs w:val="32"/>
        </w:rPr>
      </w:pPr>
      <w:r w:rsidRPr="004049D1">
        <w:rPr>
          <w:b/>
          <w:bCs/>
          <w:sz w:val="32"/>
          <w:szCs w:val="32"/>
        </w:rPr>
        <w:t xml:space="preserve">Проблемы взаимодействия местного самоуправления города Москвы и государства на современном этапе </w:t>
      </w:r>
    </w:p>
    <w:p w:rsidR="00A84EA7" w:rsidRPr="004049D1" w:rsidRDefault="00A84EA7" w:rsidP="00A84EA7">
      <w:pPr>
        <w:spacing w:before="120"/>
        <w:ind w:firstLine="567"/>
        <w:jc w:val="both"/>
        <w:rPr>
          <w:sz w:val="28"/>
          <w:szCs w:val="28"/>
        </w:rPr>
      </w:pPr>
      <w:r w:rsidRPr="004049D1">
        <w:rPr>
          <w:sz w:val="28"/>
          <w:szCs w:val="28"/>
        </w:rPr>
        <w:t>М.Ю.Калинкина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Современное демократическое правовое государство может решать основные задачи только при наличии развитой системы самоуправления. Институт местного самоуправления играет значительную роль в процессе формирования гражданского общества, так как все гражданские права  и другие виды активности, различные внегосударственные проявления общественной жизни людей зарождаются и реализуются в местных сообществах. Главная цель местного самоуправления состоит в том, чтобы улучшить качество жизни каждого человека муниципального образования, чтобы осуществить гармонизацию прав и свобод человека и гражданина с интересами государства и общества. Вышесказанное соответствует принципу современного социального демократического государства, в котором высшая ценность человек, его права и свободы.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Местное самоуправление в России -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из интересов населения его исторических и иных местных традиций. Местное самоуправление имеет общественно-государственную природу. Оно имеет действующий на основе законов и иных нормативных актов аппарат, оно может самостоятельно формировать бюджет, устанавливать собирать налоги. С другой стороны, местное самоуправление основывается на принципах свободы, равенства и непосредственного участия в управлении.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Сегодня особенное значение приобретает проблема взаимодействия государства и местного самоуправления, осмысление в теоретических и правовых аспектах взаимодействия органов государственного власти и местного самоуправления. На сегодняшний день не отработаны концепции и правовые основные местного самоуправления, не накоплен достаточный опыт его организации и функционирования, не выработаны обоснованные подходы к определению места и роли местного самоуправления в российском обществе и государстве.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Необходимо выделить общие принципы, которые служат основой организации и деятельности вышеназванных органов. К ним можно отнести: народовластие, законность, гласность, выборность представительных органов, их самостоятельность и независимость, разграничение предметов ведения и полномочий, учёт общественного мнения и др.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Отношения между органами власти Москвы и федеральными органами власти регулируются следующими актами: Конституцией РФ, Федеральным законом «О статусе столицы Российской Федерации» и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города федерального значения Москвы от 16 июня 1998 года. Кроме того, на Москву распространяется положение федеральных законов общего применения, например «Об общих принципах организации местного самоуправления в Российской Федерации».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Как городское поселение Москва имеет право на местное самоуправление. Ей представлено также право осуществлять местное самоуправление на внутригородских территориях с объемом полномочий, установленных законами города.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В пределах конституционных норм и с учетом особенностей организации местного самоуправления Уставом города Москвы установлен двойной статус представительного и исполнительного органов власти города Москвы - правовое положение, согласно которому эти органы являются органами местного самоуправления и органами государственной власти субъекта Российской Федерации и обладают всеми законодательно установленными полномочиями указанных органов.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Установление двойного статуса органов власти города Москвы вызывает критику со стороны юристов и прокуратуры, поскольку ст. 12 Конституции РФ установлено, что органы местного самоуправления не входят в систему органов государственной власти. Данное положение Основного закона не имеет аналогов в международном муниципальном праве и не полностью соответствует Европейской хартии местного самоуправления от 15 октября 1985 года, основная цель которой обеспечить и защитить права местных властей как наиболее близких к гражданам и дающих им возможность участвовать в принятии решений, касающихся условий их повседневной жизни.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Жители Москвы в своей совокупности образуют городское (местное) сообщество и осуществляют самоуправление на основе Конституции РФ.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Самоуправление в Российской Федерации осуществляется гражданами путем референдума, выборов, других форм прямого волеизъявления, через систему органов самоуправления, законодательно закрепляемую по мере формирования социально - экономических, финансовых и организационных предпосылок.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Городская администрация как исполнительный орган городского самоуправления имеет территориальные отделения в районах города -районные Управы, являющиеся органами власти районов. Муниципальные службы города подчиняются органами власти города. В ведении федеральных органов государственной власти находятся службы по охране общественного порядка и государственной безопасности, юриспруденции, налоговые службы, служба по делам гражданской обороны и чрезвычайным ситуациям, органы статистики и др.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Основные трудности характерные для отношений между местными и государственными органами власти заключаются в недостаточном правовом урегулировании ряда статусных положений города Москвы, вопросов разграничения государственной собственности, в постоянных попытках федеральных властей урезать бюджетные возможности города, в ослаблении местного самоуправления из-за передачи федеральным центром в региона и на места значительного объема новых делегированных полномочий без соответствующего финансирования; отсутствие достаточной прозрачности и сбалансированности финансовых отношений между тремя уровнями власти.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Характерной чертой современного этапа развития России является поиск оптимальных путей сочетания централизации и децентрализации системы управления, предметов ведения и полномочий федерального центра, регионов и муниципалитетов. В настоящее время наблюдаются два основных подхода к реформированию и дальнейшему развитию института местного самоуправления в Российской Федерации. Первый состоит в том, чтобы отделить местное самоуправление от государства. Второй подход заключается  в жесткой привязке к государственной структуре и рассмотрении его как продолжения государственного управления на местах. Эти позиции отражают объективный процесс становления развития местного самоуправления, неоднозначность его правового регулирования, а также имеющиеся правовые пробелы в федеральном и региональном законодательстве.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Основываясь на предшествующем опыте в современных демократических государствах, муниципальные органы не подчинены центральной администрации. Они имеют финансовую самостоятельность и собственные службы. Например, финансовые ресурсы района, используемые Управой для решения районных вопросов, составляют средства, переданные из бюджета города Москвы для расходования в соответствии со сметой; дотации и субвенции из средств бюджета города; средства целевого фонда на развитии территории района. Управа самостоятельно распоряжается финансовыми ресурсами района в пределах утвержденной сметы доходов и расходов, за исключением тех случаев, когда целевое назначение средств, передаваемых району, особо оговорено. Финансовые ресурсы, выделяемые районной Управе, достаточны для выполнения органом своих функций. Таким образом, самоуправление реализует в этом случае принцип территориальной децентрализации. 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При этом одной из важнейших задач является установление системы сдержек и противовесов между различными уровнями власти, обеспечивающих гарантии местного самоуправления, в том числе гарантии государства в отношении процесса осуществления местного самоуправления. Только это может обеспечить и гарантированность устойчивое развитие.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В настоящее время процесс становления местного самоуправления затруднен из-за нерешенных проблем, связанных с несовершенством существующей правовой базы, в том числе: отсутствием федерального нормативного правового регулирования, обеспечивающего четкую реализацию ряда норм Конституции РФ о местном самоуправлении; отсутствием четкого разграничения полномочий между этими уровнями власти; внутренней несогласованностью и недоработанным законодательством о местном самоуправлении; неэффективностью законодательного обеспечения финансово-экономической самостоятельности муниципальных образований; несовершенством системы судебной защиты интересов местного самоуправления. 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t xml:space="preserve">Местное самоуправление есть одна из форм представительной и непосредственной демократии. Общественные начала здесь имеют своим назначением повышение активности населения в решении вопросов управления общественными делами. </w:t>
      </w:r>
    </w:p>
    <w:p w:rsidR="00A84EA7" w:rsidRDefault="00A84EA7" w:rsidP="00A84EA7">
      <w:pPr>
        <w:spacing w:before="120"/>
        <w:ind w:firstLine="567"/>
        <w:jc w:val="both"/>
      </w:pPr>
      <w:r w:rsidRPr="00CE098E">
        <w:t>Таким образом, проблема взаимоотношения институтов государства и местного самоуправления требует дальнейшей проработки, так как органы государственного управления и органы местного самоуправления являются элементами единой системы социального управления, публичной власти, обеспечивающей жизнедеятельность общества как единого целого.</w:t>
      </w:r>
    </w:p>
    <w:p w:rsidR="00A84EA7" w:rsidRPr="004049D1" w:rsidRDefault="00A84EA7" w:rsidP="00A84EA7">
      <w:pPr>
        <w:spacing w:before="120"/>
        <w:jc w:val="center"/>
        <w:rPr>
          <w:b/>
          <w:bCs/>
          <w:sz w:val="28"/>
          <w:szCs w:val="28"/>
        </w:rPr>
      </w:pPr>
      <w:r w:rsidRPr="004049D1">
        <w:rPr>
          <w:b/>
          <w:bCs/>
          <w:sz w:val="28"/>
          <w:szCs w:val="28"/>
        </w:rPr>
        <w:t>Список литературы</w:t>
      </w:r>
    </w:p>
    <w:p w:rsidR="00A84EA7" w:rsidRPr="00CE098E" w:rsidRDefault="00A84EA7" w:rsidP="00A84EA7">
      <w:pPr>
        <w:spacing w:before="120"/>
        <w:ind w:firstLine="567"/>
        <w:jc w:val="both"/>
      </w:pPr>
      <w:r w:rsidRPr="00CE098E">
        <w:footnoteReference w:id="1"/>
      </w:r>
      <w:r w:rsidRPr="00CE098E">
        <w:t>Калинкина М.Ю. Проблемы взаимодействия местного самоуправления города Москвы и государства на современном этапе: Сборник докладов. РГГУ. IV Чаяновские чтения «Экономика. Государство. Человек».- Москва, 2004.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EA" w:rsidRDefault="003107EA">
      <w:r>
        <w:separator/>
      </w:r>
    </w:p>
  </w:endnote>
  <w:endnote w:type="continuationSeparator" w:id="0">
    <w:p w:rsidR="003107EA" w:rsidRDefault="0031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EA" w:rsidRDefault="003107EA">
      <w:r>
        <w:separator/>
      </w:r>
    </w:p>
  </w:footnote>
  <w:footnote w:type="continuationSeparator" w:id="0">
    <w:p w:rsidR="003107EA" w:rsidRDefault="003107EA">
      <w:r>
        <w:continuationSeparator/>
      </w:r>
    </w:p>
  </w:footnote>
  <w:footnote w:id="1">
    <w:p w:rsidR="003107EA" w:rsidRDefault="003107EA" w:rsidP="00A84E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A7"/>
    <w:rsid w:val="00002B5A"/>
    <w:rsid w:val="0010437E"/>
    <w:rsid w:val="003107EA"/>
    <w:rsid w:val="00316F32"/>
    <w:rsid w:val="004049D1"/>
    <w:rsid w:val="004351B6"/>
    <w:rsid w:val="00616072"/>
    <w:rsid w:val="006A5004"/>
    <w:rsid w:val="00710178"/>
    <w:rsid w:val="0081563E"/>
    <w:rsid w:val="008B35EE"/>
    <w:rsid w:val="00905CC1"/>
    <w:rsid w:val="00A5484D"/>
    <w:rsid w:val="00A84EA7"/>
    <w:rsid w:val="00B2187A"/>
    <w:rsid w:val="00B42C45"/>
    <w:rsid w:val="00B47B6A"/>
    <w:rsid w:val="00C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1A848B-A7E0-4521-BA3C-437B876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84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взаимодействия местного самоуправления города Москвы и государства на современном этапе </vt:lpstr>
    </vt:vector>
  </TitlesOfParts>
  <Company>Home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взаимодействия местного самоуправления города Москвы и государства на современном этапе </dc:title>
  <dc:subject/>
  <dc:creator>User</dc:creator>
  <cp:keywords/>
  <dc:description/>
  <cp:lastModifiedBy>admin</cp:lastModifiedBy>
  <cp:revision>2</cp:revision>
  <dcterms:created xsi:type="dcterms:W3CDTF">2014-02-14T21:03:00Z</dcterms:created>
  <dcterms:modified xsi:type="dcterms:W3CDTF">2014-02-14T21:03:00Z</dcterms:modified>
</cp:coreProperties>
</file>