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934" w:rsidRPr="00132B87" w:rsidRDefault="00FC3934" w:rsidP="006C52F0">
      <w:pPr>
        <w:pStyle w:val="aff"/>
        <w:widowControl w:val="0"/>
        <w:rPr>
          <w:lang w:val="uk-UA"/>
        </w:rPr>
      </w:pPr>
      <w:r w:rsidRPr="00132B87">
        <w:rPr>
          <w:lang w:val="uk-UA"/>
        </w:rPr>
        <w:t>Міністерство науки і освіти України</w:t>
      </w:r>
    </w:p>
    <w:p w:rsidR="00132B87" w:rsidRPr="00132B87" w:rsidRDefault="00FC3934" w:rsidP="006C52F0">
      <w:pPr>
        <w:pStyle w:val="aff"/>
        <w:widowControl w:val="0"/>
      </w:pPr>
      <w:r w:rsidRPr="00132B87">
        <w:rPr>
          <w:lang w:val="uk-UA"/>
        </w:rPr>
        <w:t>Запорізький Національний Університет</w:t>
      </w:r>
    </w:p>
    <w:p w:rsidR="00FC3934" w:rsidRPr="00132B87" w:rsidRDefault="00FC3934" w:rsidP="006C52F0">
      <w:pPr>
        <w:pStyle w:val="aff"/>
        <w:widowControl w:val="0"/>
        <w:rPr>
          <w:lang w:val="uk-UA"/>
        </w:rPr>
      </w:pPr>
    </w:p>
    <w:p w:rsidR="000E7FB2" w:rsidRDefault="000E7FB2" w:rsidP="006C52F0">
      <w:pPr>
        <w:pStyle w:val="aff"/>
        <w:widowControl w:val="0"/>
        <w:rPr>
          <w:lang w:val="uk-UA"/>
        </w:rPr>
      </w:pPr>
    </w:p>
    <w:p w:rsidR="000E7FB2" w:rsidRDefault="000E7FB2" w:rsidP="006C52F0">
      <w:pPr>
        <w:pStyle w:val="aff"/>
        <w:widowControl w:val="0"/>
        <w:rPr>
          <w:lang w:val="uk-UA"/>
        </w:rPr>
      </w:pPr>
    </w:p>
    <w:p w:rsidR="000E7FB2" w:rsidRDefault="000E7FB2" w:rsidP="006C52F0">
      <w:pPr>
        <w:pStyle w:val="aff"/>
        <w:widowControl w:val="0"/>
        <w:rPr>
          <w:lang w:val="uk-UA"/>
        </w:rPr>
      </w:pPr>
    </w:p>
    <w:p w:rsidR="000E7FB2" w:rsidRDefault="000E7FB2" w:rsidP="006C52F0">
      <w:pPr>
        <w:pStyle w:val="aff"/>
        <w:widowControl w:val="0"/>
        <w:rPr>
          <w:lang w:val="uk-UA"/>
        </w:rPr>
      </w:pPr>
    </w:p>
    <w:p w:rsidR="000E7FB2" w:rsidRDefault="000E7FB2" w:rsidP="006C52F0">
      <w:pPr>
        <w:pStyle w:val="aff"/>
        <w:widowControl w:val="0"/>
        <w:rPr>
          <w:lang w:val="uk-UA"/>
        </w:rPr>
      </w:pPr>
    </w:p>
    <w:p w:rsidR="00C42B58" w:rsidRDefault="00C42B58" w:rsidP="006C52F0">
      <w:pPr>
        <w:pStyle w:val="aff"/>
        <w:widowControl w:val="0"/>
        <w:rPr>
          <w:lang w:val="uk-UA"/>
        </w:rPr>
      </w:pPr>
    </w:p>
    <w:p w:rsidR="00C42B58" w:rsidRDefault="00C42B58" w:rsidP="006C52F0">
      <w:pPr>
        <w:pStyle w:val="aff"/>
        <w:widowControl w:val="0"/>
        <w:rPr>
          <w:lang w:val="uk-UA"/>
        </w:rPr>
      </w:pPr>
    </w:p>
    <w:p w:rsidR="006C52F0" w:rsidRDefault="006C52F0" w:rsidP="006C52F0">
      <w:pPr>
        <w:pStyle w:val="aff"/>
        <w:widowControl w:val="0"/>
        <w:rPr>
          <w:lang w:val="uk-UA"/>
        </w:rPr>
      </w:pPr>
    </w:p>
    <w:p w:rsidR="006C52F0" w:rsidRDefault="006C52F0" w:rsidP="006C52F0">
      <w:pPr>
        <w:pStyle w:val="aff"/>
        <w:widowControl w:val="0"/>
        <w:rPr>
          <w:lang w:val="uk-UA"/>
        </w:rPr>
      </w:pPr>
    </w:p>
    <w:p w:rsidR="006C52F0" w:rsidRDefault="006C52F0" w:rsidP="006C52F0">
      <w:pPr>
        <w:pStyle w:val="aff"/>
        <w:widowControl w:val="0"/>
        <w:rPr>
          <w:lang w:val="uk-UA"/>
        </w:rPr>
      </w:pPr>
    </w:p>
    <w:p w:rsidR="006C52F0" w:rsidRDefault="006C52F0" w:rsidP="006C52F0">
      <w:pPr>
        <w:pStyle w:val="aff"/>
        <w:widowControl w:val="0"/>
        <w:rPr>
          <w:lang w:val="uk-UA"/>
        </w:rPr>
      </w:pPr>
    </w:p>
    <w:p w:rsidR="00C42B58" w:rsidRDefault="00C42B58" w:rsidP="006C52F0">
      <w:pPr>
        <w:pStyle w:val="aff"/>
        <w:widowControl w:val="0"/>
        <w:rPr>
          <w:lang w:val="uk-UA"/>
        </w:rPr>
      </w:pPr>
      <w:r w:rsidRPr="00132B87">
        <w:rPr>
          <w:lang w:val="uk-UA"/>
        </w:rPr>
        <w:t>Індивідуальне завдання з дисципліни:</w:t>
      </w:r>
      <w:r>
        <w:rPr>
          <w:lang w:val="uk-UA"/>
        </w:rPr>
        <w:t xml:space="preserve"> "</w:t>
      </w:r>
      <w:r w:rsidRPr="00132B87">
        <w:rPr>
          <w:lang w:val="uk-UA"/>
        </w:rPr>
        <w:t>Процедуры банкротства</w:t>
      </w:r>
      <w:r>
        <w:rPr>
          <w:lang w:val="uk-UA"/>
        </w:rPr>
        <w:t>"</w:t>
      </w:r>
    </w:p>
    <w:p w:rsidR="000E7FB2" w:rsidRDefault="000E7FB2" w:rsidP="006C52F0">
      <w:pPr>
        <w:pStyle w:val="aff"/>
        <w:widowControl w:val="0"/>
        <w:rPr>
          <w:lang w:val="uk-UA"/>
        </w:rPr>
      </w:pPr>
    </w:p>
    <w:p w:rsidR="000E7FB2" w:rsidRDefault="000E7FB2" w:rsidP="006C52F0">
      <w:pPr>
        <w:pStyle w:val="aff"/>
        <w:widowControl w:val="0"/>
        <w:jc w:val="left"/>
        <w:rPr>
          <w:lang w:val="uk-UA"/>
        </w:rPr>
      </w:pPr>
    </w:p>
    <w:p w:rsidR="00132B87" w:rsidRPr="00132B87" w:rsidRDefault="00FC3934" w:rsidP="006C52F0">
      <w:pPr>
        <w:pStyle w:val="aff"/>
        <w:widowControl w:val="0"/>
        <w:jc w:val="left"/>
        <w:rPr>
          <w:lang w:val="uk-UA"/>
        </w:rPr>
      </w:pPr>
      <w:r w:rsidRPr="00132B87">
        <w:rPr>
          <w:lang w:val="uk-UA"/>
        </w:rPr>
        <w:t>Виконав</w:t>
      </w:r>
      <w:r w:rsidR="00132B87" w:rsidRPr="00132B87">
        <w:rPr>
          <w:lang w:val="uk-UA"/>
        </w:rPr>
        <w:t xml:space="preserve">: </w:t>
      </w:r>
      <w:r w:rsidRPr="00132B87">
        <w:rPr>
          <w:lang w:val="uk-UA"/>
        </w:rPr>
        <w:t>студент гр</w:t>
      </w:r>
      <w:r w:rsidR="00132B87">
        <w:rPr>
          <w:lang w:val="uk-UA"/>
        </w:rPr>
        <w:t>.5</w:t>
      </w:r>
      <w:r w:rsidRPr="00132B87">
        <w:rPr>
          <w:lang w:val="uk-UA"/>
        </w:rPr>
        <w:t>166-1</w:t>
      </w:r>
    </w:p>
    <w:p w:rsidR="00FC3934" w:rsidRPr="00132B87" w:rsidRDefault="00FC3934" w:rsidP="006C52F0">
      <w:pPr>
        <w:pStyle w:val="aff"/>
        <w:widowControl w:val="0"/>
        <w:jc w:val="left"/>
        <w:rPr>
          <w:lang w:val="uk-UA"/>
        </w:rPr>
      </w:pPr>
      <w:r w:rsidRPr="00132B87">
        <w:rPr>
          <w:lang w:val="uk-UA"/>
        </w:rPr>
        <w:t>Назаров С</w:t>
      </w:r>
      <w:r w:rsidR="00132B87" w:rsidRPr="00132B87">
        <w:rPr>
          <w:lang w:val="uk-UA"/>
        </w:rPr>
        <w:t xml:space="preserve">. </w:t>
      </w:r>
      <w:r w:rsidRPr="00132B87">
        <w:rPr>
          <w:lang w:val="uk-UA"/>
        </w:rPr>
        <w:t>В</w:t>
      </w:r>
    </w:p>
    <w:p w:rsidR="00132B87" w:rsidRDefault="00FC3934" w:rsidP="006C52F0">
      <w:pPr>
        <w:pStyle w:val="aff"/>
        <w:widowControl w:val="0"/>
        <w:jc w:val="left"/>
        <w:rPr>
          <w:lang w:val="uk-UA"/>
        </w:rPr>
      </w:pPr>
      <w:r w:rsidRPr="00132B87">
        <w:rPr>
          <w:lang w:val="uk-UA"/>
        </w:rPr>
        <w:t>Перевірив</w:t>
      </w:r>
      <w:r w:rsidR="00132B87" w:rsidRPr="00132B87">
        <w:rPr>
          <w:lang w:val="uk-UA"/>
        </w:rPr>
        <w:t xml:space="preserve">: </w:t>
      </w:r>
      <w:r w:rsidRPr="00132B87">
        <w:rPr>
          <w:lang w:val="uk-UA"/>
        </w:rPr>
        <w:t>Новиков М</w:t>
      </w:r>
      <w:r w:rsidR="000E7FB2">
        <w:rPr>
          <w:lang w:val="uk-UA"/>
        </w:rPr>
        <w:t>.</w:t>
      </w:r>
      <w:r w:rsidRPr="00132B87">
        <w:rPr>
          <w:lang w:val="uk-UA"/>
        </w:rPr>
        <w:t>Ф</w:t>
      </w:r>
      <w:r w:rsidR="000E7FB2">
        <w:rPr>
          <w:lang w:val="uk-UA"/>
        </w:rPr>
        <w:t>.</w:t>
      </w:r>
    </w:p>
    <w:p w:rsidR="000E7FB2" w:rsidRDefault="000E7FB2" w:rsidP="006C52F0">
      <w:pPr>
        <w:pStyle w:val="aff"/>
        <w:widowControl w:val="0"/>
        <w:rPr>
          <w:lang w:val="uk-UA"/>
        </w:rPr>
      </w:pPr>
    </w:p>
    <w:p w:rsidR="000E7FB2" w:rsidRDefault="000E7FB2" w:rsidP="006C52F0">
      <w:pPr>
        <w:pStyle w:val="aff"/>
        <w:widowControl w:val="0"/>
        <w:rPr>
          <w:lang w:val="uk-UA"/>
        </w:rPr>
      </w:pPr>
    </w:p>
    <w:p w:rsidR="000E7FB2" w:rsidRDefault="000E7FB2" w:rsidP="006C52F0">
      <w:pPr>
        <w:pStyle w:val="aff"/>
        <w:widowControl w:val="0"/>
        <w:rPr>
          <w:lang w:val="uk-UA"/>
        </w:rPr>
      </w:pPr>
    </w:p>
    <w:p w:rsidR="000E7FB2" w:rsidRDefault="000E7FB2" w:rsidP="006C52F0">
      <w:pPr>
        <w:pStyle w:val="aff"/>
        <w:widowControl w:val="0"/>
        <w:rPr>
          <w:lang w:val="uk-UA"/>
        </w:rPr>
      </w:pPr>
    </w:p>
    <w:p w:rsidR="000E7FB2" w:rsidRDefault="000E7FB2" w:rsidP="006C52F0">
      <w:pPr>
        <w:pStyle w:val="aff"/>
        <w:widowControl w:val="0"/>
        <w:rPr>
          <w:lang w:val="uk-UA"/>
        </w:rPr>
      </w:pPr>
    </w:p>
    <w:p w:rsidR="000E7FB2" w:rsidRDefault="000E7FB2" w:rsidP="006C52F0">
      <w:pPr>
        <w:pStyle w:val="aff"/>
        <w:widowControl w:val="0"/>
        <w:rPr>
          <w:lang w:val="uk-UA"/>
        </w:rPr>
      </w:pPr>
    </w:p>
    <w:p w:rsidR="000E7FB2" w:rsidRDefault="000E7FB2" w:rsidP="006C52F0">
      <w:pPr>
        <w:pStyle w:val="aff"/>
        <w:widowControl w:val="0"/>
        <w:rPr>
          <w:lang w:val="uk-UA"/>
        </w:rPr>
      </w:pPr>
    </w:p>
    <w:p w:rsidR="000E7FB2" w:rsidRDefault="000E7FB2" w:rsidP="006C52F0">
      <w:pPr>
        <w:pStyle w:val="aff"/>
        <w:widowControl w:val="0"/>
        <w:rPr>
          <w:lang w:val="uk-UA"/>
        </w:rPr>
      </w:pPr>
    </w:p>
    <w:p w:rsidR="000E7FB2" w:rsidRDefault="000E7FB2" w:rsidP="006C52F0">
      <w:pPr>
        <w:pStyle w:val="aff"/>
        <w:widowControl w:val="0"/>
        <w:rPr>
          <w:lang w:val="uk-UA"/>
        </w:rPr>
      </w:pPr>
    </w:p>
    <w:p w:rsidR="00132B87" w:rsidRPr="00132B87" w:rsidRDefault="00FC3934" w:rsidP="006C52F0">
      <w:pPr>
        <w:pStyle w:val="aff"/>
        <w:widowControl w:val="0"/>
        <w:rPr>
          <w:lang w:val="uk-UA"/>
        </w:rPr>
      </w:pPr>
      <w:r w:rsidRPr="00132B87">
        <w:rPr>
          <w:lang w:val="uk-UA"/>
        </w:rPr>
        <w:t>Запоріжжя 2010</w:t>
      </w:r>
    </w:p>
    <w:p w:rsidR="00D006EC" w:rsidRDefault="000E7FB2" w:rsidP="006C52F0">
      <w:pPr>
        <w:pStyle w:val="2"/>
        <w:keepNext w:val="0"/>
        <w:widowControl w:val="0"/>
      </w:pPr>
      <w:r>
        <w:br w:type="page"/>
      </w:r>
      <w:r w:rsidR="00D006EC" w:rsidRPr="00132B87">
        <w:t>Кто инициирует банкротство</w:t>
      </w:r>
    </w:p>
    <w:p w:rsidR="000E7FB2" w:rsidRPr="00132B87" w:rsidRDefault="000E7FB2" w:rsidP="006C52F0">
      <w:pPr>
        <w:widowControl w:val="0"/>
        <w:ind w:firstLine="709"/>
      </w:pPr>
    </w:p>
    <w:p w:rsidR="00132B87" w:rsidRDefault="00D006EC" w:rsidP="006C52F0">
      <w:pPr>
        <w:widowControl w:val="0"/>
        <w:ind w:firstLine="709"/>
      </w:pPr>
      <w:r w:rsidRPr="00132B87">
        <w:t>Прежде всего, отмечу, что признание гражданина банкротом может быть инициировано как самим гражданином, так и кредитором, с которым данный гражданин не рассчитывается по долгам, например, по договору займа</w:t>
      </w:r>
      <w:r w:rsidR="00132B87">
        <w:t>.</w:t>
      </w:r>
    </w:p>
    <w:p w:rsidR="00132B87" w:rsidRDefault="00D006EC" w:rsidP="006C52F0">
      <w:pPr>
        <w:widowControl w:val="0"/>
        <w:ind w:firstLine="709"/>
      </w:pPr>
      <w:r w:rsidRPr="00132B87">
        <w:t>Процедура признания банкротом регулируется Федеральным Законом от 2</w:t>
      </w:r>
      <w:r w:rsidR="00132B87">
        <w:t>6.10.20</w:t>
      </w:r>
      <w:r w:rsidRPr="00132B87">
        <w:t>02 года</w:t>
      </w:r>
      <w:r w:rsidR="00132B87">
        <w:t xml:space="preserve"> (</w:t>
      </w:r>
      <w:r w:rsidRPr="00132B87">
        <w:t>последняя редакция была проведена от 19</w:t>
      </w:r>
      <w:r w:rsidR="00132B87">
        <w:t>.07.20</w:t>
      </w:r>
      <w:r w:rsidRPr="00132B87">
        <w:t>09</w:t>
      </w:r>
      <w:r w:rsidR="00132B87" w:rsidRPr="00132B87">
        <w:t xml:space="preserve">) </w:t>
      </w:r>
      <w:r w:rsidRPr="00132B87">
        <w:t>№127-ФЗ</w:t>
      </w:r>
      <w:r w:rsidR="00132B87">
        <w:t xml:space="preserve"> "</w:t>
      </w:r>
      <w:r w:rsidRPr="00132B87">
        <w:t>О несостоятельности</w:t>
      </w:r>
      <w:r w:rsidR="00132B87">
        <w:t xml:space="preserve"> (</w:t>
      </w:r>
      <w:r w:rsidRPr="00132B87">
        <w:t>банкротстве</w:t>
      </w:r>
      <w:r w:rsidR="00132B87">
        <w:t>)".</w:t>
      </w:r>
    </w:p>
    <w:p w:rsidR="00132B87" w:rsidRDefault="00D006EC" w:rsidP="006C52F0">
      <w:pPr>
        <w:widowControl w:val="0"/>
        <w:ind w:firstLine="709"/>
      </w:pPr>
      <w:r w:rsidRPr="00132B87">
        <w:t>Согласно этому закону, признаками банкротства является неспособность гражданина оплачивать взятые на себя денежные обязательства или обязательные платежи в течение трех месяцев от срока, установленного для их погашения, но при этом они должны превышать стоимость принадлежащего ему имущества</w:t>
      </w:r>
      <w:r w:rsidR="00132B87">
        <w:t>.</w:t>
      </w:r>
    </w:p>
    <w:p w:rsidR="00132B87" w:rsidRDefault="00D006EC" w:rsidP="006C52F0">
      <w:pPr>
        <w:widowControl w:val="0"/>
        <w:ind w:firstLine="709"/>
      </w:pPr>
      <w:r w:rsidRPr="00132B87">
        <w:t>В статье 4 части 2 данного закона сказано, что прежде, чем начать делопроизводство о банкротстве должны быть установлены признаки банкротства</w:t>
      </w:r>
      <w:r w:rsidR="00132B87" w:rsidRPr="00132B87">
        <w:t xml:space="preserve">. </w:t>
      </w:r>
      <w:r w:rsidRPr="00132B87">
        <w:t>Для их установления учитываются размеры всех имеющихся денежных обязательств, с учетом процентов, если таковые имеются</w:t>
      </w:r>
      <w:r w:rsidR="00132B87">
        <w:t xml:space="preserve"> (</w:t>
      </w:r>
      <w:r w:rsidRPr="00132B87">
        <w:t>это могут быть кредитные обязательства, обязательные платежи, долги в уплату порчи имущества кредиторов, задолженности вследствие неосновательного обогащения</w:t>
      </w:r>
      <w:r w:rsidR="00132B87" w:rsidRPr="00132B87">
        <w:t xml:space="preserve">). </w:t>
      </w:r>
      <w:r w:rsidRPr="00132B87">
        <w:t>А вот обязательства перед гражданами за причинение вреда жизни и здоровью, по оплате труда лицам, работающим по трудовому договору, по штрафным санкциям</w:t>
      </w:r>
      <w:r w:rsidR="00132B87">
        <w:t xml:space="preserve"> (</w:t>
      </w:r>
      <w:r w:rsidRPr="00132B87">
        <w:t>штрафы и пени</w:t>
      </w:r>
      <w:r w:rsidR="00132B87" w:rsidRPr="00132B87">
        <w:t>),</w:t>
      </w:r>
      <w:r w:rsidRPr="00132B87">
        <w:t xml:space="preserve"> проценты за просрочку платежа, а также убытки в виде упущенной выгоды не учитываются для установления признаков банкротства</w:t>
      </w:r>
      <w:r w:rsidR="00132B87">
        <w:t>.</w:t>
      </w:r>
    </w:p>
    <w:p w:rsidR="00132B87" w:rsidRDefault="00D006EC" w:rsidP="006C52F0">
      <w:pPr>
        <w:widowControl w:val="0"/>
        <w:ind w:firstLine="709"/>
      </w:pPr>
      <w:r w:rsidRPr="00132B87">
        <w:t>Вторым условием в возбуждении дела по признанию гражданина несостоятельным, должно быть наличие суммы задолженности, составляющей не менее 10 000 рублей</w:t>
      </w:r>
      <w:r w:rsidR="00132B87">
        <w:t>.</w:t>
      </w:r>
    </w:p>
    <w:p w:rsidR="00132B87" w:rsidRDefault="00D006EC" w:rsidP="006C52F0">
      <w:pPr>
        <w:widowControl w:val="0"/>
        <w:ind w:firstLine="709"/>
      </w:pPr>
      <w:r w:rsidRPr="00132B87">
        <w:t>Все признаки банкротства должны быть подтверждены документально</w:t>
      </w:r>
      <w:r w:rsidR="00132B87" w:rsidRPr="00132B87">
        <w:t xml:space="preserve">. </w:t>
      </w:r>
      <w:r w:rsidRPr="00132B87">
        <w:t>С заявлением о банкротстве следует обращаться в арбитражный суд по месту жительства должника</w:t>
      </w:r>
      <w:r w:rsidR="00132B87" w:rsidRPr="00132B87">
        <w:t>.</w:t>
      </w:r>
    </w:p>
    <w:p w:rsidR="000E7FB2" w:rsidRDefault="000E7FB2" w:rsidP="006C52F0">
      <w:pPr>
        <w:widowControl w:val="0"/>
        <w:ind w:firstLine="709"/>
      </w:pPr>
    </w:p>
    <w:p w:rsidR="00D006EC" w:rsidRPr="00132B87" w:rsidRDefault="00D006EC" w:rsidP="006C52F0">
      <w:pPr>
        <w:pStyle w:val="2"/>
        <w:keepNext w:val="0"/>
        <w:widowControl w:val="0"/>
      </w:pPr>
      <w:r w:rsidRPr="00132B87">
        <w:t xml:space="preserve">Инициатор </w:t>
      </w:r>
      <w:r w:rsidR="00132B87">
        <w:t>-</w:t>
      </w:r>
      <w:r w:rsidRPr="00132B87">
        <w:t xml:space="preserve"> кредитор</w:t>
      </w:r>
    </w:p>
    <w:p w:rsidR="000E7FB2" w:rsidRDefault="000E7FB2" w:rsidP="006C52F0">
      <w:pPr>
        <w:widowControl w:val="0"/>
        <w:ind w:firstLine="709"/>
      </w:pPr>
    </w:p>
    <w:p w:rsidR="00132B87" w:rsidRDefault="00D006EC" w:rsidP="006C52F0">
      <w:pPr>
        <w:widowControl w:val="0"/>
        <w:ind w:firstLine="709"/>
      </w:pPr>
      <w:r w:rsidRPr="00132B87">
        <w:t>Если заявление на процедуру банкротства исходит от кредиторов или уполномоченных органов, то они могут предоставить требования, которые подтверждаются решением суда, вступившим в законную силу, согласно которому долги должны быть уплачены за счет имущества должника</w:t>
      </w:r>
      <w:r w:rsidR="00132B87" w:rsidRPr="00132B87">
        <w:t xml:space="preserve">. </w:t>
      </w:r>
      <w:r w:rsidRPr="00132B87">
        <w:t>Также будет учитываться наличие уведомления должника о назначении крайнего срока выплаты, а именно через 30 дней с момента отправления такого уведомления</w:t>
      </w:r>
      <w:r w:rsidR="00132B87">
        <w:t>.</w:t>
      </w:r>
    </w:p>
    <w:p w:rsidR="00132B87" w:rsidRDefault="00D006EC" w:rsidP="006C52F0">
      <w:pPr>
        <w:widowControl w:val="0"/>
        <w:ind w:firstLine="709"/>
      </w:pPr>
      <w:r w:rsidRPr="00132B87">
        <w:t>При нежелании подвергнуться данной процедуре гражданин имеет право подать в суд заявление с планом погашения задолженности, а также с объяснениями обстоятельств, при которых данные задолженности возникли</w:t>
      </w:r>
      <w:r w:rsidR="00132B87" w:rsidRPr="00132B87">
        <w:t xml:space="preserve">. </w:t>
      </w:r>
      <w:r w:rsidRPr="00132B87">
        <w:t>План погашения задолженности согласовывается судом с кредиторами и при отсутствии возражений с их сторону утверждается</w:t>
      </w:r>
      <w:r w:rsidR="00132B87" w:rsidRPr="00132B87">
        <w:t xml:space="preserve">. </w:t>
      </w:r>
      <w:r w:rsidRPr="00132B87">
        <w:t>Делопроизводство о признании несостоятельности гражданина откладывается сроком самое большее на 3 месяца, после чего оно может быть возобновлено при невыполнении обязательств должником либо закрыто в случае полного расчета с кредиторами</w:t>
      </w:r>
      <w:r w:rsidR="00132B87">
        <w:t>.</w:t>
      </w:r>
    </w:p>
    <w:p w:rsidR="00132B87" w:rsidRDefault="00D006EC" w:rsidP="006C52F0">
      <w:pPr>
        <w:widowControl w:val="0"/>
        <w:ind w:firstLine="709"/>
      </w:pPr>
      <w:r w:rsidRPr="00132B87">
        <w:t>Для того чтобы план погашения задолженности был принят судом к рассмотрению, в нем обязательно должны быть указаны</w:t>
      </w:r>
      <w:r w:rsidR="00132B87" w:rsidRPr="00132B87">
        <w:t>:</w:t>
      </w:r>
    </w:p>
    <w:p w:rsidR="00132B87" w:rsidRDefault="00D006EC" w:rsidP="006C52F0">
      <w:pPr>
        <w:widowControl w:val="0"/>
        <w:ind w:firstLine="709"/>
      </w:pPr>
      <w:r w:rsidRPr="00132B87">
        <w:t>сроки, в которые должник планирует произвести расчет с кредиторами</w:t>
      </w:r>
      <w:r w:rsidR="00132B87" w:rsidRPr="00132B87">
        <w:t>;</w:t>
      </w:r>
    </w:p>
    <w:p w:rsidR="00132B87" w:rsidRDefault="00D006EC" w:rsidP="006C52F0">
      <w:pPr>
        <w:widowControl w:val="0"/>
        <w:ind w:firstLine="709"/>
      </w:pPr>
      <w:r w:rsidRPr="00132B87">
        <w:t>суммы, которые должник планирует оставить на содержание себя и своей семьи</w:t>
      </w:r>
      <w:r w:rsidR="00132B87">
        <w:t xml:space="preserve"> (</w:t>
      </w:r>
      <w:r w:rsidRPr="00132B87">
        <w:t>иждивенцев</w:t>
      </w:r>
      <w:r w:rsidR="00132B87" w:rsidRPr="00132B87">
        <w:t>);</w:t>
      </w:r>
    </w:p>
    <w:p w:rsidR="00132B87" w:rsidRDefault="00D006EC" w:rsidP="006C52F0">
      <w:pPr>
        <w:widowControl w:val="0"/>
        <w:ind w:firstLine="709"/>
      </w:pPr>
      <w:r w:rsidRPr="00132B87">
        <w:t>суммы, которые будут ежемесячно перечисляться кредиторам</w:t>
      </w:r>
      <w:r w:rsidR="00132B87" w:rsidRPr="00132B87">
        <w:t>.</w:t>
      </w:r>
    </w:p>
    <w:p w:rsidR="00132B87" w:rsidRDefault="00D006EC" w:rsidP="006C52F0">
      <w:pPr>
        <w:widowControl w:val="0"/>
        <w:ind w:firstLine="709"/>
      </w:pPr>
      <w:r w:rsidRPr="00132B87">
        <w:t>Рассмотрев данный план и согласовав его с кредиторами, судом могут быть внесены изменения в суммы обязательных ежемесячных отчислений кредиторам в большую или меньшую сторону</w:t>
      </w:r>
      <w:r w:rsidR="00132B87" w:rsidRPr="00132B87">
        <w:t>.</w:t>
      </w:r>
    </w:p>
    <w:p w:rsidR="00D006EC" w:rsidRPr="00132B87" w:rsidRDefault="006C52F0" w:rsidP="006C52F0">
      <w:pPr>
        <w:pStyle w:val="2"/>
        <w:keepNext w:val="0"/>
        <w:widowControl w:val="0"/>
      </w:pPr>
      <w:r>
        <w:rPr>
          <w:b w:val="0"/>
          <w:bCs w:val="0"/>
          <w:i w:val="0"/>
          <w:iCs w:val="0"/>
          <w:smallCaps w:val="0"/>
          <w:lang w:val="ru-RU"/>
        </w:rPr>
        <w:br w:type="page"/>
      </w:r>
      <w:r w:rsidR="00D006EC" w:rsidRPr="00132B87">
        <w:t>Суть банкротс</w:t>
      </w:r>
      <w:r w:rsidR="000E7FB2">
        <w:t>т</w:t>
      </w:r>
      <w:r w:rsidR="00D006EC" w:rsidRPr="00132B87">
        <w:t>ва</w:t>
      </w:r>
    </w:p>
    <w:p w:rsidR="000E7FB2" w:rsidRDefault="000E7FB2" w:rsidP="006C52F0">
      <w:pPr>
        <w:widowControl w:val="0"/>
        <w:ind w:firstLine="709"/>
      </w:pPr>
    </w:p>
    <w:p w:rsidR="00132B87" w:rsidRDefault="00D006EC" w:rsidP="006C52F0">
      <w:pPr>
        <w:widowControl w:val="0"/>
        <w:ind w:firstLine="709"/>
      </w:pPr>
      <w:r w:rsidRPr="00132B87">
        <w:t>По сути, признание человека банкротом приводит к распродаже его имущества для погашения долгов с кредиторами</w:t>
      </w:r>
      <w:r w:rsidR="00132B87" w:rsidRPr="00132B87">
        <w:t xml:space="preserve">. </w:t>
      </w:r>
      <w:r w:rsidRPr="00132B87">
        <w:t>Неприкосновенным остается только имущество, которое согласно гражданско-процессуального кодекса не может подлежать к взысканию, оно перечислено в части 1 статьи 446 данного кодекса</w:t>
      </w:r>
      <w:r w:rsidR="00132B87">
        <w:t>.</w:t>
      </w:r>
    </w:p>
    <w:p w:rsidR="00132B87" w:rsidRDefault="00D006EC" w:rsidP="006C52F0">
      <w:pPr>
        <w:widowControl w:val="0"/>
        <w:ind w:firstLine="709"/>
      </w:pPr>
      <w:r w:rsidRPr="00132B87">
        <w:t>Взыскание по исполнительным документам не может быть обращено на следующее имущество, принадлежащее гражданину-должнику на праве собственности</w:t>
      </w:r>
      <w:r w:rsidR="00132B87">
        <w:t>:</w:t>
      </w:r>
    </w:p>
    <w:p w:rsidR="00132B87" w:rsidRDefault="00D006EC" w:rsidP="006C52F0">
      <w:pPr>
        <w:widowControl w:val="0"/>
        <w:ind w:firstLine="709"/>
      </w:pPr>
      <w:r w:rsidRPr="00132B87">
        <w:t>жилое помещение</w:t>
      </w:r>
      <w:r w:rsidR="00132B87">
        <w:t xml:space="preserve"> (</w:t>
      </w:r>
      <w:r w:rsidRPr="00132B87">
        <w:t>его части</w:t>
      </w:r>
      <w:r w:rsidR="00132B87" w:rsidRPr="00132B87">
        <w:t>),</w:t>
      </w:r>
      <w:r w:rsidRPr="00132B87">
        <w:t xml:space="preserve"> если для гражданина-должника и членов его семьи, совместно проживающих в принадлежащем помещении, оно является единственным пригодным для постоянного проживания помещением, за исключением указанного в настоящем абзаце имущества, если оно является предметом ипотеки и на него в соответствии с законодательством об ипотеке может быть обращено взыскание</w:t>
      </w:r>
      <w:r w:rsidR="00132B87">
        <w:t>;</w:t>
      </w:r>
    </w:p>
    <w:p w:rsidR="00132B87" w:rsidRDefault="00D006EC" w:rsidP="006C52F0">
      <w:pPr>
        <w:widowControl w:val="0"/>
        <w:ind w:firstLine="709"/>
      </w:pPr>
      <w:r w:rsidRPr="00132B87">
        <w:t>земельные участки, на которых расположены объекты, указанные в абзаце втором настоящей части, а также земельные участки, использование которых не связано с осуществлением гражданином-должником предпринимательской деятельности, за исключением указанного в настоящем абзаце имущества, если оно является предметом ипотеки и на него в соответствии с законодательством об ипотеке может быть обращено взыскание</w:t>
      </w:r>
      <w:r w:rsidR="00132B87">
        <w:t>;</w:t>
      </w:r>
    </w:p>
    <w:p w:rsidR="00132B87" w:rsidRDefault="00D006EC" w:rsidP="006C52F0">
      <w:pPr>
        <w:widowControl w:val="0"/>
        <w:ind w:firstLine="709"/>
      </w:pPr>
      <w:r w:rsidRPr="00132B87">
        <w:t>предметы обычной домашней обстановки и обихода, вещи индивидуального пользования</w:t>
      </w:r>
      <w:r w:rsidR="00132B87">
        <w:t xml:space="preserve"> (</w:t>
      </w:r>
      <w:r w:rsidRPr="00132B87">
        <w:t>одежда, обувь и другие</w:t>
      </w:r>
      <w:r w:rsidR="00132B87" w:rsidRPr="00132B87">
        <w:t>),</w:t>
      </w:r>
      <w:r w:rsidRPr="00132B87">
        <w:t xml:space="preserve"> за исключением драгоценностей и других предметов роскоши</w:t>
      </w:r>
      <w:r w:rsidR="00132B87">
        <w:t>;</w:t>
      </w:r>
    </w:p>
    <w:p w:rsidR="00132B87" w:rsidRDefault="00D006EC" w:rsidP="006C52F0">
      <w:pPr>
        <w:widowControl w:val="0"/>
        <w:ind w:firstLine="709"/>
      </w:pPr>
      <w:r w:rsidRPr="00132B87">
        <w:t>имущество, необходимое для профессиональных занятий гражданина-должника, за исключением предметов, стоимость которых превышает сто установленных федеральным законом минимальных размеров оплаты труда</w:t>
      </w:r>
      <w:r w:rsidR="00132B87">
        <w:t>;</w:t>
      </w:r>
    </w:p>
    <w:p w:rsidR="00132B87" w:rsidRDefault="00D006EC" w:rsidP="006C52F0">
      <w:pPr>
        <w:widowControl w:val="0"/>
        <w:ind w:firstLine="709"/>
      </w:pPr>
      <w:r w:rsidRPr="00132B87">
        <w:t>племенной, молочный и рабочий скот, олени, кролики, птица, пчелы, используемые для целей, не связанных с осуществлением предпринимательской деятельности, а также хозяйственные строения и сооружения, корма, необходимые для их содержания</w:t>
      </w:r>
      <w:r w:rsidR="00132B87">
        <w:t>;</w:t>
      </w:r>
    </w:p>
    <w:p w:rsidR="00132B87" w:rsidRDefault="00D006EC" w:rsidP="006C52F0">
      <w:pPr>
        <w:widowControl w:val="0"/>
        <w:ind w:firstLine="709"/>
      </w:pPr>
      <w:r w:rsidRPr="00132B87">
        <w:t>семена, необходимые для очередного посева</w:t>
      </w:r>
      <w:r w:rsidR="00132B87">
        <w:t>;</w:t>
      </w:r>
    </w:p>
    <w:p w:rsidR="00132B87" w:rsidRDefault="00D006EC" w:rsidP="006C52F0">
      <w:pPr>
        <w:widowControl w:val="0"/>
        <w:ind w:firstLine="709"/>
      </w:pPr>
      <w:r w:rsidRPr="00132B87">
        <w:t xml:space="preserve">продукты питания и деньги на общую сумму не менее трехкратной установленной величины прожиточного минимума самого гражданина-должника, лиц, находящихся на его иждивении, а в случае их нетрудоспособности </w:t>
      </w:r>
      <w:r w:rsidR="00132B87">
        <w:t>-</w:t>
      </w:r>
      <w:r w:rsidRPr="00132B87">
        <w:t xml:space="preserve"> шестикратной установленной величины прожиточного минимума на каждого из указанных лиц</w:t>
      </w:r>
      <w:r w:rsidR="00132B87">
        <w:t>;</w:t>
      </w:r>
    </w:p>
    <w:p w:rsidR="00132B87" w:rsidRDefault="00D006EC" w:rsidP="006C52F0">
      <w:pPr>
        <w:widowControl w:val="0"/>
        <w:ind w:firstLine="709"/>
      </w:pPr>
      <w:r w:rsidRPr="00132B87">
        <w:t>топливо, необходимое семье гражданина-должника для приготовления своей ежедневной пищи и отопления в течение отопительного сезона своего жилого помещения</w:t>
      </w:r>
      <w:r w:rsidR="00132B87">
        <w:t>;</w:t>
      </w:r>
    </w:p>
    <w:p w:rsidR="00132B87" w:rsidRDefault="00D006EC" w:rsidP="006C52F0">
      <w:pPr>
        <w:widowControl w:val="0"/>
        <w:ind w:firstLine="709"/>
      </w:pPr>
      <w:r w:rsidRPr="00132B87">
        <w:t>средства транспорта и другое необходимое гражданину-должнику в связи с его инвалидностью имущество</w:t>
      </w:r>
      <w:r w:rsidR="00132B87">
        <w:t>;</w:t>
      </w:r>
    </w:p>
    <w:p w:rsidR="00132B87" w:rsidRDefault="00D006EC" w:rsidP="006C52F0">
      <w:pPr>
        <w:widowControl w:val="0"/>
        <w:ind w:firstLine="709"/>
      </w:pPr>
      <w:r w:rsidRPr="00132B87">
        <w:t>призы, государственные награды, почетные и памятные знаки, которыми награжден гражданин-должник</w:t>
      </w:r>
      <w:r w:rsidR="00132B87">
        <w:t>.</w:t>
      </w:r>
    </w:p>
    <w:p w:rsidR="00132B87" w:rsidRDefault="00D006EC" w:rsidP="006C52F0">
      <w:pPr>
        <w:widowControl w:val="0"/>
        <w:ind w:firstLine="709"/>
      </w:pPr>
      <w:r w:rsidRPr="00132B87">
        <w:t>На все остальное имущество в момент открытия дела о признании банкротом будет наложен арест, после вынесения судом постановления, подтверждающего несостоятельность, оно будет изъято и распродано</w:t>
      </w:r>
      <w:r w:rsidR="00132B87">
        <w:t>.</w:t>
      </w:r>
    </w:p>
    <w:p w:rsidR="00132B87" w:rsidRDefault="00D006EC" w:rsidP="006C52F0">
      <w:pPr>
        <w:widowControl w:val="0"/>
        <w:ind w:firstLine="709"/>
      </w:pPr>
      <w:r w:rsidRPr="00132B87">
        <w:t>Дополнительно хочу обратить внимание читателей МирСоветов, что дело о банкротстве каждого гражданина индивидуально, как и любое другое дело, касающееся споров между двумя и более сторонами</w:t>
      </w:r>
      <w:r w:rsidR="00132B87" w:rsidRPr="00132B87">
        <w:t xml:space="preserve">. </w:t>
      </w:r>
      <w:r w:rsidRPr="00132B87">
        <w:t>Поэтому прежде чем установить список имущества гражданина, подлежащего распродаже для погашения его долгов, проводится опись всего имеющегося имущества, после чего некоторые вещи, не входящие в указанный выше список, также могут быть арестованы судом и переданы на продажу</w:t>
      </w:r>
      <w:r w:rsidR="00132B87" w:rsidRPr="00132B87">
        <w:t xml:space="preserve">. </w:t>
      </w:r>
      <w:r w:rsidRPr="00132B87">
        <w:t>Это происходит по личному усмотрению судьи, чем он будет руководствоваться в принятии данного решения, предугадать нельзя</w:t>
      </w:r>
      <w:r w:rsidR="00132B87" w:rsidRPr="00132B87">
        <w:t xml:space="preserve">. </w:t>
      </w:r>
      <w:r w:rsidRPr="00132B87">
        <w:t>Но, скорее всего, в первую очередь будут учитываться цели, на которые были взяты денежные средства гражданином и их реальное использование</w:t>
      </w:r>
      <w:r w:rsidR="00132B87" w:rsidRPr="00132B87">
        <w:t>.</w:t>
      </w:r>
    </w:p>
    <w:p w:rsidR="00D006EC" w:rsidRPr="00132B87" w:rsidRDefault="00D006EC" w:rsidP="006C52F0">
      <w:pPr>
        <w:pStyle w:val="2"/>
        <w:keepNext w:val="0"/>
        <w:widowControl w:val="0"/>
      </w:pPr>
      <w:r w:rsidRPr="00132B87">
        <w:t>Расчет с кредиторами</w:t>
      </w:r>
    </w:p>
    <w:p w:rsidR="000E7FB2" w:rsidRDefault="000E7FB2" w:rsidP="006C52F0">
      <w:pPr>
        <w:widowControl w:val="0"/>
        <w:ind w:firstLine="709"/>
      </w:pPr>
    </w:p>
    <w:p w:rsidR="00132B87" w:rsidRDefault="00D006EC" w:rsidP="006C52F0">
      <w:pPr>
        <w:widowControl w:val="0"/>
        <w:ind w:firstLine="709"/>
      </w:pPr>
      <w:r w:rsidRPr="00132B87">
        <w:t>Деньги, полученные от продажи изъятого имущества, будут направлены на погашение долгов гражданина</w:t>
      </w:r>
      <w:r w:rsidR="00132B87" w:rsidRPr="00132B87">
        <w:t xml:space="preserve">. </w:t>
      </w:r>
      <w:r w:rsidRPr="00132B87">
        <w:t>Согласно статье 211 долги погашаются в следующей очередности</w:t>
      </w:r>
      <w:r w:rsidR="00132B87" w:rsidRPr="00132B87">
        <w:t>:</w:t>
      </w:r>
    </w:p>
    <w:p w:rsidR="00132B87" w:rsidRDefault="00D006EC" w:rsidP="006C52F0">
      <w:pPr>
        <w:widowControl w:val="0"/>
        <w:ind w:firstLine="709"/>
      </w:pPr>
      <w:r w:rsidRPr="00132B87">
        <w:t>Требования граждан, перед которыми гражданин несет ответственность за причинение вреда жизни или здоровью, путем капитализации соответствующих повременных платежей, требования о взыскании алиментов</w:t>
      </w:r>
      <w:r w:rsidR="00132B87" w:rsidRPr="00132B87">
        <w:t>.</w:t>
      </w:r>
    </w:p>
    <w:p w:rsidR="00132B87" w:rsidRDefault="00D006EC" w:rsidP="006C52F0">
      <w:pPr>
        <w:widowControl w:val="0"/>
        <w:ind w:firstLine="709"/>
      </w:pPr>
      <w:r w:rsidRPr="00132B87">
        <w:t>Расчеты по выплате выходных пособий и оплате труда лиц, работающих по трудовому договору, и по выплате вознаграждений по авторским договорам</w:t>
      </w:r>
      <w:r w:rsidR="00132B87" w:rsidRPr="00132B87">
        <w:t>.</w:t>
      </w:r>
    </w:p>
    <w:p w:rsidR="000E7FB2" w:rsidRDefault="000E7FB2" w:rsidP="006C52F0">
      <w:pPr>
        <w:widowControl w:val="0"/>
        <w:ind w:firstLine="709"/>
      </w:pPr>
    </w:p>
    <w:p w:rsidR="00132B87" w:rsidRPr="000E7FB2" w:rsidRDefault="00D006EC" w:rsidP="006C52F0">
      <w:pPr>
        <w:pStyle w:val="2"/>
        <w:keepNext w:val="0"/>
        <w:widowControl w:val="0"/>
        <w:rPr>
          <w:lang w:val="ru-RU"/>
        </w:rPr>
      </w:pPr>
      <w:r w:rsidRPr="00132B87">
        <w:t>Расчеты с другими кредиторами</w:t>
      </w:r>
    </w:p>
    <w:p w:rsidR="000E7FB2" w:rsidRDefault="000E7FB2" w:rsidP="006C52F0">
      <w:pPr>
        <w:widowControl w:val="0"/>
        <w:ind w:firstLine="709"/>
      </w:pPr>
    </w:p>
    <w:p w:rsidR="00132B87" w:rsidRDefault="00D006EC" w:rsidP="006C52F0">
      <w:pPr>
        <w:widowControl w:val="0"/>
        <w:ind w:firstLine="709"/>
      </w:pPr>
      <w:r w:rsidRPr="00132B87">
        <w:t>Что касается объема погашения долгов, то тут действует следующая схема</w:t>
      </w:r>
      <w:r w:rsidR="00132B87" w:rsidRPr="00132B87">
        <w:t xml:space="preserve">. </w:t>
      </w:r>
      <w:r w:rsidRPr="00132B87">
        <w:t>Если средств достаточно для погашения всех долгов, они выплачиваются согласно предусмотренной очереди</w:t>
      </w:r>
      <w:r w:rsidR="00132B87" w:rsidRPr="00132B87">
        <w:t xml:space="preserve">. </w:t>
      </w:r>
      <w:r w:rsidRPr="00132B87">
        <w:t>Если нет, то распределяются между кредиторами в долях соответствующих суммам их требований</w:t>
      </w:r>
      <w:r w:rsidR="00132B87" w:rsidRPr="00132B87">
        <w:t xml:space="preserve">. </w:t>
      </w:r>
      <w:r w:rsidRPr="00132B87">
        <w:t>Исключение могут составлять только те долговые обязательства, которые выдавались под залог имущества</w:t>
      </w:r>
      <w:r w:rsidR="00132B87" w:rsidRPr="00132B87">
        <w:t xml:space="preserve">. </w:t>
      </w:r>
      <w:r w:rsidRPr="00132B87">
        <w:t>Например, покупка машины в залог квартиры или ее части</w:t>
      </w:r>
      <w:r w:rsidR="00132B87">
        <w:t>.</w:t>
      </w:r>
    </w:p>
    <w:p w:rsidR="00132B87" w:rsidRDefault="00D006EC" w:rsidP="006C52F0">
      <w:pPr>
        <w:widowControl w:val="0"/>
        <w:ind w:firstLine="709"/>
      </w:pPr>
      <w:r w:rsidRPr="00132B87">
        <w:t>После произведения всех расчетов в судебном порядке, обязательства гражданина регламентируются 212 статьей выше указанного Закона</w:t>
      </w:r>
      <w:r w:rsidR="00132B87" w:rsidRPr="00132B87">
        <w:t>:</w:t>
      </w:r>
    </w:p>
    <w:p w:rsidR="00132B87" w:rsidRDefault="00D006EC" w:rsidP="006C52F0">
      <w:pPr>
        <w:widowControl w:val="0"/>
        <w:ind w:firstLine="709"/>
      </w:pPr>
      <w:r w:rsidRPr="00132B87">
        <w:t>После завершения расчетов с кредиторами гражданин, признанный банкротом, освобождается от дальнейшего исполнения требований кредиторов, заявленных в ходе процедур, применяемых в деле о банкротстве, за исключением требований, предусмотренных пунктом 2 настоящей статьи</w:t>
      </w:r>
      <w:r w:rsidR="00132B87" w:rsidRPr="00132B87">
        <w:t>.</w:t>
      </w:r>
    </w:p>
    <w:p w:rsidR="00132B87" w:rsidRDefault="00D006EC" w:rsidP="006C52F0">
      <w:pPr>
        <w:widowControl w:val="0"/>
        <w:ind w:firstLine="709"/>
      </w:pPr>
      <w:r w:rsidRPr="00132B87">
        <w:t>Требования кредиторов о возмещении вреда, причиненного жизни или здоровью, о взыскании алиментов, а также иные требования, неразрывно связанные с личностью кредитора и не погашенные в порядке исполнения решения арбитражного суда о признании гражданина банкротом, либо погашенные частично, либо не заявленные в ходе процедур, применяемых в деле о банкротстве, сохраняют силу и могут быть предъявлены после окончания производства по делу о банкротстве гражданина в полном объеме или в непогашенной их части</w:t>
      </w:r>
      <w:r w:rsidR="00132B87" w:rsidRPr="00132B87">
        <w:t>.</w:t>
      </w:r>
    </w:p>
    <w:p w:rsidR="00132B87" w:rsidRDefault="00D006EC" w:rsidP="006C52F0">
      <w:pPr>
        <w:widowControl w:val="0"/>
        <w:ind w:firstLine="709"/>
      </w:pPr>
      <w:r w:rsidRPr="00132B87">
        <w:t>В случае выявления фактов сокрытия гражданином имущества или незаконной передачи гражданином имущества третьим лицам кредитор, требования которого не были удовлетворены в ходе процедур, применяемых в деле о банкротстве, вправе предъявить требование об обращении взыскания на это имущество</w:t>
      </w:r>
      <w:r w:rsidR="00132B87" w:rsidRPr="00132B87">
        <w:t>.</w:t>
      </w:r>
    </w:p>
    <w:p w:rsidR="000E7FB2" w:rsidRDefault="000E7FB2" w:rsidP="006C52F0">
      <w:pPr>
        <w:widowControl w:val="0"/>
        <w:ind w:firstLine="709"/>
      </w:pPr>
    </w:p>
    <w:p w:rsidR="00D006EC" w:rsidRPr="00132B87" w:rsidRDefault="00D006EC" w:rsidP="006C52F0">
      <w:pPr>
        <w:pStyle w:val="2"/>
        <w:keepNext w:val="0"/>
        <w:widowControl w:val="0"/>
      </w:pPr>
      <w:r w:rsidRPr="00132B87">
        <w:t>Чем обернется банкротство</w:t>
      </w:r>
    </w:p>
    <w:p w:rsidR="000E7FB2" w:rsidRDefault="000E7FB2" w:rsidP="006C52F0">
      <w:pPr>
        <w:widowControl w:val="0"/>
        <w:ind w:firstLine="709"/>
      </w:pPr>
    </w:p>
    <w:p w:rsidR="00132B87" w:rsidRDefault="00D006EC" w:rsidP="006C52F0">
      <w:pPr>
        <w:widowControl w:val="0"/>
        <w:ind w:firstLine="709"/>
      </w:pPr>
      <w:r w:rsidRPr="00132B87">
        <w:t>Последствия вступления в силу постановления суда о признании гражданина банкротом указаны в статье 208</w:t>
      </w:r>
      <w:r w:rsidR="00132B87">
        <w:t>:</w:t>
      </w:r>
    </w:p>
    <w:p w:rsidR="00132B87" w:rsidRDefault="00D006EC" w:rsidP="006C52F0">
      <w:pPr>
        <w:widowControl w:val="0"/>
        <w:ind w:firstLine="709"/>
      </w:pPr>
      <w:r w:rsidRPr="00132B87">
        <w:t>1</w:t>
      </w:r>
      <w:r w:rsidR="00132B87" w:rsidRPr="00132B87">
        <w:t xml:space="preserve">. </w:t>
      </w:r>
      <w:r w:rsidRPr="00132B87">
        <w:t>С момента принятия арбитражным судом решения о признании гражданина банкротом и об открытии конкурсного производства наступают следующие последствия</w:t>
      </w:r>
      <w:r w:rsidR="00132B87">
        <w:t>:</w:t>
      </w:r>
    </w:p>
    <w:p w:rsidR="00132B87" w:rsidRDefault="00D006EC" w:rsidP="006C52F0">
      <w:pPr>
        <w:widowControl w:val="0"/>
        <w:ind w:firstLine="709"/>
      </w:pPr>
      <w:r w:rsidRPr="00132B87">
        <w:t>сроки исполнения обязательств гражданина считаются наступившими</w:t>
      </w:r>
      <w:r w:rsidR="00132B87">
        <w:t>;</w:t>
      </w:r>
    </w:p>
    <w:p w:rsidR="00132B87" w:rsidRDefault="00D006EC" w:rsidP="006C52F0">
      <w:pPr>
        <w:widowControl w:val="0"/>
        <w:ind w:firstLine="709"/>
      </w:pPr>
      <w:r w:rsidRPr="00132B87">
        <w:t>прекращается начисление неустоек</w:t>
      </w:r>
      <w:r w:rsidR="00132B87">
        <w:t xml:space="preserve"> (</w:t>
      </w:r>
      <w:r w:rsidRPr="00132B87">
        <w:t>штрафов, пеней</w:t>
      </w:r>
      <w:r w:rsidR="00132B87" w:rsidRPr="00132B87">
        <w:t>),</w:t>
      </w:r>
      <w:r w:rsidRPr="00132B87">
        <w:t xml:space="preserve"> процентов и иных финансовых санкций по всем обязательствам гражданина</w:t>
      </w:r>
      <w:r w:rsidR="00132B87">
        <w:t>;</w:t>
      </w:r>
    </w:p>
    <w:p w:rsidR="00132B87" w:rsidRDefault="00D006EC" w:rsidP="006C52F0">
      <w:pPr>
        <w:widowControl w:val="0"/>
        <w:ind w:firstLine="709"/>
      </w:pPr>
      <w:r w:rsidRPr="00132B87">
        <w:t>прекращается взыскание с гражданина по всем исполнительным документам, за исключением исполнительных документов по требованиям о возмещении вреда, причиненного жизни или здоровью, а также по требованиям о взыскании алиментов</w:t>
      </w:r>
      <w:r w:rsidR="00132B87">
        <w:t>.</w:t>
      </w:r>
    </w:p>
    <w:p w:rsidR="00132B87" w:rsidRDefault="00D006EC" w:rsidP="006C52F0">
      <w:pPr>
        <w:widowControl w:val="0"/>
        <w:ind w:firstLine="709"/>
      </w:pPr>
      <w:r w:rsidRPr="00132B87">
        <w:t>2</w:t>
      </w:r>
      <w:r w:rsidR="00132B87" w:rsidRPr="00132B87">
        <w:t xml:space="preserve">. </w:t>
      </w:r>
      <w:r w:rsidRPr="00132B87">
        <w:t>Решение о признании гражданина банкротом и об открытии конкурсного производства арбитражный суд направляет всем известным кредиторам с указанием срока предъявления кредиторами требований, который не может превышать два месяца</w:t>
      </w:r>
      <w:r w:rsidR="00132B87">
        <w:t>.</w:t>
      </w:r>
    </w:p>
    <w:p w:rsidR="00132B87" w:rsidRDefault="00D006EC" w:rsidP="006C52F0">
      <w:pPr>
        <w:widowControl w:val="0"/>
        <w:ind w:firstLine="709"/>
      </w:pPr>
      <w:r w:rsidRPr="00132B87">
        <w:t>Рассылка указанного решения арбитражного суда осуществляется за счет гражданина</w:t>
      </w:r>
      <w:r w:rsidR="00132B87">
        <w:t>.</w:t>
      </w:r>
    </w:p>
    <w:p w:rsidR="00132B87" w:rsidRDefault="00D006EC" w:rsidP="006C52F0">
      <w:pPr>
        <w:widowControl w:val="0"/>
        <w:ind w:firstLine="709"/>
      </w:pPr>
      <w:r w:rsidRPr="00132B87">
        <w:t>Гражданин, прошедший процедуру банкротства не сможет брать деньги в кредит, по крайней мере, в срок от 1 до 5 лет</w:t>
      </w:r>
      <w:r w:rsidR="00132B87" w:rsidRPr="00132B87">
        <w:t xml:space="preserve">. </w:t>
      </w:r>
      <w:r w:rsidRPr="00132B87">
        <w:t>Законом предусмотрена и повторная возможность признания гражданина банкротом, но с оговоркой на то, что инициатором будет кредитор, а не сам гражданин, самостоятельно можно начать эту процедуру повторно только в случае истечения 5 лет после предыдущего признания банкротом</w:t>
      </w:r>
      <w:r w:rsidR="00132B87">
        <w:t>.</w:t>
      </w:r>
    </w:p>
    <w:p w:rsidR="00132B87" w:rsidRDefault="00D006EC" w:rsidP="006C52F0">
      <w:pPr>
        <w:widowControl w:val="0"/>
        <w:ind w:firstLine="709"/>
      </w:pPr>
      <w:r w:rsidRPr="00132B87">
        <w:t>В результате судебного процесса в отношении гражданина могут быть применены следующие процедуры банкротства</w:t>
      </w:r>
      <w:r w:rsidR="00132B87" w:rsidRPr="00132B87">
        <w:t xml:space="preserve">: </w:t>
      </w:r>
      <w:r w:rsidRPr="00132B87">
        <w:t>конкурсное производство, мировое соглашение либо иные процедуры, предусмотренные Федеральным законом</w:t>
      </w:r>
      <w:r w:rsidR="00132B87">
        <w:t xml:space="preserve"> "</w:t>
      </w:r>
      <w:r w:rsidRPr="00132B87">
        <w:t>О несостоятельности</w:t>
      </w:r>
      <w:r w:rsidR="00132B87">
        <w:t xml:space="preserve"> (</w:t>
      </w:r>
      <w:r w:rsidRPr="00132B87">
        <w:t>банкротстве</w:t>
      </w:r>
      <w:r w:rsidR="00132B87">
        <w:t xml:space="preserve">)". </w:t>
      </w:r>
      <w:r w:rsidRPr="00132B87">
        <w:t>Все расходы по судебному делу</w:t>
      </w:r>
      <w:r w:rsidR="00132B87">
        <w:t xml:space="preserve"> (</w:t>
      </w:r>
      <w:r w:rsidRPr="00132B87">
        <w:t>оплата госпошлин, рассылка уведомлений и прочее</w:t>
      </w:r>
      <w:r w:rsidR="00132B87" w:rsidRPr="00132B87">
        <w:t xml:space="preserve">) </w:t>
      </w:r>
      <w:r w:rsidRPr="00132B87">
        <w:t>проводятся за счет ответчика, то есть гражданина, которого признают банкротом</w:t>
      </w:r>
      <w:r w:rsidR="00132B87" w:rsidRPr="00132B87">
        <w:t>.</w:t>
      </w:r>
    </w:p>
    <w:p w:rsidR="000E7FB2" w:rsidRDefault="000E7FB2" w:rsidP="006C52F0">
      <w:pPr>
        <w:widowControl w:val="0"/>
        <w:ind w:firstLine="709"/>
      </w:pPr>
    </w:p>
    <w:p w:rsidR="00D006EC" w:rsidRPr="00132B87" w:rsidRDefault="00D006EC" w:rsidP="006C52F0">
      <w:pPr>
        <w:pStyle w:val="2"/>
        <w:keepNext w:val="0"/>
        <w:widowControl w:val="0"/>
      </w:pPr>
      <w:r w:rsidRPr="00132B87">
        <w:t>Что такое конкурсное производство</w:t>
      </w:r>
    </w:p>
    <w:p w:rsidR="000E7FB2" w:rsidRDefault="000E7FB2" w:rsidP="006C52F0">
      <w:pPr>
        <w:widowControl w:val="0"/>
        <w:ind w:firstLine="709"/>
      </w:pPr>
    </w:p>
    <w:p w:rsidR="00132B87" w:rsidRDefault="00D006EC" w:rsidP="006C52F0">
      <w:pPr>
        <w:widowControl w:val="0"/>
        <w:ind w:firstLine="709"/>
      </w:pPr>
      <w:r w:rsidRPr="00132B87">
        <w:t>Конкурсное производство подразумевает управление имуществом гражданина, признанного банкротом, и осуществление деятельности по его реализации для получения денежных средств, необходимых для расчета с кредиторами</w:t>
      </w:r>
      <w:r w:rsidR="00132B87" w:rsidRPr="00132B87">
        <w:t xml:space="preserve">. </w:t>
      </w:r>
      <w:r w:rsidRPr="00132B87">
        <w:t>В рамках конкурсного производства назначается конкурсный управляющий, в обязанности которого будут входить все необходимые для приведения в исполнение постановлений суда действия</w:t>
      </w:r>
      <w:r w:rsidR="00132B87" w:rsidRPr="00132B87">
        <w:t xml:space="preserve">. </w:t>
      </w:r>
      <w:r w:rsidRPr="00132B87">
        <w:t>Например, инвентаризацию и оценку имущества гражданина, организацию его продажи</w:t>
      </w:r>
      <w:r w:rsidR="00132B87">
        <w:t>.</w:t>
      </w:r>
    </w:p>
    <w:p w:rsidR="00132B87" w:rsidRDefault="00D006EC" w:rsidP="006C52F0">
      <w:pPr>
        <w:widowControl w:val="0"/>
        <w:ind w:firstLine="709"/>
      </w:pPr>
      <w:r w:rsidRPr="00132B87">
        <w:t>Конкурсное производство должно быть проведено в срок до 6 месяцев со дня его открытия, при необходимости может быть один раз продлено, но не более чем на 6 месяцев</w:t>
      </w:r>
      <w:r w:rsidR="00132B87" w:rsidRPr="00132B87">
        <w:t xml:space="preserve">. </w:t>
      </w:r>
      <w:r w:rsidRPr="00132B87">
        <w:t>Оно может быть остановлено и раньше, если все требования кредиторов будут удовлетворены в более короткий срок</w:t>
      </w:r>
      <w:r w:rsidR="00132B87" w:rsidRPr="00132B87">
        <w:t>.</w:t>
      </w:r>
    </w:p>
    <w:p w:rsidR="000E7FB2" w:rsidRDefault="000E7FB2" w:rsidP="006C52F0">
      <w:pPr>
        <w:widowControl w:val="0"/>
        <w:ind w:firstLine="709"/>
      </w:pPr>
    </w:p>
    <w:p w:rsidR="00D006EC" w:rsidRPr="00132B87" w:rsidRDefault="006C52F0" w:rsidP="006C52F0">
      <w:pPr>
        <w:pStyle w:val="2"/>
        <w:keepNext w:val="0"/>
        <w:widowControl w:val="0"/>
      </w:pPr>
      <w:r>
        <w:br w:type="page"/>
      </w:r>
      <w:r w:rsidR="00D006EC" w:rsidRPr="00132B87">
        <w:t>Что такое мировое соглашение</w:t>
      </w:r>
    </w:p>
    <w:p w:rsidR="000E7FB2" w:rsidRDefault="000E7FB2" w:rsidP="006C52F0">
      <w:pPr>
        <w:widowControl w:val="0"/>
        <w:ind w:firstLine="709"/>
      </w:pPr>
    </w:p>
    <w:p w:rsidR="00132B87" w:rsidRDefault="00D006EC" w:rsidP="006C52F0">
      <w:pPr>
        <w:widowControl w:val="0"/>
        <w:ind w:firstLine="709"/>
      </w:pPr>
      <w:r w:rsidRPr="00132B87">
        <w:t>Это договоренность между должником и кредиторами о сроках погашения задолженности, утвержденное в судебном порядке</w:t>
      </w:r>
      <w:r w:rsidR="00132B87" w:rsidRPr="00132B87">
        <w:t xml:space="preserve">. </w:t>
      </w:r>
      <w:r w:rsidRPr="00132B87">
        <w:t xml:space="preserve">Оно принимается по согласованию сторон, при наличии более чем 1 кредитора </w:t>
      </w:r>
      <w:r w:rsidR="00132B87">
        <w:t>-</w:t>
      </w:r>
      <w:r w:rsidRPr="00132B87">
        <w:t xml:space="preserve"> путем их собрания и голосования простым большинством</w:t>
      </w:r>
      <w:r w:rsidR="00132B87" w:rsidRPr="00132B87">
        <w:t xml:space="preserve">. </w:t>
      </w:r>
      <w:r w:rsidRPr="00132B87">
        <w:t>После утверждения мирового соглашения производство о признании банкротом прекращается, но может быть возобновлено в случае не исполнения описанных в нем обязательств</w:t>
      </w:r>
      <w:r w:rsidR="00132B87">
        <w:t>.</w:t>
      </w:r>
    </w:p>
    <w:p w:rsidR="00132B87" w:rsidRDefault="00D006EC" w:rsidP="006C52F0">
      <w:pPr>
        <w:widowControl w:val="0"/>
        <w:ind w:firstLine="709"/>
      </w:pPr>
      <w:r w:rsidRPr="00132B87">
        <w:t>Эти две процедуры наиболее часто применяются в отношении физических лиц, поэтому рассмотрение других вариантов в рамках данной статьи будет излишним</w:t>
      </w:r>
      <w:r w:rsidR="00132B87">
        <w:t>.</w:t>
      </w:r>
    </w:p>
    <w:p w:rsidR="00132B87" w:rsidRDefault="00D006EC" w:rsidP="006C52F0">
      <w:pPr>
        <w:widowControl w:val="0"/>
        <w:ind w:firstLine="709"/>
      </w:pPr>
      <w:r w:rsidRPr="00132B87">
        <w:t>Конечно, данная тема довольно обширна и я рассмотрела только поверхностные вопросы, касающиеся процедуры по делу банкротства гражданина, но, думаю, этого достаточно, чтобы иметь общее представление об этом процессе</w:t>
      </w:r>
      <w:r w:rsidR="00132B87" w:rsidRPr="00132B87">
        <w:t>.</w:t>
      </w:r>
      <w:bookmarkStart w:id="0" w:name="_GoBack"/>
      <w:bookmarkEnd w:id="0"/>
    </w:p>
    <w:sectPr w:rsidR="00132B87" w:rsidSect="00132B8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B71" w:rsidRDefault="00ED5B71">
      <w:pPr>
        <w:ind w:firstLine="709"/>
      </w:pPr>
      <w:r>
        <w:separator/>
      </w:r>
    </w:p>
  </w:endnote>
  <w:endnote w:type="continuationSeparator" w:id="0">
    <w:p w:rsidR="00ED5B71" w:rsidRDefault="00ED5B7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96C" w:rsidRDefault="0090296C">
    <w:pPr>
      <w:pStyle w:val="af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96C" w:rsidRDefault="0090296C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B71" w:rsidRDefault="00ED5B71">
      <w:pPr>
        <w:ind w:firstLine="709"/>
      </w:pPr>
      <w:r>
        <w:separator/>
      </w:r>
    </w:p>
  </w:footnote>
  <w:footnote w:type="continuationSeparator" w:id="0">
    <w:p w:rsidR="00ED5B71" w:rsidRDefault="00ED5B7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96C" w:rsidRDefault="00753FE6" w:rsidP="00132B87">
    <w:pPr>
      <w:pStyle w:val="a7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90296C" w:rsidRDefault="0090296C" w:rsidP="00132B8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96C" w:rsidRDefault="009029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26874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0E09C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A3291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B283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89A44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E60E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3466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BC81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A87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E85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863EC"/>
    <w:multiLevelType w:val="multilevel"/>
    <w:tmpl w:val="4ADE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9F6442"/>
    <w:multiLevelType w:val="multilevel"/>
    <w:tmpl w:val="04B4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877602D"/>
    <w:multiLevelType w:val="multilevel"/>
    <w:tmpl w:val="7542D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2CA6D3E"/>
    <w:multiLevelType w:val="hybridMultilevel"/>
    <w:tmpl w:val="5C405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6EC"/>
    <w:rsid w:val="00015396"/>
    <w:rsid w:val="000D65EF"/>
    <w:rsid w:val="000E7FB2"/>
    <w:rsid w:val="00132B87"/>
    <w:rsid w:val="003C1D3C"/>
    <w:rsid w:val="003E5F97"/>
    <w:rsid w:val="005733ED"/>
    <w:rsid w:val="006C52F0"/>
    <w:rsid w:val="007115AA"/>
    <w:rsid w:val="00753FE6"/>
    <w:rsid w:val="008F3168"/>
    <w:rsid w:val="0090296C"/>
    <w:rsid w:val="00C42B58"/>
    <w:rsid w:val="00CE70C3"/>
    <w:rsid w:val="00D006EC"/>
    <w:rsid w:val="00ED5B71"/>
    <w:rsid w:val="00FC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973781-1419-4896-92AC-BF02350C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32B87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132B87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132B87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132B8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132B8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132B87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132B8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132B8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132B8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006EC"/>
    <w:rPr>
      <w:rFonts w:cs="Times New Roman"/>
      <w:b/>
      <w:bCs/>
      <w:i/>
      <w:iCs/>
      <w:smallCaps/>
      <w:sz w:val="28"/>
      <w:szCs w:val="28"/>
      <w:lang w:val="uk-UA" w:eastAsia="ru-RU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styleId="a4">
    <w:name w:val="Hyperlink"/>
    <w:uiPriority w:val="99"/>
    <w:semiHidden/>
    <w:rsid w:val="00D006EC"/>
    <w:rPr>
      <w:rFonts w:cs="Times New Roman"/>
      <w:color w:val="0000FF"/>
      <w:u w:val="single"/>
    </w:rPr>
  </w:style>
  <w:style w:type="character" w:customStyle="1" w:styleId="y5black">
    <w:name w:val="y5_black"/>
    <w:uiPriority w:val="99"/>
    <w:rsid w:val="00D006EC"/>
    <w:rPr>
      <w:rFonts w:cs="Times New Roman"/>
    </w:rPr>
  </w:style>
  <w:style w:type="character" w:styleId="a5">
    <w:name w:val="Emphasis"/>
    <w:uiPriority w:val="99"/>
    <w:qFormat/>
    <w:rsid w:val="00D006EC"/>
    <w:rPr>
      <w:rFonts w:cs="Times New Roman"/>
      <w:i/>
      <w:iCs/>
    </w:rPr>
  </w:style>
  <w:style w:type="paragraph" w:styleId="a6">
    <w:name w:val="List Paragraph"/>
    <w:basedOn w:val="a0"/>
    <w:uiPriority w:val="99"/>
    <w:qFormat/>
    <w:rsid w:val="00FC3934"/>
    <w:pPr>
      <w:ind w:left="720" w:firstLine="709"/>
    </w:pPr>
  </w:style>
  <w:style w:type="paragraph" w:styleId="a7">
    <w:name w:val="header"/>
    <w:basedOn w:val="a0"/>
    <w:next w:val="a8"/>
    <w:link w:val="a9"/>
    <w:uiPriority w:val="99"/>
    <w:rsid w:val="00132B8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9">
    <w:name w:val="Верхний колонтитул Знак"/>
    <w:link w:val="a7"/>
    <w:uiPriority w:val="99"/>
    <w:semiHidden/>
    <w:locked/>
    <w:rsid w:val="00132B87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endnote reference"/>
    <w:uiPriority w:val="99"/>
    <w:semiHidden/>
    <w:rsid w:val="00132B87"/>
    <w:rPr>
      <w:rFonts w:cs="Times New Roman"/>
      <w:vertAlign w:val="superscript"/>
    </w:rPr>
  </w:style>
  <w:style w:type="paragraph" w:styleId="a8">
    <w:name w:val="Body Text"/>
    <w:basedOn w:val="a0"/>
    <w:link w:val="ab"/>
    <w:uiPriority w:val="99"/>
    <w:rsid w:val="00132B87"/>
    <w:pPr>
      <w:ind w:firstLine="709"/>
    </w:pPr>
  </w:style>
  <w:style w:type="character" w:customStyle="1" w:styleId="ab">
    <w:name w:val="Основной текст Знак"/>
    <w:link w:val="a8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c">
    <w:name w:val="footnote reference"/>
    <w:uiPriority w:val="99"/>
    <w:semiHidden/>
    <w:rsid w:val="00132B87"/>
    <w:rPr>
      <w:rFonts w:cs="Times New Roman"/>
      <w:sz w:val="28"/>
      <w:szCs w:val="28"/>
      <w:vertAlign w:val="superscript"/>
    </w:rPr>
  </w:style>
  <w:style w:type="paragraph" w:styleId="ad">
    <w:name w:val="Plain Text"/>
    <w:basedOn w:val="a0"/>
    <w:link w:val="12"/>
    <w:uiPriority w:val="99"/>
    <w:rsid w:val="00132B8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d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132B87"/>
    <w:pPr>
      <w:numPr>
        <w:numId w:val="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">
    <w:name w:val="лит+номерация"/>
    <w:basedOn w:val="a0"/>
    <w:next w:val="a0"/>
    <w:autoRedefine/>
    <w:uiPriority w:val="99"/>
    <w:rsid w:val="00132B87"/>
    <w:pPr>
      <w:ind w:firstLine="0"/>
    </w:pPr>
  </w:style>
  <w:style w:type="paragraph" w:customStyle="1" w:styleId="af0">
    <w:name w:val="литера"/>
    <w:uiPriority w:val="99"/>
    <w:rsid w:val="00132B87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1">
    <w:name w:val="page number"/>
    <w:uiPriority w:val="99"/>
    <w:rsid w:val="00132B87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132B87"/>
    <w:rPr>
      <w:rFonts w:cs="Times New Roman"/>
      <w:sz w:val="28"/>
      <w:szCs w:val="28"/>
    </w:rPr>
  </w:style>
  <w:style w:type="paragraph" w:styleId="af3">
    <w:name w:val="Normal (Web)"/>
    <w:basedOn w:val="a0"/>
    <w:uiPriority w:val="99"/>
    <w:rsid w:val="00132B8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132B87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132B87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132B8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132B87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132B8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132B87"/>
    <w:pPr>
      <w:ind w:left="958" w:firstLine="709"/>
    </w:pPr>
  </w:style>
  <w:style w:type="paragraph" w:styleId="af5">
    <w:name w:val="Body Text Indent"/>
    <w:basedOn w:val="a0"/>
    <w:link w:val="af6"/>
    <w:uiPriority w:val="99"/>
    <w:rsid w:val="00132B87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132B87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132B8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7">
    <w:name w:val="Table Grid"/>
    <w:basedOn w:val="a2"/>
    <w:uiPriority w:val="99"/>
    <w:rsid w:val="00132B87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132B87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132B87"/>
    <w:pPr>
      <w:numPr>
        <w:numId w:val="6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132B8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32B8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132B8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32B87"/>
    <w:rPr>
      <w:i/>
      <w:iCs/>
    </w:rPr>
  </w:style>
  <w:style w:type="table" w:customStyle="1" w:styleId="14">
    <w:name w:val="Стиль таблицы1"/>
    <w:uiPriority w:val="99"/>
    <w:rsid w:val="00132B87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132B87"/>
    <w:pPr>
      <w:jc w:val="center"/>
    </w:pPr>
    <w:rPr>
      <w:rFonts w:ascii="Times New Roman" w:hAnsi="Times New Roman"/>
    </w:rPr>
  </w:style>
  <w:style w:type="paragraph" w:customStyle="1" w:styleId="afa">
    <w:name w:val="ТАБЛИЦА"/>
    <w:next w:val="a0"/>
    <w:autoRedefine/>
    <w:uiPriority w:val="99"/>
    <w:rsid w:val="00132B87"/>
    <w:pPr>
      <w:spacing w:line="360" w:lineRule="auto"/>
    </w:pPr>
    <w:rPr>
      <w:rFonts w:ascii="Times New Roman" w:hAnsi="Times New Roman"/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132B87"/>
    <w:pPr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132B87"/>
    <w:pPr>
      <w:ind w:firstLine="709"/>
    </w:pPr>
    <w:rPr>
      <w:color w:val="000000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132B87"/>
    <w:rPr>
      <w:rFonts w:cs="Times New Roman"/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132B87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f0">
    <w:name w:val="footer"/>
    <w:basedOn w:val="a0"/>
    <w:link w:val="aff1"/>
    <w:uiPriority w:val="99"/>
    <w:rsid w:val="00132B87"/>
    <w:pPr>
      <w:tabs>
        <w:tab w:val="center" w:pos="4677"/>
        <w:tab w:val="right" w:pos="9355"/>
      </w:tabs>
      <w:ind w:firstLine="709"/>
    </w:pPr>
  </w:style>
  <w:style w:type="character" w:customStyle="1" w:styleId="aff1">
    <w:name w:val="Нижний колонтитул Знак"/>
    <w:link w:val="aff0"/>
    <w:uiPriority w:val="99"/>
    <w:semiHidden/>
    <w:locked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60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0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6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60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0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dcterms:created xsi:type="dcterms:W3CDTF">2014-03-07T03:58:00Z</dcterms:created>
  <dcterms:modified xsi:type="dcterms:W3CDTF">2014-03-07T03:58:00Z</dcterms:modified>
</cp:coreProperties>
</file>