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2" w:rsidRDefault="00753D42">
      <w:pPr>
        <w:pStyle w:val="1"/>
        <w:ind w:firstLine="567"/>
        <w:jc w:val="center"/>
        <w:rPr>
          <w:b/>
          <w:sz w:val="52"/>
        </w:rPr>
      </w:pPr>
    </w:p>
    <w:p w:rsidR="00753D42" w:rsidRDefault="00753D42">
      <w:pPr>
        <w:pStyle w:val="1"/>
        <w:ind w:firstLine="567"/>
        <w:jc w:val="center"/>
        <w:rPr>
          <w:b/>
          <w:sz w:val="52"/>
        </w:rPr>
      </w:pPr>
    </w:p>
    <w:p w:rsidR="00753D42" w:rsidRDefault="00753D42">
      <w:pPr>
        <w:pStyle w:val="1"/>
        <w:ind w:firstLine="567"/>
        <w:jc w:val="center"/>
        <w:rPr>
          <w:b/>
          <w:sz w:val="52"/>
        </w:rPr>
      </w:pPr>
    </w:p>
    <w:p w:rsidR="00753D42" w:rsidRDefault="00753D42">
      <w:pPr>
        <w:pStyle w:val="1"/>
        <w:ind w:firstLine="567"/>
        <w:jc w:val="center"/>
        <w:rPr>
          <w:b/>
          <w:sz w:val="52"/>
        </w:rPr>
      </w:pPr>
    </w:p>
    <w:p w:rsidR="00753D42" w:rsidRDefault="00753D42">
      <w:pPr>
        <w:pStyle w:val="1"/>
        <w:ind w:firstLine="567"/>
        <w:jc w:val="center"/>
        <w:rPr>
          <w:b/>
          <w:sz w:val="52"/>
        </w:rPr>
      </w:pPr>
    </w:p>
    <w:p w:rsidR="00753D42" w:rsidRDefault="00753D42">
      <w:pPr>
        <w:pStyle w:val="1"/>
        <w:ind w:firstLine="567"/>
        <w:jc w:val="center"/>
        <w:rPr>
          <w:b/>
          <w:sz w:val="52"/>
        </w:rPr>
      </w:pPr>
    </w:p>
    <w:p w:rsidR="00753D42" w:rsidRDefault="0032784F">
      <w:pPr>
        <w:pStyle w:val="1"/>
        <w:ind w:firstLine="567"/>
        <w:jc w:val="center"/>
        <w:rPr>
          <w:b/>
          <w:sz w:val="52"/>
        </w:rPr>
      </w:pPr>
      <w:r>
        <w:rPr>
          <w:b/>
          <w:sz w:val="52"/>
        </w:rPr>
        <w:t>Реферат на тему:</w:t>
      </w:r>
    </w:p>
    <w:p w:rsidR="00753D42" w:rsidRDefault="0032784F">
      <w:pPr>
        <w:pStyle w:val="1"/>
        <w:ind w:firstLine="567"/>
        <w:jc w:val="center"/>
        <w:rPr>
          <w:rFonts w:ascii="Arial" w:hAnsi="Arial" w:cs="Arial"/>
          <w:i/>
          <w:iCs/>
          <w:sz w:val="96"/>
        </w:rPr>
      </w:pPr>
      <w:r>
        <w:rPr>
          <w:rFonts w:ascii="Arial" w:hAnsi="Arial" w:cs="Arial"/>
          <w:b/>
          <w:i/>
          <w:iCs/>
          <w:sz w:val="96"/>
        </w:rPr>
        <w:t>Процес сприйняття реклами</w:t>
      </w:r>
    </w:p>
    <w:p w:rsidR="00753D42" w:rsidRDefault="00753D42">
      <w:pPr>
        <w:pStyle w:val="1"/>
        <w:ind w:firstLine="567"/>
        <w:sectPr w:rsidR="00753D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Психологічні аспекти процесу сприйняття рекламного звернення пояснюють, як саме інформує й переконує реклама, що відбуваєть</w:t>
      </w:r>
      <w:r>
        <w:rPr>
          <w:sz w:val="28"/>
        </w:rPr>
        <w:softHyphen/>
        <w:t>ся, коли глядачу показують, наприклад, телевізійний ролик. Ось чо</w:t>
      </w:r>
      <w:r>
        <w:rPr>
          <w:sz w:val="28"/>
        </w:rPr>
        <w:softHyphen/>
        <w:t>му необхідно знати суть цих психологічних процесів і різні теорії, пов'язані з ними. Для того щоб рекламне звернення передало інфор</w:t>
      </w:r>
      <w:r>
        <w:rPr>
          <w:sz w:val="28"/>
        </w:rPr>
        <w:softHyphen/>
        <w:t>мацію, створило або змінило імідж, створило або змінило ставлення до чогось або прискорило дію, воно має «вкластися в голову» потен</w:t>
      </w:r>
      <w:r>
        <w:rPr>
          <w:sz w:val="28"/>
        </w:rPr>
        <w:softHyphen/>
        <w:t>ційного споживача (реципієнта). Сприйняття є важливою складовою процесу спілкування й переконання.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Сприйняття — це процес, який складається з елементів, потоків і сил, які сприяють або перешкоджають повідомленням, що адресу</w:t>
      </w:r>
      <w:r>
        <w:rPr>
          <w:sz w:val="28"/>
        </w:rPr>
        <w:softHyphen/>
        <w:t>ються покупцеві.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Ефективність рекламного звернення залежить від двох важливих передумов: по-перше, його необхідно довести до покупця, який, у свою чергу, мусить звернути на нього увагу; по-друге, покупець має його зрозуміти саме так, як цього бажає рекламодавець. Кожна з цих передумов є своєрідним бар'єром для сприйняття, що його ба</w:t>
      </w:r>
      <w:r>
        <w:rPr>
          <w:sz w:val="28"/>
        </w:rPr>
        <w:softHyphen/>
        <w:t>гато рекламних звернень не можуть подолати. Деякі рекламні звер</w:t>
      </w:r>
      <w:r>
        <w:rPr>
          <w:sz w:val="28"/>
        </w:rPr>
        <w:softHyphen/>
        <w:t>нення не стимулюють органи чуття споживача (реципієнта) до міні</w:t>
      </w:r>
      <w:r>
        <w:rPr>
          <w:sz w:val="28"/>
        </w:rPr>
        <w:softHyphen/>
        <w:t>мального порогового рівня, деякі ж так перекручуються спожи</w:t>
      </w:r>
      <w:r>
        <w:rPr>
          <w:sz w:val="28"/>
        </w:rPr>
        <w:softHyphen/>
        <w:t>вачем, що ефект рекламного звернення стає зовсім іншим, ніж те, на що сподівався рекламодавець.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Процес сприйняття складається із двох стадій — зосередження уваги і тлумачення (інтерпретації) інформації.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Перша стадія — зосередження уваги. Людина свідомо чи несві</w:t>
      </w:r>
      <w:r>
        <w:rPr>
          <w:sz w:val="28"/>
        </w:rPr>
        <w:softHyphen/>
        <w:t>домо фільтрує нескінченний потік інформації. Вона читає тільки пе</w:t>
      </w:r>
      <w:r>
        <w:rPr>
          <w:sz w:val="28"/>
        </w:rPr>
        <w:softHyphen/>
        <w:t>вні публікації, дивиться тільки вибрані нею телепрограми і ніколи не звертає уваги на всі афіші поспіль. Більшість стимулів, які пока</w:t>
      </w:r>
      <w:r>
        <w:rPr>
          <w:sz w:val="28"/>
        </w:rPr>
        <w:softHyphen/>
        <w:t>зують людині, вона просто не помічає, тобто вважає їх нецікавими або недоречними. Таким чином, кожна людина сприймає тільки не</w:t>
      </w:r>
      <w:r>
        <w:rPr>
          <w:sz w:val="28"/>
        </w:rPr>
        <w:softHyphen/>
        <w:t>значну частку всіх рекламних звернень.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Друга стадія — процес тлумачення (інтерпретації). Людина вкладає зміст стимулу у свої власні моделі реальності, моделі, які можуть дуже відрізнятися від моделей інших людей або тих, хто на</w:t>
      </w:r>
      <w:r>
        <w:rPr>
          <w:sz w:val="28"/>
        </w:rPr>
        <w:softHyphen/>
        <w:t>діслав цей стимул. Такою поведінкою людина спрощує, перекручує, організує і навіть створює нові стимули. Наслідком цього процесу і є, зокрема, те, що ми називаємо пізнанням.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Схематично це можна зобразити так: стимул (рекламне звернен</w:t>
      </w:r>
      <w:r>
        <w:rPr>
          <w:sz w:val="28"/>
        </w:rPr>
        <w:softHyphen/>
        <w:t xml:space="preserve">ня) </w:t>
      </w:r>
      <w:r>
        <w:rPr>
          <w:noProof/>
          <w:sz w:val="28"/>
        </w:rPr>
        <w:sym w:font="Wingdings" w:char="F0E0"/>
      </w:r>
      <w:r>
        <w:rPr>
          <w:sz w:val="28"/>
        </w:rPr>
        <w:t xml:space="preserve"> увага (активний пошук, пасивний пошук, пасивна увага) </w:t>
      </w:r>
      <w:r>
        <w:rPr>
          <w:noProof/>
          <w:sz w:val="28"/>
        </w:rPr>
        <w:sym w:font="Wingdings" w:char="F0E0"/>
      </w:r>
      <w:r>
        <w:rPr>
          <w:sz w:val="28"/>
        </w:rPr>
        <w:t xml:space="preserve"> інтерпретація (спрощення, перекручування, створення нового сти</w:t>
      </w:r>
      <w:r>
        <w:rPr>
          <w:sz w:val="28"/>
        </w:rPr>
        <w:softHyphen/>
        <w:t xml:space="preserve">мулу) </w:t>
      </w:r>
      <w:r>
        <w:rPr>
          <w:noProof/>
          <w:sz w:val="28"/>
        </w:rPr>
        <w:sym w:font="Wingdings" w:char="F0E0"/>
      </w:r>
      <w:r>
        <w:rPr>
          <w:sz w:val="28"/>
        </w:rPr>
        <w:t xml:space="preserve"> пізнання.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На цей процес впливають дві головні змінні. Першою є сам сти</w:t>
      </w:r>
      <w:r>
        <w:rPr>
          <w:sz w:val="28"/>
        </w:rPr>
        <w:softHyphen/>
        <w:t>мул. Його величина, інтенсивність, інформативність, новизна, позиція й контекст впливатимуть на обидві стадії процесу. Друга змінна має назву умов аудиторії і відображає індивідуальні відмінності лю</w:t>
      </w:r>
      <w:r>
        <w:rPr>
          <w:sz w:val="28"/>
        </w:rPr>
        <w:softHyphen/>
        <w:t>дей, які по-різному реагують на те, що їм показують, мають різні смаки й часто зовсім різне розуміння інформації. Найважливішим аспектом вивчення процесу сприйняття є визначення того, які змін</w:t>
      </w:r>
      <w:r>
        <w:rPr>
          <w:sz w:val="28"/>
        </w:rPr>
        <w:softHyphen/>
        <w:t>ні, які саме відмінності спричиняють.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Американські дослідники вважають, що за один день на людину припадає 300 — 500 рекламних звернень, а сприймає вона по теле</w:t>
      </w:r>
      <w:r>
        <w:rPr>
          <w:sz w:val="28"/>
        </w:rPr>
        <w:softHyphen/>
        <w:t>баченню, радіо та з друкованих видань лише близько 70. Цей фільтр уваги діє на різних рівнях свідомості людини. Перший рівень можна назвати пасивним пошуком. Людина шукає інформацію тільки в тих джерелах, які їй доступні в повсякденному житті. На цьому рівні в людини немає гострої потреби в інформації, але якась інформація може все-таки потрапляти до неї. Другий рівень — це процес ак</w:t>
      </w:r>
      <w:r>
        <w:rPr>
          <w:sz w:val="28"/>
        </w:rPr>
        <w:softHyphen/>
        <w:t>тивного пошуку, коли людина сама шукає інформацію. Вона може цікавитись думкою друзів або переглядати журнали, які звичайно не читає.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 потенційного покупця можуть бути чотири основні причини звернути увагу на інформаційні повідомлення: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1. Отримання інформації, яка буде корисною (вважають, що ін</w:t>
      </w:r>
      <w:r>
        <w:rPr>
          <w:sz w:val="28"/>
        </w:rPr>
        <w:softHyphen/>
        <w:t>формація про торгову марку допомагає прийняти більш обгрунтова</w:t>
      </w:r>
      <w:r>
        <w:rPr>
          <w:sz w:val="28"/>
        </w:rPr>
        <w:softHyphen/>
        <w:t>не рішення щодо купівлі товару з цією маркою).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2. Отримання інформації, яка підтверджує їхню власну думку (так званий підтверджуючий перегляд реклами), та уникнення ін</w:t>
      </w:r>
      <w:r>
        <w:rPr>
          <w:sz w:val="28"/>
        </w:rPr>
        <w:softHyphen/>
        <w:t>формації, що суперечить їй (людина не бажає жити з почуттям ди</w:t>
      </w:r>
      <w:r>
        <w:rPr>
          <w:sz w:val="28"/>
        </w:rPr>
        <w:softHyphen/>
        <w:t>сонансу).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3. Отримання стимулюючої інформації.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4. Отримання інформації, що цікавить. Слід мати на увазі, що крім сторонньої інформації, людина звичайно цікавиться сама собою і різ</w:t>
      </w:r>
      <w:r>
        <w:rPr>
          <w:sz w:val="28"/>
        </w:rPr>
        <w:softHyphen/>
        <w:t>номанітним продовженням свого «Я». Аматори кіно подумки ототож</w:t>
      </w:r>
      <w:r>
        <w:rPr>
          <w:sz w:val="28"/>
        </w:rPr>
        <w:softHyphen/>
        <w:t>нюють себе із зірками екрана, інші — полюбляють щось читати про мі</w:t>
      </w:r>
      <w:r>
        <w:rPr>
          <w:sz w:val="28"/>
        </w:rPr>
        <w:softHyphen/>
        <w:t>сця, де вони побували, ще інші, котрі знайомі з якоюсь знаменитістю, починають стежити за всім, що з цією знаменитістю відбувається.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Ці чотири причини відповідають чотирьом теоріям: практичної вартості, постійності, складності й тотожності.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Основна мета рекламного звернення є очевидною — воно має бути інструментом корисного інформування для потенційних поку</w:t>
      </w:r>
      <w:r>
        <w:rPr>
          <w:sz w:val="28"/>
        </w:rPr>
        <w:softHyphen/>
        <w:t>пців. Проте спеціалісти-психологи вважають, що в деяких ситуаціях покупці не отримують адекватної, тобто необхідної, інформації, яка їм потрібна для прийняття рішення, із джерела, що ним вони зви</w:t>
      </w:r>
      <w:r>
        <w:rPr>
          <w:sz w:val="28"/>
        </w:rPr>
        <w:softHyphen/>
        <w:t>чайно користуються. У таких випадках вони можуть активно шука</w:t>
      </w:r>
      <w:r>
        <w:rPr>
          <w:sz w:val="28"/>
        </w:rPr>
        <w:softHyphen/>
        <w:t>ти інформацію у спеціалізованих журналах, технічних звітах тощо. Це дуже впливає на збільшення знань про продукт і зміну структури ставлення до нього. Активний шукач інформації буде ближчим до здійснення покупки, ніж інші.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Зусилля, витрачені на пошук, підвищують і повагу до джерела інформації. Найчастіше активний пошук відбувається, коли йдеться про високий ступінь ризику або невпевненості, тобто коли плану</w:t>
      </w:r>
      <w:r>
        <w:rPr>
          <w:sz w:val="28"/>
        </w:rPr>
        <w:softHyphen/>
        <w:t>ються великі покупки, які можуть призвести до фінансових усклад</w:t>
      </w:r>
      <w:r>
        <w:rPr>
          <w:sz w:val="28"/>
        </w:rPr>
        <w:softHyphen/>
        <w:t>нень, або коли купують продукцію цілком нову. Для останнього ви</w:t>
      </w:r>
      <w:r>
        <w:rPr>
          <w:sz w:val="28"/>
        </w:rPr>
        <w:softHyphen/>
        <w:t>падку потреба в інформації є найбільшою. Потреба в інформації про продукт скорочуватиметься в міру зростання прихильності покупця до торгової марки. Для торгових марок, з якими покупець уже знайомий, потреба в інформації буде найнижчою. Ці постулати пси</w:t>
      </w:r>
      <w:r>
        <w:rPr>
          <w:sz w:val="28"/>
        </w:rPr>
        <w:softHyphen/>
        <w:t>хологічних досліджень важливі для планування бюджету рекламних кампаній.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Людина необов'язково шукає інформацію про продукт безпосе</w:t>
      </w:r>
      <w:r>
        <w:rPr>
          <w:sz w:val="28"/>
        </w:rPr>
        <w:softHyphen/>
        <w:t>редньо перед купівлею. Сучасна людина хоче мати інформацію й на майбутнє, використовуючи вже названі нами процеси пасивного пошуку або пасивної уваги. На відміну від пасивного активний по</w:t>
      </w:r>
      <w:r>
        <w:rPr>
          <w:sz w:val="28"/>
        </w:rPr>
        <w:softHyphen/>
        <w:t>шук потребує часу й зусиль, але й те і інше можна зменшити, якщо людина зберігатиме у пам'яті (власній чи комп'ютера) інформацію про якусь торгову марку.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Необхідно запам'ятати (теорія постійності), що людина має схильність до підтверджувальної інформації і відхиляє інформацію, яка не перевірена або суперечить її поглядам. Вибіркове сприйман</w:t>
      </w:r>
      <w:r>
        <w:rPr>
          <w:sz w:val="28"/>
        </w:rPr>
        <w:softHyphen/>
        <w:t>ня інформації матиме тенденцію до зростання, коли людина опиня</w:t>
      </w:r>
      <w:r>
        <w:rPr>
          <w:sz w:val="28"/>
        </w:rPr>
        <w:softHyphen/>
        <w:t>тиметься під впливом нав'язливого показу протилежної інформації. Відтак рекламодавець має бути готовим до негайної реакції на будь-яку негативну інформацію, яку можуть отримати його клієнти, тоб</w:t>
      </w:r>
      <w:r>
        <w:rPr>
          <w:sz w:val="28"/>
        </w:rPr>
        <w:softHyphen/>
        <w:t>то бути готовим до відповідної контркампанії, спрямованої на втри</w:t>
      </w:r>
      <w:r>
        <w:rPr>
          <w:sz w:val="28"/>
        </w:rPr>
        <w:softHyphen/>
        <w:t>мання найбільш прихильних до нього покупців.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Теорія складності є прямо протилежною теорії постійності. Вона стверджує, що людина тяжіє до постійних змін способу життя, тому що їй притаманна жадоба до новизни. Людям стає нудно, у них з'являється мотив зменшити нудьгу пошуком нових і незвичних стимулів.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Загальне твердження теорії складності про те, що як тільки в на</w:t>
      </w:r>
      <w:r>
        <w:rPr>
          <w:sz w:val="28"/>
        </w:rPr>
        <w:softHyphen/>
        <w:t>вколишньому світі з'являється новий елемент, люди будуть намага</w:t>
      </w:r>
      <w:r>
        <w:rPr>
          <w:sz w:val="28"/>
        </w:rPr>
        <w:softHyphen/>
        <w:t>тися пізнати його, дуже близьке до істини. Деякі дослідження, проведені в США, показали, що невеликі дози новизни й невеликі несподіванки є приємними, тоді як повністю прогнозовані події на</w:t>
      </w:r>
      <w:r>
        <w:rPr>
          <w:sz w:val="28"/>
        </w:rPr>
        <w:softHyphen/>
        <w:t>бридають. Деяка різноманітність і непрогнозованість необхідні для нормального життя навіть пересічним людям.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Для того щоб узгодити теорію постійності й теорію складності, є кілька рекомендацій психологів. Одна з них виходить із того, що людина одночасно прагне і стабільності, і різноманітності. Яке пра</w:t>
      </w:r>
      <w:r>
        <w:rPr>
          <w:sz w:val="28"/>
        </w:rPr>
        <w:softHyphen/>
        <w:t>гнення буде сильнішим, залежатиме від особистості та від ситуації. Існує певний рівень активності, коли людина спокійна і працездат</w:t>
      </w:r>
      <w:r>
        <w:rPr>
          <w:sz w:val="28"/>
        </w:rPr>
        <w:softHyphen/>
        <w:t>на. Коли цей рівень нижчий за бажаний, людина починає прагнути різноманітності. Коли цей рівень високий, у людини виникає мотивація до скорочення «віддачі» та певної стабілізації. У свою чергу, оптимальний рівень активності залежить від індивідуальних особ</w:t>
      </w:r>
      <w:r>
        <w:rPr>
          <w:sz w:val="28"/>
        </w:rPr>
        <w:softHyphen/>
        <w:t>ливостей людини й від ситуації.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Узгодження двох теорій змушує визнати гнучкість відношень між психічним напруженням і пізнавальною різноманітністю. Лю</w:t>
      </w:r>
      <w:r>
        <w:rPr>
          <w:sz w:val="28"/>
        </w:rPr>
        <w:softHyphen/>
        <w:t>дям насправді подобаються новизна й сюрпризи, але не занадто не</w:t>
      </w:r>
      <w:r>
        <w:rPr>
          <w:sz w:val="28"/>
        </w:rPr>
        <w:softHyphen/>
        <w:t>сподівані, і не занадто неприємні.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Найбільший інтерес становить процес тлумачення (інтерпре</w:t>
      </w:r>
      <w:r>
        <w:rPr>
          <w:sz w:val="28"/>
        </w:rPr>
        <w:softHyphen/>
        <w:t>тації). Психологи вважають, що людина намагається пізнати одразу все психологічне поле, а не окремі його елементи. Людина намага</w:t>
      </w:r>
      <w:r>
        <w:rPr>
          <w:sz w:val="28"/>
        </w:rPr>
        <w:softHyphen/>
        <w:t>ється створити власну модель, що в ній це поле буде, на її погляд, якнайкращим, тобто простим, знайомим, нормальним, повнознач</w:t>
      </w:r>
      <w:r>
        <w:rPr>
          <w:sz w:val="28"/>
        </w:rPr>
        <w:softHyphen/>
        <w:t>ним, цілим і завершеним.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Коли характеристики (атрибути) задаються тільки частково, людина все одно намагатиметься скласти повне уявлення про пред</w:t>
      </w:r>
      <w:r>
        <w:rPr>
          <w:sz w:val="28"/>
        </w:rPr>
        <w:softHyphen/>
        <w:t>мет або особу. Тому в рекламному тексті необов'язково давати всю інформацію — людина сама заповнить прогалини. Спеціаліс</w:t>
      </w:r>
      <w:r>
        <w:rPr>
          <w:sz w:val="28"/>
        </w:rPr>
        <w:softHyphen/>
        <w:t>ти вважають, що деякі атрибути (теплий-холодний) є більш важ</w:t>
      </w:r>
      <w:r>
        <w:rPr>
          <w:sz w:val="28"/>
        </w:rPr>
        <w:softHyphen/>
        <w:t>ливими для процесу відтворення, ніж інші (ввічливий-бру</w:t>
      </w:r>
      <w:r>
        <w:rPr>
          <w:sz w:val="28"/>
        </w:rPr>
        <w:softHyphen/>
        <w:t>тальний). Однак між різними атрибутами є зв'язок, тобто немож</w:t>
      </w:r>
      <w:r>
        <w:rPr>
          <w:sz w:val="28"/>
        </w:rPr>
        <w:softHyphen/>
        <w:t>ливо змінити один з них незалежно від інших. Якщо намагатися це зробити або додати новий показник, сприйняття всієї торгової мар</w:t>
      </w:r>
      <w:r>
        <w:rPr>
          <w:sz w:val="28"/>
        </w:rPr>
        <w:softHyphen/>
        <w:t>ки може змінитися.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Для того щоб отримати власну пізнавальну модель, людина може вдатися до перекручення вихідного стимулу, використову</w:t>
      </w:r>
      <w:r>
        <w:rPr>
          <w:sz w:val="28"/>
        </w:rPr>
        <w:softHyphen/>
        <w:t>ючи такі принципи організації сприйняття, як змикання, асимі</w:t>
      </w:r>
      <w:r>
        <w:rPr>
          <w:sz w:val="28"/>
        </w:rPr>
        <w:softHyphen/>
        <w:t>ляція, групове сприйняття, груповий тиск, потреба і стиль піз</w:t>
      </w:r>
      <w:r>
        <w:rPr>
          <w:sz w:val="28"/>
        </w:rPr>
        <w:softHyphen/>
        <w:t>нання.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Змикання відбувається тоді, коли людина, побачивши частину якогось символу, домальовує його у своїй уяві.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Щоб зробити рекламу ефективнішою, рекламодавцеві треба як</w:t>
      </w:r>
      <w:r>
        <w:rPr>
          <w:sz w:val="28"/>
        </w:rPr>
        <w:softHyphen/>
        <w:t>найширше використати цей принцип. Так, наприклад, якщо кілька разів показати на телебаченні рекламний ролик, то потім можна по</w:t>
      </w:r>
      <w:r>
        <w:rPr>
          <w:sz w:val="28"/>
        </w:rPr>
        <w:softHyphen/>
        <w:t>казувати тільки невеличкі його фрагменти, оскільки глядач відтво</w:t>
      </w:r>
      <w:r>
        <w:rPr>
          <w:sz w:val="28"/>
        </w:rPr>
        <w:softHyphen/>
        <w:t>рюватиме у своїй уяві зміст реклами повністю. У такий спосіб мож</w:t>
      </w:r>
      <w:r>
        <w:rPr>
          <w:sz w:val="28"/>
        </w:rPr>
        <w:softHyphen/>
        <w:t>на зекономити гроші й не дратувати глядача.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З попереднім процесом тісно зв'язаний процес інтерпретації не-визначеного (нечіткого) стимулу. Невизначеність стимулює пізна</w:t>
      </w:r>
      <w:r>
        <w:rPr>
          <w:sz w:val="28"/>
        </w:rPr>
        <w:softHyphen/>
        <w:t>вальну діяльність, необхідну, щоб прояснити цю невизначеність.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Асиміляція — це процес, за допомогою якого людина намагати</w:t>
      </w:r>
      <w:r>
        <w:rPr>
          <w:sz w:val="28"/>
        </w:rPr>
        <w:softHyphen/>
        <w:t>меться довести до максимуму або звести до мінімуму різницю між стимулами. Цей принцип діє тоді, коли стимули є не надто приваб</w:t>
      </w:r>
      <w:r>
        <w:rPr>
          <w:sz w:val="28"/>
        </w:rPr>
        <w:softHyphen/>
        <w:t>ливими і не надто різними. У таких випадках людина матиме ба</w:t>
      </w:r>
      <w:r>
        <w:rPr>
          <w:sz w:val="28"/>
        </w:rPr>
        <w:softHyphen/>
        <w:t>жання встановити між ними більшу подібність або більшу різницю, ніж є насправді. Це явище є наслідком неодноразово згадуваної тенденції людини до спрощення стимулів. Процес сприйняття стає ле</w:t>
      </w:r>
      <w:r>
        <w:rPr>
          <w:sz w:val="28"/>
        </w:rPr>
        <w:softHyphen/>
        <w:t>гшим, якщо можна відкинути відтінки. Коли людина натрапляє на новий стимул, вона може поставитися до нього як до стимулу, поді</w:t>
      </w:r>
      <w:r>
        <w:rPr>
          <w:sz w:val="28"/>
        </w:rPr>
        <w:softHyphen/>
        <w:t>бного до тих, які вона вже знала в минулому. Це стосується, напри</w:t>
      </w:r>
      <w:r>
        <w:rPr>
          <w:sz w:val="28"/>
        </w:rPr>
        <w:softHyphen/>
        <w:t>клад, сімейних торгових марок.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Принципом асиміляції звичайно користуються не дуже великі фірми, які намагаються, вибравши відповідну назву, асоціювати се</w:t>
      </w:r>
      <w:r>
        <w:rPr>
          <w:sz w:val="28"/>
        </w:rPr>
        <w:softHyphen/>
        <w:t>бе з великими фірмами-конкурентами.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Щодо групового сприйняття, то вважають, що люди об'єдну</w:t>
      </w:r>
      <w:r>
        <w:rPr>
          <w:sz w:val="28"/>
        </w:rPr>
        <w:softHyphen/>
        <w:t>ються за схожістю візуального поля, яке вони сприймають. Стимули цього поля асоціюються за подібністю, близькістю в часі і просторі, за минулим досвідом тощо. Отже, пряма чи опосередкована мета реклами, з погляду психології, — це створення асоціацій.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На інтерпретацію може вплинути й різноманітність умов ауди</w:t>
      </w:r>
      <w:r>
        <w:rPr>
          <w:sz w:val="28"/>
        </w:rPr>
        <w:softHyphen/>
        <w:t>торії — різні потреби, оцінки, різна прихильність до торгової марки, соціальна ситуація.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Груповий тиск відбувається, якщо людина ототожнює себе з групою, якій вона довіряє і яка сприймає даний стимул у певний спосіб. Така людина сприйме цей стимул так само, як і вся група.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Потреби і стиль пізнання базуються на тому, що різні люди ставлять різні вимоги до ясності й цілісності пізнання. Те саме стосується й досвіду: в одних у минулому було менше неприємних і болісних ситуацій, в інших — більше. Тобто люди різняться нас</w:t>
      </w:r>
      <w:r>
        <w:rPr>
          <w:sz w:val="28"/>
        </w:rPr>
        <w:softHyphen/>
        <w:t>тільки, наскільки вони навчені самим життям боротися з різними злигоднями. Такий життєвий досвід позначатиметься й на потребі в пізнавальній ясності. Люди з великим життєвим досвідом і знач</w:t>
      </w:r>
      <w:r>
        <w:rPr>
          <w:sz w:val="28"/>
        </w:rPr>
        <w:softHyphen/>
        <w:t>ною потребою в пізнавальній ясності (визначеності) витрачати</w:t>
      </w:r>
      <w:r>
        <w:rPr>
          <w:sz w:val="28"/>
        </w:rPr>
        <w:softHyphen/>
        <w:t>муть більше зусиль, щоб зрозуміти невизначене повідомлення, ніж люди без досвіду та відповідно з низькими потребами в пізнаваль</w:t>
      </w:r>
      <w:r>
        <w:rPr>
          <w:sz w:val="28"/>
        </w:rPr>
        <w:softHyphen/>
        <w:t>ній ясності.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Люди відрізняються й за стилем пізнання. Є два такі типи — уточнювачі і спрощувачі.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Уточнювачі — це люди, які приділяють увагу навіть дрібним подробицям, які активно шукають натяків, що ліквідували б невиз</w:t>
      </w:r>
      <w:r>
        <w:rPr>
          <w:sz w:val="28"/>
        </w:rPr>
        <w:softHyphen/>
        <w:t>наченість, тобто це люди дуже чутливі до інформації.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Спрощувачі — це люди, які оперують обмеженим набором піз</w:t>
      </w:r>
      <w:r>
        <w:rPr>
          <w:sz w:val="28"/>
        </w:rPr>
        <w:softHyphen/>
        <w:t>навальних категорій (понять). Вони намагаються будь-яке нове по</w:t>
      </w:r>
      <w:r>
        <w:rPr>
          <w:sz w:val="28"/>
        </w:rPr>
        <w:softHyphen/>
        <w:t>няття вкласти у знайому модель. У неясних ситуаціях вони завжди намагатимуться триматися осторонь.</w:t>
      </w:r>
    </w:p>
    <w:p w:rsidR="00753D42" w:rsidRDefault="0032784F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Різниця між уточнювачами і спрощувачами досягає максимуму, коли вони опиняються в нових, незнаних раніше ситуаціях. Спро</w:t>
      </w:r>
      <w:r>
        <w:rPr>
          <w:sz w:val="28"/>
        </w:rPr>
        <w:softHyphen/>
        <w:t>щувачі будуть активізувати механізм асиміляції. Уточнювачі — ні. Зате уточнювані більше, ніж спрощувачі, схильні змінити своє став</w:t>
      </w:r>
      <w:r>
        <w:rPr>
          <w:sz w:val="28"/>
        </w:rPr>
        <w:softHyphen/>
        <w:t>лення до торгової марки на негативне, коли рекламне звернення незадовольняє їхньої потреби в пізнавальній ясності. Спрощувачів на</w:t>
      </w:r>
      <w:r>
        <w:rPr>
          <w:sz w:val="28"/>
        </w:rPr>
        <w:softHyphen/>
        <w:t>томість відлякують зайві подробиці й деталі.</w:t>
      </w:r>
    </w:p>
    <w:p w:rsidR="00753D42" w:rsidRDefault="0032784F">
      <w:pPr>
        <w:spacing w:line="360" w:lineRule="auto"/>
        <w:ind w:firstLine="567"/>
        <w:rPr>
          <w:sz w:val="28"/>
        </w:rPr>
      </w:pPr>
      <w:r>
        <w:rPr>
          <w:sz w:val="28"/>
        </w:rPr>
        <w:t>Рекламодавець обов'язково має зважати на цей психологічний ефект і дотримуватися чуття міри у своєму рекламному зверненні.</w:t>
      </w:r>
      <w:bookmarkStart w:id="0" w:name="_GoBack"/>
      <w:bookmarkEnd w:id="0"/>
    </w:p>
    <w:sectPr w:rsidR="00753D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84F"/>
    <w:rsid w:val="0032784F"/>
    <w:rsid w:val="00753D42"/>
    <w:rsid w:val="00E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7002B-B484-4954-A1C4-7CB4F4A4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32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Manager>Менеджмент. Маркетинг. Реклама</Manager>
  <Company>Менеджмент. Маркетинг. Реклама</Company>
  <LinksUpToDate>false</LinksUpToDate>
  <CharactersWithSpaces>13220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dcterms:created xsi:type="dcterms:W3CDTF">2014-04-08T17:26:00Z</dcterms:created>
  <dcterms:modified xsi:type="dcterms:W3CDTF">2014-04-08T17:26:00Z</dcterms:modified>
  <cp:category>Менеджмент. Маркетинг. Реклама</cp:category>
</cp:coreProperties>
</file>