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29" w:rsidRPr="00E16B78" w:rsidRDefault="002F7129" w:rsidP="00324EF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115102248"/>
      <w:r w:rsidRPr="00E16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0AD" w:rsidRPr="008162DD" w:rsidRDefault="002F7129" w:rsidP="00E16B78">
      <w:pPr>
        <w:shd w:val="clear" w:color="auto" w:fill="FFFFFF"/>
        <w:spacing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162DD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 w:rsidR="003A70AD" w:rsidRPr="008162DD">
        <w:rPr>
          <w:rFonts w:ascii="Times New Roman" w:hAnsi="Times New Roman" w:cs="Times New Roman"/>
          <w:caps/>
          <w:color w:val="000000"/>
          <w:sz w:val="28"/>
          <w:szCs w:val="28"/>
        </w:rPr>
        <w:t>ведение</w:t>
      </w:r>
    </w:p>
    <w:p w:rsidR="003A70AD" w:rsidRPr="00324EFD" w:rsidRDefault="002F7129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EFD">
        <w:rPr>
          <w:rFonts w:ascii="Times New Roman" w:hAnsi="Times New Roman" w:cs="Times New Roman"/>
          <w:color w:val="000000"/>
          <w:sz w:val="28"/>
          <w:szCs w:val="28"/>
        </w:rPr>
        <w:t>Глава 1 Подходы к определению усвоения</w:t>
      </w:r>
    </w:p>
    <w:p w:rsidR="003A70AD" w:rsidRPr="008A3E19" w:rsidRDefault="003A70AD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1.1 Структурная организация усвоения</w:t>
      </w:r>
    </w:p>
    <w:p w:rsidR="003A70AD" w:rsidRPr="008A3E19" w:rsidRDefault="003A70AD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E16B78" w:rsidRPr="00E16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Этапы, стадии усвоения</w:t>
      </w:r>
    </w:p>
    <w:p w:rsidR="002F7129" w:rsidRPr="008A3E19" w:rsidRDefault="003A70AD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1.3 Основные характеристики усвоения</w:t>
      </w:r>
    </w:p>
    <w:p w:rsidR="003A70AD" w:rsidRPr="00324EFD" w:rsidRDefault="002F7129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EFD">
        <w:rPr>
          <w:rFonts w:ascii="Times New Roman" w:hAnsi="Times New Roman" w:cs="Times New Roman"/>
          <w:color w:val="000000"/>
          <w:sz w:val="28"/>
          <w:szCs w:val="28"/>
        </w:rPr>
        <w:t>Глава 2 Навык в процессе усвоения</w:t>
      </w:r>
    </w:p>
    <w:p w:rsidR="003A70AD" w:rsidRPr="008A3E19" w:rsidRDefault="003A70AD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E16B78" w:rsidRPr="00E16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Определение навыка, его формирование</w:t>
      </w:r>
    </w:p>
    <w:p w:rsidR="003A70AD" w:rsidRPr="008A3E19" w:rsidRDefault="003A70AD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2.2 Факторы, влияющие на формирование навыка</w:t>
      </w:r>
    </w:p>
    <w:p w:rsidR="002B7DA5" w:rsidRPr="008A3E19" w:rsidRDefault="003A70AD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2.3 Закономерности формирования навыка</w:t>
      </w:r>
    </w:p>
    <w:p w:rsidR="002F7129" w:rsidRPr="008A3E19" w:rsidRDefault="002B7DA5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2.4 Критерии сформированности навыка</w:t>
      </w:r>
    </w:p>
    <w:p w:rsidR="009E57A6" w:rsidRPr="0006057D" w:rsidRDefault="009E57A6" w:rsidP="00E16B78">
      <w:pPr>
        <w:shd w:val="clear" w:color="auto" w:fill="FFFFFF"/>
        <w:spacing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06057D">
        <w:rPr>
          <w:rFonts w:ascii="Times New Roman" w:hAnsi="Times New Roman" w:cs="Times New Roman"/>
          <w:caps/>
          <w:color w:val="000000"/>
          <w:sz w:val="28"/>
          <w:szCs w:val="28"/>
        </w:rPr>
        <w:t>Заключение</w:t>
      </w:r>
    </w:p>
    <w:p w:rsidR="009E57A6" w:rsidRPr="0006057D" w:rsidRDefault="009E57A6" w:rsidP="00E16B78">
      <w:pPr>
        <w:shd w:val="clear" w:color="auto" w:fill="FFFFFF"/>
        <w:spacing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06057D">
        <w:rPr>
          <w:rFonts w:ascii="Times New Roman" w:hAnsi="Times New Roman" w:cs="Times New Roman"/>
          <w:caps/>
          <w:color w:val="000000"/>
          <w:sz w:val="28"/>
          <w:szCs w:val="28"/>
        </w:rPr>
        <w:t>Библиографический список</w:t>
      </w:r>
    </w:p>
    <w:p w:rsidR="002F7129" w:rsidRPr="008A3E19" w:rsidRDefault="002F7129" w:rsidP="00E16B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324EFD" w:rsidRDefault="00E16B78" w:rsidP="00324EF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F7129" w:rsidRPr="00324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bookmarkEnd w:id="0"/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Усвоение является основным понятием всех теорий обучения (учения, учебной деятельности) вне зависимости от того, выделяется оно как самостоятельный процесс или отождествляется с учением. Усвоение, представляя собой сложное, многозначное понятие, может трактоваться с разных позиций, с точки зрения разных подходов.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Во-первых, усвоение — это механизм, путь формирования человеком индивидуального опыта через приобретение, «присвоение», в терминах А.Н. Леонтьева, социо-культурного общественно-исторического опыта как совокупности знаний, значений, обобщенных способов действий (соответственно умений и навыков), нравственных норм, этических правил поведения. Такое усвоение осуществляется на протяжении всей жизни человека в результате наблюдения, обобщения, принятия решений и собственных действий безотносительно к тому, как оно протекает — стихийно или в специальных условиях образовательных систем.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Во-вторых, усвоение — это сложная интеллектуальная деятельность человека, включающая все познавательные процессы (сенсорно-перцептивные, мнемологические), обеспечивающиеприем, смысловую обработку, сохранение и воспроизведение принятого материала.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В-третьих, усвоение — это результат учения, учебной деятельности. Говоря о прочности, системности, качественности усвоения учебного материала, исследователи чаще всего имеют в виду именно результативную сторону. По отношению к учебной деятельности усвоение высту</w:t>
      </w:r>
      <w:r w:rsidR="00B028E4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пает в качестве ее содержания,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цент</w:t>
      </w:r>
      <w:r w:rsidR="00B028E4" w:rsidRPr="008A3E19">
        <w:rPr>
          <w:rFonts w:ascii="Times New Roman" w:hAnsi="Times New Roman" w:cs="Times New Roman"/>
          <w:color w:val="000000"/>
          <w:sz w:val="28"/>
          <w:szCs w:val="28"/>
        </w:rPr>
        <w:t>ральной части процесса обучения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, по С.Л. Рубинштейну. Более того, согласно В.В. Давыдову, усвоение научных знаний и соответствующих им умений выступает как основная цель и </w:t>
      </w:r>
      <w:r w:rsidR="00B028E4" w:rsidRPr="008A3E19">
        <w:rPr>
          <w:rFonts w:ascii="Times New Roman" w:hAnsi="Times New Roman" w:cs="Times New Roman"/>
          <w:color w:val="000000"/>
          <w:sz w:val="28"/>
          <w:szCs w:val="28"/>
        </w:rPr>
        <w:t>главный результат деятельности.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В самом общем виде усвоение определяется как процесс приема, смысловой переработки, сохранения полученных знаний и применения их в новых ситуациях решения практических и теоретических задач, т.е. использования этих знаний в форме умения на основе этих знаний решать новые задачи. По определению С.Л. </w:t>
      </w:r>
      <w:r w:rsidR="00177007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Рубинштейна,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процесс прочного усвоения знаний — центральная часть процесса обучения. Это психологически очень сложный процесс. Он никак не сводим к памяти или к прочности запоминания. В него включаются восприятие материала, его осмысливание, его запоминание и то овладение им, которое дает возможность свободно им пользоваться в различных ситуациях, по-разному им оперируя, и т.д.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Близкая к этому определению усвоения трактовка предложена Дж. Брунером. Он рассматривает освоение как три одновременно протекающих процесса: получение новой информации; преобразование (трансформация), приспособление информации к реш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ению задач и проверка, контроль.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Очевидно, что, хотя Дж. Брунер в значительной мере отождествляет усвоение и саму учебную деятельность (о чем свидетельствует включение в этот процесс контроля), он также подчеркивает сложность, фазность этого процесса.</w:t>
      </w:r>
    </w:p>
    <w:p w:rsidR="008A3E19" w:rsidRDefault="008A3E1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324EFD" w:rsidRDefault="00324EFD" w:rsidP="006B75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F7129" w:rsidRPr="00324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 Подходы к определению усвоения</w:t>
      </w:r>
    </w:p>
    <w:p w:rsidR="002F7129" w:rsidRPr="00324EFD" w:rsidRDefault="002F7129" w:rsidP="006B75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7129" w:rsidRPr="00324EFD" w:rsidRDefault="001E12A1" w:rsidP="006B75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4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 </w:t>
      </w:r>
      <w:r w:rsidR="002F7129" w:rsidRPr="00324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Структурная организация усвоения</w:t>
      </w:r>
    </w:p>
    <w:p w:rsidR="00324EFD" w:rsidRPr="006B7587" w:rsidRDefault="00324EFD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Все исследователи усвоения (учения) отмечают, что это неоднородный процесс, включающий в себя несколько компонентов, ступеней или фаз. Так, к понятию психологических компонентов усвоения</w:t>
      </w:r>
      <w:r w:rsidRPr="008A3E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Н.Д. Левитовым были отнесены: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1) положительное отношение учащихся,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2) процесс непосредственного чувственного ознакомления с материалом,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3) мышление как процесс активной пере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работки полученного материала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4) процесс запоминания и сохранения полученной и обработанной информации.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Эти психологические компоненты усвоения были дидактически интерпретированы В.А. Крутецким и представлены в свою очередь определенными психическими состояниями, которыми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эти компоненты выражаются.</w:t>
      </w:r>
    </w:p>
    <w:p w:rsidR="008A3E19" w:rsidRDefault="006E7CAF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7129" w:rsidRPr="008A3E19">
        <w:rPr>
          <w:rFonts w:ascii="Times New Roman" w:hAnsi="Times New Roman" w:cs="Times New Roman"/>
          <w:color w:val="000000"/>
          <w:sz w:val="28"/>
          <w:szCs w:val="28"/>
        </w:rPr>
        <w:t>ервый компонент усвоения — положительное отношение учащихся — выражается в их внимании, интересе к содержанию урока. Это дидактически связывается с оптимальным для усвоения учебного материала учащимися каждого конкретного возраста темпом учебной работы.</w:t>
      </w:r>
    </w:p>
    <w:p w:rsidR="008A3E19" w:rsidRDefault="006E7CAF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8A3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компонента усвоения -</w:t>
      </w:r>
      <w:r w:rsidR="002F7129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роль процессов непосредственного чувственного оз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накомления с учебным материалом. Д</w:t>
      </w:r>
      <w:r w:rsidR="002F7129" w:rsidRPr="008A3E19">
        <w:rPr>
          <w:rFonts w:ascii="Times New Roman" w:hAnsi="Times New Roman" w:cs="Times New Roman"/>
          <w:color w:val="000000"/>
          <w:sz w:val="28"/>
          <w:szCs w:val="28"/>
        </w:rPr>
        <w:t>ва существенных момента их организации в процессе усвоения:</w:t>
      </w:r>
    </w:p>
    <w:p w:rsidR="008A3E19" w:rsidRDefault="006E7CAF" w:rsidP="008A3E19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наглядность самого материала</w:t>
      </w:r>
    </w:p>
    <w:p w:rsidR="008A3E19" w:rsidRDefault="002F7129" w:rsidP="008A3E19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воспитание наблюдательности у обучаемых.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При этом отмечается необходимость связи предметной, изобразительной (включая символическую) и словесной наглядности.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Процесс мышления как третий компонент усвоения рассматривается в терминах осмысливания и понимания всех связей и отношений, включения нового материала в уже имеющуюся в опыте обучающегося систему.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Четвертый компонент усвоения связан с процессами запоминания и сохранения учебного материала в памяти. Многочисленные исследования в этой области (П.И. Зинченко, А.А. Смирнов и др.) позволяют отметить, что наибольшая эффективность этих процессов определяется: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а) конкретностью установки на условия запоминания (время, цель, характер ис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пользования в практике и т.д.)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б) включенностью обучающегося в активную собственную деятельность.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Так, в условиях установки на важность, значимость учебного правила (положения) и ориентации на то, что его можно будет использовать в жизни, и в то же время при сравнении его с другими правилами, например по точности формулировки, оно будет зафиксировано, удержано в памяти прочнее, чем в том случае, если бы оно специально произвольно заучивалось.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Компонентность усвоения отмечается всеми исследователями этого процесса, хотя сами компоненты называются по-разному. На основе системного анализа основного массива теорий учения (усвоения) И. И. Ильясов пришел к выводу, что, по существу, могут быть выделены только: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1) получение усваиваемых знани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й об объекте и действиях с ним</w:t>
      </w:r>
    </w:p>
    <w:p w:rsidR="009E57A6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2) отработ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ка, освоение знаний и действий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И.И. Ильясов считает, что в качестве первого и второго из двух данных компонентов в разных концепциях выступают соответственно такие макрокомпоненты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, как понимание и заучивание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; углубление (ясность, ассоци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ации, система) и метод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; нахождение з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нания и закрепление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; восприятие, перерабо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тка и выражение в действии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; по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лучение и закрепление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, получение, пер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еработка и применение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; восприятие, отвлечение и проверка в д</w:t>
      </w:r>
      <w:r w:rsidR="006E7CAF" w:rsidRPr="008A3E19">
        <w:rPr>
          <w:rFonts w:ascii="Times New Roman" w:hAnsi="Times New Roman" w:cs="Times New Roman"/>
          <w:color w:val="000000"/>
          <w:sz w:val="28"/>
          <w:szCs w:val="28"/>
        </w:rPr>
        <w:t>еятельности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; установление связи и упрочение связи; успех и память; селективное восприятие и кодирование, хранение, выполнение; ориентировка и проработка; внимание</w:t>
      </w:r>
      <w:r w:rsidR="006E2372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, понимание и память, моторика,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оценка, выбор</w:t>
      </w:r>
      <w:r w:rsidR="006E2372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способов действия и реализация;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восприятие, понимание и выполнение, проверка; уяс</w:t>
      </w:r>
      <w:r w:rsidR="006E2372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нение, ориентировка и отработка;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восприятие, осмы</w:t>
      </w:r>
      <w:r w:rsidR="006E2372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сление и закрепление, овладение;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усвоение объяснения и закреплен</w:t>
      </w:r>
      <w:r w:rsidR="006E2372" w:rsidRPr="008A3E19">
        <w:rPr>
          <w:rFonts w:ascii="Times New Roman" w:hAnsi="Times New Roman" w:cs="Times New Roman"/>
          <w:color w:val="000000"/>
          <w:sz w:val="28"/>
          <w:szCs w:val="28"/>
        </w:rPr>
        <w:t>ие в действии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; восприятие</w:t>
      </w:r>
      <w:r w:rsidR="006E2372" w:rsidRPr="008A3E19">
        <w:rPr>
          <w:rFonts w:ascii="Times New Roman" w:hAnsi="Times New Roman" w:cs="Times New Roman"/>
          <w:color w:val="000000"/>
          <w:sz w:val="28"/>
          <w:szCs w:val="28"/>
        </w:rPr>
        <w:t>, поиск и заучивание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; осознание ср</w:t>
      </w:r>
      <w:r w:rsidR="006E2372" w:rsidRPr="008A3E19">
        <w:rPr>
          <w:rFonts w:ascii="Times New Roman" w:hAnsi="Times New Roman" w:cs="Times New Roman"/>
          <w:color w:val="000000"/>
          <w:sz w:val="28"/>
          <w:szCs w:val="28"/>
        </w:rPr>
        <w:t>едств и упражнения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; когнитивное усвоение деятельности и практическое </w:t>
      </w:r>
      <w:r w:rsidR="006E2372" w:rsidRPr="008A3E19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 то же время глубинный анализ процесса усвоения, по С.Л. Рубинштейну, предполагает не столько наименование его компонентов и их количество, сколько понимание того, что все входящие в условие процессы — восприятие, запоминание, мышление «формируются в самом ходе обучения». Они находятся в двустороннем процессе обучения, где взаимосвязаны и взаимообусловлены учитель—ученик и уче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>бный материал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 Это, по С.Л. Рубинштейну, первый и основной принцип правильной трактовки самих этих процессов в учебной деятельности и усвоения в целом.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Вслед за С.Л. Рубинштейном, необходимо подчеркнуть взаимопроникновение, взаимообусловленность всех этих психических процессов в усвоении. Прочность усвоения знаний зависит не только от последующей специальной работы по их закреплению, но и от первичного восприятия материала, а осмысленное его восприятие — не только от первичного с ним ознакомления, но и от всей последующей рабо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 Важным для усвоения является его заключительный, результирующий этап — применение, использование на практике или экс-териоризация знаний.</w:t>
      </w:r>
    </w:p>
    <w:p w:rsidR="001E12A1" w:rsidRPr="008A3E19" w:rsidRDefault="001E12A1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6B7587" w:rsidRDefault="001E12A1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6B7587"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7129" w:rsidRPr="006B7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Этапы, стадии усвоения</w:t>
      </w:r>
    </w:p>
    <w:p w:rsidR="006B7587" w:rsidRPr="00AC6C70" w:rsidRDefault="006B7587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Согласно С.Л. Рубинштейну, выделяются следующие стадии процесса усвоения: «...первичное ознакомление с материалам, или его восприятие в широком смысле слова, его осмысление, специальная работа по его закреплению и, наконец, овладение материалом — в смысле возможности оперировать им в различных условиях, применяя его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на практике»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 Каждая из этих стадий связана с другой и обусловлена характером взаимодействия учителя — ученика. Каждая из них определяет конечный эффект усвоения. Начальный этап ознакомления с учебным материалом, или «первая встреча» с ним, имеет большое значение для всего процесса усвоения. Не менее важно на этом этапе то, что предпосылается восприятию, а именно апперц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епция. Она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включает активное сознательное отношение личности к воспринимаемому, которое не исчерпывается содержанием пр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>едставлений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и не сводится к их массе.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Само восприятие включает в себя осмысление. Мыслительная работа охватывает восприятие со всех сторон: предваряя его, в него вкл</w:t>
      </w:r>
      <w:r w:rsidR="00FC609B" w:rsidRPr="008A3E19">
        <w:rPr>
          <w:rFonts w:ascii="Times New Roman" w:hAnsi="Times New Roman" w:cs="Times New Roman"/>
          <w:color w:val="000000"/>
          <w:sz w:val="28"/>
          <w:szCs w:val="28"/>
        </w:rPr>
        <w:t>ючаясь и над ним надстраиваясь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Осмысление — это второй этап. Он, входя в первый, является основой третьего этапа — запоминания. Запоминание учебного материала есть, по С. Л. Рубинштейну, не только постоянное осмысление, включение в новые смысловые связи, но и переосмысление этого материала. Главное, что все время должно осуществляться не только «повторительное», но и свободное воспроизведение учебного материала. Уточняя, формулируя свою мысль, человек формирует ее; вместе с 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>тем он прочно ее запечатлевает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 Это положение С.Л. Рубинштейна является основополагающим для организации усвоения. Отсюда следуют два вывода: собственное изложение учащихся должно быть специально предусмотрено в организации учебной деятельности и особенно важно готовить первое самостоятельное воспроизведение обучающимися усваиваемого материала.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Четвертый этап усвоения — применение на практике — есть не только результат учения, но и способ овладения знаниями, их</w:t>
      </w:r>
      <w:r w:rsidR="00FC609B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закрепления, формирования прочных навыков. </w:t>
      </w:r>
      <w:r w:rsidR="00FC609B" w:rsidRPr="008A3E1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а этом этапе усвоения овладение знаниями направлено уже не на учение, а на другие, практиче</w:t>
      </w:r>
      <w:r w:rsidR="00FC609B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ские, цели. Это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жизненный контекст, в котором знания и</w:t>
      </w:r>
      <w:r w:rsidR="00FC609B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умения обретают иные качества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Данная развернутая схема усвоения от первой встречи с учебным материалом до его использования в различных ситуациях на практике представляет общую стратегию усвоения. Она может быть сопоставлена с одной из наиболее разработанных в психолого-дидактическом плане конкретных схем поэтапного управления формированием умственных действий, по П.Я. Гальперину, Н.Ф. Талызиной. Как отмеча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>ет Н.Ф. Талызина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, рассматриваемая теория выделяет в процессе усвоения принципиально новых действий пять этапов. На первом, ознакомительном этапе учащиеся получают необходимые разъяснения о цели действия. Им показывают, на что следует ориентироваться при выполнении действия, как надо его выполнять. На втором этапе — материального (или материализованного) действия учащиеся уже выполняют его, но пока во внешней, материальной, развернутой форме. Этот этап позволяет ученикам усваивать содержание действия (состав всех операций, правило выполнения), а обучающему — вести объективный контроль за выполнением каждой входящей в действие операции. В этих условиях, как показали исследования, все учащиеся овладевают заданным действием.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все содержание действия оказывается усвоенным, его необходимо переводить на третий этап — внешнеречевой, где все элементы действия представлены в форме внешней речи (устной или письменной). Действие проходит дальнейшее обобщение, сокращение, но оно еще не автоматизировано. Четвертый этап — этап «внешней речи про себя»: действие выполняется в форме проговаривания про себя. Оно претерпевает дальнейшие изменения по параметрам обобщения и свернутости. Окончательное становление действия происходит на пятом — умственном — этапе. Действие выполняется в форме внутренней речи, максимально сокращается, 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>автоматизируется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09B" w:rsidRPr="008A3E19" w:rsidRDefault="00FC609B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AC6C70" w:rsidRDefault="001E12A1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 </w:t>
      </w:r>
      <w:r w:rsidR="002F7129"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характеристики усвоения</w:t>
      </w:r>
    </w:p>
    <w:p w:rsidR="00AC6C70" w:rsidRPr="00246542" w:rsidRDefault="00AC6C70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Усвоение прежде всего характеризуется прочностью, которая определяется независимостью использования усвоенных знаний и (выработанных умений от времени, различия ситуаций и условий их применения. В целом прочность усвоения существенно зависит от системности, смыслоорганизованности воспринимаемого учебного материала, его личностной значимости и того эмоционального отношения, которое этот материал вызывает у ученика. Если сам учебный материал, его восприятие, запоминание выбывает чувство радости, удовлетворения, то этим создаются психологические предпосылки эффективности усвоения. Лучше усваивается то, что включено в деятельность и нацелено на использование в будущей практике.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Важная характеристика усвоения — его управляемость. Управление усвоением может осуществляться по пути поэтапного формирования умственных действий; оно может реализоваться «классическим» (традиционным) путем, программированным или проблемным обучением и т.д. Важно только, чтобы усвоение было объектом управления, а оно само было специфичным для каждого учебного предмета.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Авторы подчеркивают личностную обусловленность усвоения (и в то же время влияние усвоения, учебной деятельности на формирование личности школьника). Это взаимовлияние реализуется в силу эффекта действия самого обучения на психическое развитие личности, формирование ее психических новообразований: новых мотивов, целей, стратегий усвоения, оценивания и т.д</w:t>
      </w:r>
      <w:r w:rsidR="00FC609B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Все исследователи (П.П. Блонский, Л.С. Выготский, С.Л. Рубинштейн, А.Н. Леонтьев, В.В. Давыдов и др.) отмечают психологические особенности характера усвоения для разных возрастных периодов школьников как по использованию средств (опосредованности), так и по соотношению репродуктивных</w:t>
      </w:r>
      <w:r w:rsidR="00FC609B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и продуктивных действий, «В младшем школьном возрасте наблюдается обычно большая зависимость учащегося от учебного материала. Воспроизводя его, он склонен всегда сохранять структуру подлинника, ему очень трудно дается реконструирование, перекомбинирование его... У старшего школьника для этого имеются уже все возможности, если они не реализуются, вина за это падает исключи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>тельно на постановку обучения»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 Механизмом усвоения является перенос, внутренний механизм которого — обобщение (С.Л. Рубинштейн, Е.Н. Кабанова-Меллер, Д.Н. Завалишина). В проведенных исследованиях было показано, что в процессе обучения происходит обобщение по трем линиям: обобщение принципа, программы и способа действия. При этом, если обобщение принципа действия есть понимание учеником основного правила, закономерности, основной стратегии действия, то обобщение способа есть понимание пути ее осуществления. Программа есть последовательность действий.</w:t>
      </w:r>
      <w:r w:rsidR="00FC609B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учебной деятельности, следо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вательно, должны отрабатываться все три составляющие обобщения.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характеризуется также готовностью (легкостью) актуализации знаний и их полнотой и системностью. Важной </w:t>
      </w:r>
      <w:r w:rsidRPr="008A3E19">
        <w:rPr>
          <w:rFonts w:ascii="Times New Roman" w:hAnsi="Times New Roman" w:cs="Times New Roman"/>
          <w:color w:val="000000"/>
          <w:sz w:val="28"/>
          <w:szCs w:val="28"/>
          <w:lang w:val="en-US"/>
        </w:rPr>
        <w:t>xa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рактеристикой усвоения является и то, что его показателем служит действие, характер которого свидетельствует об усвоении. Другими словами, характер действий свидетельствует обо всех характеристиках усвоения.</w:t>
      </w:r>
    </w:p>
    <w:p w:rsidR="001E12A1" w:rsidRPr="008A3E19" w:rsidRDefault="001E12A1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AC6C70" w:rsidRDefault="00AC6C70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115102250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E12A1"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2F7129"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Навык в процессе усвоения</w:t>
      </w:r>
      <w:bookmarkEnd w:id="1"/>
    </w:p>
    <w:p w:rsidR="001E12A1" w:rsidRPr="00AC6C70" w:rsidRDefault="001E12A1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7129" w:rsidRPr="00AC6C70" w:rsidRDefault="001E12A1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 w:rsidR="00AC6C70" w:rsidRPr="00246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7129"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навыка, его формирование</w:t>
      </w:r>
    </w:p>
    <w:p w:rsidR="00AC6C70" w:rsidRPr="00246542" w:rsidRDefault="00AC6C70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Как отмечают многие исследователи, освоение системы знаний, соединяющееся с овладением соответствующими навыками, рассматривается в качестве «основного содержания и важнейшей задачи обучения» (С.Л. Рубинштейн). Однако сама проблема навыка трактуется до сих пор неоднозначно — от его фетишизации (бихевиоризм, необихевиоризм) до практического игнорирования (когнитивная психология). В то же время очевидно, что навык занимает одно из центральных мест в процессе усвоения.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К определению навыка подходят по-разному: как к способности, синониму умения, автоматизированному действию. Наиболее распространенным является определение навыка как упроченного, доведенного в результате многократных, целенаправленных упражнений до совершенства выполнения действия. Оно характеризуется отсутствием направленного контроля сознания, оптимальным временем выполнения, качеством. Наиболее полная и адекватная трактовка навыка как сложной многоуровневой двигательной системы предложена Н.А. Бернштейном</w:t>
      </w:r>
      <w:r w:rsidRPr="008A3E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«это активная психомоторная деятельность, образующая и внешнее оформление, и самую сущность двигательного упражнения... Выработка двигательного навыка есть смысловое цепное действие, в котором также нельзя ни выпускать отдельных смысловых звеньев, ни перемешивать их порядок... Сам двигательный навык — очень сложная структура: в нем всегда имеются ведущий и фоновые уровни, ведущие вспомогательные звенья, фоны в собственном смысле слова, автоматизмы и перешифровки разных рангов и т.д. В не меньшей мере насыщен чисто качественной структурной сложност</w:t>
      </w:r>
      <w:r w:rsidR="001E12A1" w:rsidRPr="008A3E19">
        <w:rPr>
          <w:rFonts w:ascii="Times New Roman" w:hAnsi="Times New Roman" w:cs="Times New Roman"/>
          <w:color w:val="000000"/>
          <w:sz w:val="28"/>
          <w:szCs w:val="28"/>
        </w:rPr>
        <w:t>ью и процесс его формирования»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навыка, по Н.А. Бернштейну, — это сложный процесс его построения, он включает все сенсомоторные уровневые системы. Напомним, что они все (А, В, С, </w:t>
      </w:r>
      <w:r w:rsidRPr="008A3E19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, Е и далее) есть постоянно усложняющиеся системы координационного управления любым навыком (ходьба, скоропись, речь, езда на велосипеде, косьба и т.д.). Так, уровень А при письме обеспечивает общий тонический фон пишущей конечности (руки) и рабочую позу; уровень В — плавную округлость движений и временной узор; уровень С — начертательную сторону, почерк; уровни </w:t>
      </w:r>
      <w:r w:rsidRPr="008A3E19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и Е осуществляют смысловую сторону письма.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Н.А. Бернштейн выделяет два периода в построении любого навыка. Первый период — установление навыка — включает четыре фазы: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1) установление ведущего уровня;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2) определение двигательного состава движений, что может быть на уровне наблюдения и анализа движений другого человека;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3) выявление адекватных коррекций как «самоощущение этих движений — изнутри». Эта фаза наступает как бы сразу, скачком и часто сохраняется пожизненно (если научиться плавать, то это навсегда), хотя и относится не ко всем навыкам;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4) переключение фоновых коррекций в низовые уровни, т.е. процесс автоматизации.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Важно, что выработка навыка требует времени, она должна обеспечить точность и стандартность всех движений.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Второй период — стабилизация навыка </w:t>
      </w:r>
      <w:r w:rsidR="00F834DD" w:rsidRPr="008A3E19">
        <w:rPr>
          <w:rFonts w:ascii="Times New Roman" w:hAnsi="Times New Roman" w:cs="Times New Roman"/>
          <w:color w:val="000000"/>
          <w:sz w:val="28"/>
          <w:szCs w:val="28"/>
        </w:rPr>
        <w:t>также распадает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ся на фазы: первая — срабатывание разных уровней вместе (синергетическая); вторая — стандартизация и третья — стабилизация, обеспечивающая устойчивость к разного рода помехам, т.е. «несбиваемость». Существенным для формирования любого навыка является концепция переключения уровней, перехода с ведущего уровня на автоматизм, на фоновый автоматизм, а также фиксация понятий: деавтоматизация навыка в результате либо внешних воздействий (отсутствие упражнений в другой деятельности и т.д.), либо внутренних (усталость, болезнь и т.д.) и реавтоматизация как восстановление деавтоматизированного навыка. Все эти понятия крайне важны для учебной деятельности и ее организации, так как относятся к любым навыкам — письма, счета, работы с компьютером, решения задач, перевода и т.д.</w:t>
      </w:r>
    </w:p>
    <w:p w:rsidR="002F7129" w:rsidRPr="008A3E19" w:rsidRDefault="009E57A6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По словам Н.А. Бернштейна, </w:t>
      </w:r>
      <w:r w:rsidR="002F7129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диалектика развития навыка как раз и состоит в том, что там, где есть развитие, там, значит, каждое следующее исполнение лучше предыдущего, т.е. не повторяет его. Поэтому упражнение есть в сущности повторение без повторения. Разгадка этого кажущегося парадокса в том, что упражнение представляет собой не повторение и не проторение движения, а его построение. Правильно проводимое упражнение повторяет раз за разом не средство, используемое для решения данной двигательной задачи, а процесс решения этой задачи, от раза к разу изменяя 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и улучшая средства</w:t>
      </w:r>
      <w:r w:rsidR="002F7129" w:rsidRPr="008A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Если сопоставить рассмотренные периоды построения навыка, предложенные Н.А. Бернштейном, и этапы развития навыка по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Л.Б. Ительсону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, то обращает на себя внимание общность подхода к формированию навыка как построению сложной двигательной системы, хотя Ительсоном рассмотрена собственно психологическая сторона этого построения (в терминах цели, действия, способа, контроля, а также в плане внутренней стороны этой деятельности, т.е. мыслительных, аналитико-синтетических операций, которыми она реализуется). Существенно, что этапы развития навыка, по Л.Б. Ительсону, суть проекция об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щей схемы усвоения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. Это иллюстрирует общность процесса усвоения знаний 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и выработка действий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Развитие навыка по Л.Б. Ительсону</w:t>
      </w: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2160"/>
        <w:gridCol w:w="3240"/>
      </w:tblGrid>
      <w:tr w:rsidR="002F7129" w:rsidRPr="00AC6C70">
        <w:trPr>
          <w:trHeight w:val="25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Этап развития навыка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Характер навыка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Цель навыка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Особенности выполнения действия</w:t>
            </w:r>
          </w:p>
        </w:tc>
      </w:tr>
      <w:tr w:rsidR="002F7129" w:rsidRPr="00AC6C70">
        <w:trPr>
          <w:trHeight w:val="91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Ознакомительный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Осмысливание действий и их представление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Ознакомление с приемами выполнения действий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Отчетливое понимание цели, но смутное - способов ее достижения; весьма грубые ошибки при действии</w:t>
            </w:r>
          </w:p>
        </w:tc>
      </w:tr>
      <w:tr w:rsidR="002F7129" w:rsidRPr="00AC6C70">
        <w:trPr>
          <w:trHeight w:val="179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Подготовительный (аналитический)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Сознательное, но неумелое выполнение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Овладение отдельными элементами действия; анализ способов их выполнения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Отчетливое понимание способов выполнения действия, но неточное и неустойчивое его выполнение: много лишних движений, очень напряжено внимание; сосредоточенность на своих действиях; плохой контроль</w:t>
            </w:r>
          </w:p>
        </w:tc>
      </w:tr>
      <w:tr w:rsidR="002F7129" w:rsidRPr="00AC6C70">
        <w:trPr>
          <w:trHeight w:val="1334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Стандартизирующий (синтетический)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Автоматизация элементов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Сочетание и объединение элементарных движений в единое действие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Повышение качества движений, их слияние, устранение лишних, перенос внимания на результат; улучшение контроля, переход к мускульному контролю</w:t>
            </w:r>
          </w:p>
        </w:tc>
      </w:tr>
      <w:tr w:rsidR="002F7129" w:rsidRPr="00AC6C70">
        <w:trPr>
          <w:trHeight w:val="115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Варьирующий (ситуативный)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Пластическая приспособляемость к ситуации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Овладение произвольным регулированием характера действия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129" w:rsidRPr="00AC6C70" w:rsidRDefault="002F7129" w:rsidP="00AC6C70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C6C70">
              <w:rPr>
                <w:rFonts w:ascii="Times New Roman" w:hAnsi="Times New Roman" w:cs="Times New Roman"/>
                <w:color w:val="000000"/>
              </w:rPr>
              <w:t>Гибкое целесообразное выполнение действий; контроль на основе специальных сенсорных синтезов; интеллектуальные синтезы (интуиция)</w:t>
            </w:r>
          </w:p>
        </w:tc>
      </w:tr>
    </w:tbl>
    <w:p w:rsidR="009E57A6" w:rsidRPr="008A3E19" w:rsidRDefault="009E57A6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7129" w:rsidRPr="00AC6C70" w:rsidRDefault="009E57A6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 </w:t>
      </w:r>
      <w:r w:rsidR="002F7129"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Факторы, влияющие на формирование навыка</w:t>
      </w:r>
    </w:p>
    <w:p w:rsidR="00AC6C70" w:rsidRPr="00246542" w:rsidRDefault="00AC6C70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Эффективность научения или, точнее, выработки навыка в результате упражнений определяется многими факторами, среди которых: правильное распределение упражнений по времени, понимание, осмысление обучающимся принципа, основного плана выполнения действий, знание результатов выполненного действия, влияние ранее усвоенных знаний и выработанных навыков на данный момент научения, рациональное соотношение репродуктивности и продуктивности. Естественно, что эффективность научения определяется совокупным действием всех этих факторов, вместе взятых, но каждый из них оказывает и ав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тономное влияние. Д. Уолфл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 приводит несколько другие, но очень близкие к названным факторы. Он довольно детально рассматривает каждый из пяти следующих факторов: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1) знание результатов, промедление в сообщении которых ученику обратно пропорционально эффективности тренировки;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2) предотвращение интерференции, основывающееся в значительной мере на неправомерности создания сходной стимулирующей ситуации;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3) разнообразие условий тренировки, которое выявляется в необходимой вариации объема, порядка, условий предъявления тренировочного материала;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4) знание метода или способа, применяемого при тренировке. По данным Д. Уолфла, «моторное» механическое научение в полтора-два раза менее эффективно, чем вербальное;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5) необходимость понимания принципов, общей системы действий. «Прямое» объяснение принципа, по свидетельству Д. Уолфла, дает лучшие результаты, чем самостоятельное отыскивание этого принципа учеником путем проб и ошибок. Д. Уолфл отмечает также влияние характера инструкции и предъявления времени на результат научения.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 работе К. Ховланда число факторов несколько увеличивается за счет, например, распределения упражнений, целостн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ого или по частям научения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 Говоря о важности распределения упражнений во времени, К. Ховланд подчеркивает зависимость их концентрации или распределения от самого материала. Среди факторов, благоприятствующих концентрированному научению, К. Ховланд называет: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а) возникновение необходимости собраться, войти в работу,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б) «большую гибкость, проявленную при выполнении задания», что необходимо при выполнении сложных заданий.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Выделены также факторы, благоприятствующие распределенному научению: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а) своеобразная дополнительная тренировка, протекающая в форме фактических или воображаемых повторений в течение периода отдыха,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б) чередование работы с отдыхом и возможность исчезновения в течение периода отдыха техинтерферирующих явлений, которые возникают в течен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ие упражнений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Второй фактор, влияющий на эффективность научения, связан с ответом на вопрос, какое научение лучше — целостное или по частя</w:t>
      </w:r>
      <w:r w:rsidR="007116DE" w:rsidRPr="008A3E19">
        <w:rPr>
          <w:rFonts w:ascii="Times New Roman" w:hAnsi="Times New Roman" w:cs="Times New Roman"/>
          <w:color w:val="000000"/>
          <w:sz w:val="28"/>
          <w:szCs w:val="28"/>
        </w:rPr>
        <w:t>м. П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 xml:space="preserve">рактических </w:t>
      </w:r>
      <w:r w:rsidRPr="008A3E19">
        <w:rPr>
          <w:rFonts w:ascii="Times New Roman" w:hAnsi="Times New Roman" w:cs="Times New Roman"/>
          <w:color w:val="000000"/>
          <w:sz w:val="28"/>
          <w:szCs w:val="28"/>
          <w:lang w:val="en-US"/>
        </w:rPr>
        <w:t>yc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ловиях такие факторы, как усталость, заинтересованность и др., могут сыграть важную роль при сравнительной оценке преимуществ способов целостного научения или научения по частям. Но если эти факторы остаются в достаточной степени постоянными, то можно смело рекомендовать заучивание наибольшими единицами, имеющими смысловое единство и доступными обучающемуся. Чем больше его возрат, тем больше его интеллектуальные способности, чем богаче его практический опыт, тем с большими единицами он спо</w:t>
      </w:r>
      <w:r w:rsidR="009E57A6" w:rsidRPr="008A3E19">
        <w:rPr>
          <w:rFonts w:ascii="Times New Roman" w:hAnsi="Times New Roman" w:cs="Times New Roman"/>
          <w:color w:val="000000"/>
          <w:sz w:val="28"/>
          <w:szCs w:val="28"/>
        </w:rPr>
        <w:t>собен работать</w:t>
      </w:r>
      <w:r w:rsidRPr="008A3E19">
        <w:rPr>
          <w:rFonts w:ascii="Times New Roman" w:hAnsi="Times New Roman" w:cs="Times New Roman"/>
          <w:color w:val="000000"/>
          <w:sz w:val="28"/>
          <w:szCs w:val="28"/>
        </w:rPr>
        <w:t>. Эта же мысль высказывалась ранее отечественными психологами Л.В. Занковым, А.А. Смирновым и др. Говоря при этом о самом материале, К. Ховланд подчеркивает зависимость эффективности и быстроты научения (или выработки навыка) от длины, осмысленности, трудности материала и других факторов.</w:t>
      </w:r>
    </w:p>
    <w:p w:rsidR="007116DE" w:rsidRPr="008A3E19" w:rsidRDefault="007116DE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AC6C70" w:rsidRDefault="007116DE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 </w:t>
      </w:r>
      <w:r w:rsidR="002F7129" w:rsidRPr="00AC6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Закономерности формирования навыка</w:t>
      </w:r>
    </w:p>
    <w:p w:rsidR="00AC6C70" w:rsidRPr="00246542" w:rsidRDefault="00AC6C70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Научение характеризуется как прогрессивное, поступательное количественное и качественное изменение усваиваемых человеком знаний, формируемых навыков и творческих умений их использования в разных ситуациях. Это относится и к выработке навыков, которая графически определяется кривой научения, или кривой упражнения. При этом все кривые упражнения можно подразделить на два типа: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а) кривые с отрицательным ускорением (сначала формирование навыка идет быстро, а затем все более замедляется, приближаясь к некоторому предельному уровню скорости, числа ошибок и т.д.),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б) кривые с положительным ускорением (сначала овладение действием идет медленно, а затем все быстрее)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 процессе выработки навыка иногда наступает относительная стабилизация продвижения: ученик не прогрессирует, не регрессирует — он «стоит на месте». Такая остановка, фиксируемая в форме неизменной параллельной абсциссе линии, называется «плато». Это явление свидетельствует о том, что или содержание, или приемы обучения, или формы работы либо все это, вместе взятое, исчерпали себя. Здесь важно отметить высказанную М.С. Шехтером мысль о том, что формирование навыков, т.е. автоматизация действия и в то же время его свобода в описываемой ситуации плато, не могут быть достигнуты, если для этого учащимися не будет использована другая, новая ориентировочная основа действий.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Навыки оказывают влияние друг на друга — положительное влияние ранее выработанного на последующий называется переносом (трансфером), отрицательное — интерференцией. Отметим также, что перенос, являющийся внутренним механизмом научения (на основе обобщения) предполагает более целенаправленную работу преподавателя над каждым из трех основных планов обобщения, т.е. над принципом, программой и способами действия, а также над отбором учебного, тренировочного материала.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На основе теоретических положений о закономерностях выработки навыка и анализа учебников можно предложить некоторую умозрительную схему распределения упражнений во времени, отвечающую трем требованиям: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1) упражнение никогда «не сходит на нет»,</w:t>
      </w:r>
    </w:p>
    <w:p w:rsidR="007116DE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2) интервал между упражнениями по мере т</w:t>
      </w:r>
      <w:r w:rsidRPr="008A3E19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7116DE" w:rsidRPr="008A3E19">
        <w:rPr>
          <w:rFonts w:ascii="Times New Roman" w:hAnsi="Times New Roman" w:cs="Times New Roman"/>
          <w:color w:val="000000"/>
          <w:sz w:val="28"/>
          <w:szCs w:val="28"/>
        </w:rPr>
        <w:t>нировки увеличивается,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3) программа выработки одного навыка сочетается с программой выработки других.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При этом в начале тренировки должен быть максимум упражнений.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При рассмотрении закономерностей навыков важно также отметить связь успешности его формирования и уровня мотиваций обучающегося. Эта связь описывается двумя законами Йеркса— Додсона: первый связывает максимальную успешность научения с оптимумом мотивации, второй — сложность деятельности (навыка) и уровень мотивации (чем сложнее деятельность, тем ниже уровень мотивации).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Можно сказать, что изменение самого действия в процессе научения отражает и качественное прогрессивное изменение всей деятельности в целом. Именно поэтому отработка каждого предметного, контрольного и оценочного действия как навыка во всех планах учебной деятельности находится всегда в центре внимания педагога, который учитывает в целом все закономерности и особ</w:t>
      </w:r>
      <w:r w:rsidR="002B7DA5" w:rsidRPr="008A3E19">
        <w:rPr>
          <w:rFonts w:ascii="Times New Roman" w:hAnsi="Times New Roman" w:cs="Times New Roman"/>
          <w:color w:val="000000"/>
          <w:sz w:val="28"/>
          <w:szCs w:val="28"/>
        </w:rPr>
        <w:t>енности формирования навыка.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а) целенаправленность,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б) внутренняя мотивация и внешняя инструкция, создающая установку,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в) правильное распределение упражнений во времени обучения,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г) включение тренируемого явления в имеющую для обучающегося значимость учебную ситуацию,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д) необходимость постоянного для обучающегося знания результатов выполнения действия,</w:t>
      </w:r>
    </w:p>
    <w:p w:rsid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е) понимание им общего принципа, схемы действия, в которое включено тренируемое действие,</w:t>
      </w: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ж) учет педагогом влияния переноса и интерференции ранее выработанных навыков.</w:t>
      </w:r>
    </w:p>
    <w:p w:rsidR="002B7DA5" w:rsidRPr="008A3E19" w:rsidRDefault="002B7DA5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06057D" w:rsidRDefault="007116DE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05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 </w:t>
      </w:r>
      <w:r w:rsidR="002F7129" w:rsidRPr="000605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сформированности навыка</w:t>
      </w:r>
    </w:p>
    <w:p w:rsidR="0006057D" w:rsidRPr="00246542" w:rsidRDefault="0006057D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8A3E19" w:rsidRDefault="002F712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В качестве объективных показателей сформированного навыка или его отработанности выступают следующие: правильность и качественность навыков оформления (отсутствие ошибок), скорость выполнения отдельных операций или их последовательности (внешние критерии); отсутствие направленности сознания на форму выполнения действия, отсутствие напряжения и быстрой утомляемости, выпадение промежуточных операций, т.е. редуцированность действия (внутренние критерии).</w:t>
      </w:r>
    </w:p>
    <w:p w:rsidR="007116DE" w:rsidRPr="008A3E19" w:rsidRDefault="007116DE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6DE" w:rsidRPr="0006057D" w:rsidRDefault="0006057D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7116DE" w:rsidRPr="000605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7116DE" w:rsidRPr="008A3E19" w:rsidRDefault="007116DE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6DE" w:rsidRPr="008A3E19" w:rsidRDefault="007116DE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Усвоение, представляя сложный неоднородный процесс, включает взаимообусловленные этапы и характеризуется рядом особенностей, которые наиболее явно проявляются в формировании и развитии навыков.</w:t>
      </w:r>
    </w:p>
    <w:p w:rsidR="002F7129" w:rsidRPr="008A3E19" w:rsidRDefault="007116DE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F7129" w:rsidRPr="008A3E19">
        <w:rPr>
          <w:rFonts w:ascii="Times New Roman" w:hAnsi="Times New Roman" w:cs="Times New Roman"/>
          <w:color w:val="000000"/>
          <w:sz w:val="28"/>
          <w:szCs w:val="28"/>
        </w:rPr>
        <w:t>чебная деятельность обучающегося есть сложный динамичный неоднородный объект управления. Она представляет собой личностно обусловленное активное, целенаправленное на овладение обобщенными способами действия взаимодействие ученика (студента) с другими учениками (студентами), с учителем (преподавателем) — взаимодействие, которое должно управляться последним во всех его звеньях с разной мерой гибкости.</w:t>
      </w:r>
    </w:p>
    <w:p w:rsidR="007116DE" w:rsidRPr="008A3E19" w:rsidRDefault="007116DE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29" w:rsidRPr="0006057D" w:rsidRDefault="008A3E19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6057D" w:rsidRPr="000605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БИБЛИОГРАФИЧЕСКИЙ СПИСОК</w:t>
      </w:r>
    </w:p>
    <w:p w:rsidR="0006057D" w:rsidRPr="0006057D" w:rsidRDefault="0006057D" w:rsidP="008A3E1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A3E19" w:rsidRDefault="003A70AD" w:rsidP="0006057D">
      <w:pPr>
        <w:pStyle w:val="1"/>
        <w:keepNext w:val="0"/>
        <w:numPr>
          <w:ilvl w:val="0"/>
          <w:numId w:val="2"/>
        </w:numPr>
        <w:spacing w:before="0" w:after="0" w:line="360" w:lineRule="auto"/>
        <w:ind w:left="0" w:firstLine="0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 w:rsidRPr="008A3E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Якунин В.А. Психология учебной деятельности студентов. М., 1994.</w:t>
      </w:r>
    </w:p>
    <w:p w:rsidR="008A3E19" w:rsidRDefault="003A70AD" w:rsidP="0006057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Зимняя И.А. Педагогическая психология. М., 1999.</w:t>
      </w:r>
    </w:p>
    <w:p w:rsidR="008A3E19" w:rsidRDefault="002F7129" w:rsidP="0006057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Ильясов И.И. Структура процесса учения. М., 1986.</w:t>
      </w:r>
    </w:p>
    <w:p w:rsidR="008A3E19" w:rsidRDefault="002F7129" w:rsidP="0006057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Лингарт Й. Процесс и структура человеческого учения. М., 1970.</w:t>
      </w:r>
    </w:p>
    <w:p w:rsidR="008A3E19" w:rsidRDefault="002F7129" w:rsidP="0006057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A3E19">
        <w:rPr>
          <w:rFonts w:ascii="Times New Roman" w:hAnsi="Times New Roman" w:cs="Times New Roman"/>
          <w:color w:val="000000"/>
          <w:sz w:val="28"/>
          <w:szCs w:val="28"/>
        </w:rPr>
        <w:t>Талызина Н.Ф. Педагогическ</w:t>
      </w:r>
      <w:r w:rsidR="003A70AD" w:rsidRPr="008A3E19">
        <w:rPr>
          <w:rFonts w:ascii="Times New Roman" w:hAnsi="Times New Roman" w:cs="Times New Roman"/>
          <w:color w:val="000000"/>
          <w:sz w:val="28"/>
          <w:szCs w:val="28"/>
        </w:rPr>
        <w:t>ая психология. М., 1998.</w:t>
      </w:r>
      <w:bookmarkStart w:id="2" w:name="_GoBack"/>
      <w:bookmarkEnd w:id="2"/>
    </w:p>
    <w:sectPr w:rsidR="008A3E19" w:rsidSect="008A3E19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4C" w:rsidRDefault="00835D4C">
      <w:r>
        <w:separator/>
      </w:r>
    </w:p>
  </w:endnote>
  <w:endnote w:type="continuationSeparator" w:id="0">
    <w:p w:rsidR="00835D4C" w:rsidRDefault="0083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4C" w:rsidRDefault="00835D4C">
      <w:r>
        <w:separator/>
      </w:r>
    </w:p>
  </w:footnote>
  <w:footnote w:type="continuationSeparator" w:id="0">
    <w:p w:rsidR="00835D4C" w:rsidRDefault="0083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BEF"/>
    <w:multiLevelType w:val="hybridMultilevel"/>
    <w:tmpl w:val="0ECE5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4D6B99"/>
    <w:multiLevelType w:val="hybridMultilevel"/>
    <w:tmpl w:val="4F46A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F1177D4"/>
    <w:multiLevelType w:val="hybridMultilevel"/>
    <w:tmpl w:val="AA866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3557B2"/>
    <w:multiLevelType w:val="hybridMultilevel"/>
    <w:tmpl w:val="12D27F90"/>
    <w:lvl w:ilvl="0" w:tplc="041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129"/>
    <w:rsid w:val="0006057D"/>
    <w:rsid w:val="0012776F"/>
    <w:rsid w:val="00146DAF"/>
    <w:rsid w:val="00177007"/>
    <w:rsid w:val="001E12A1"/>
    <w:rsid w:val="00246542"/>
    <w:rsid w:val="002B7DA5"/>
    <w:rsid w:val="002F7129"/>
    <w:rsid w:val="00324EFD"/>
    <w:rsid w:val="003A70AD"/>
    <w:rsid w:val="00546D5B"/>
    <w:rsid w:val="006274BA"/>
    <w:rsid w:val="006275B0"/>
    <w:rsid w:val="006B7587"/>
    <w:rsid w:val="006E2372"/>
    <w:rsid w:val="006E7CAF"/>
    <w:rsid w:val="007116DE"/>
    <w:rsid w:val="00753B44"/>
    <w:rsid w:val="008162DD"/>
    <w:rsid w:val="00835D4C"/>
    <w:rsid w:val="008A3E19"/>
    <w:rsid w:val="009E57A6"/>
    <w:rsid w:val="00A73107"/>
    <w:rsid w:val="00AC6C70"/>
    <w:rsid w:val="00B028E4"/>
    <w:rsid w:val="00B5311D"/>
    <w:rsid w:val="00C15C4F"/>
    <w:rsid w:val="00DE3F58"/>
    <w:rsid w:val="00E16B78"/>
    <w:rsid w:val="00F50989"/>
    <w:rsid w:val="00F834DD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88352A-04CA-48C0-8DC1-FF7C0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753B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7129"/>
    <w:pPr>
      <w:keepNext/>
      <w:widowControl/>
      <w:spacing w:line="158" w:lineRule="exact"/>
      <w:jc w:val="center"/>
      <w:outlineLvl w:val="1"/>
    </w:pPr>
    <w:rPr>
      <w:b/>
      <w:bCs/>
      <w:sz w:val="12"/>
      <w:szCs w:val="1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F7129"/>
    <w:pPr>
      <w:keepNext/>
      <w:widowControl/>
      <w:spacing w:before="1248" w:line="480" w:lineRule="exact"/>
      <w:jc w:val="center"/>
      <w:outlineLvl w:val="2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2F7129"/>
  </w:style>
  <w:style w:type="character" w:customStyle="1" w:styleId="a4">
    <w:name w:val="Текст сноски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footnote reference"/>
    <w:uiPriority w:val="99"/>
    <w:semiHidden/>
    <w:rsid w:val="002F7129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1E12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ourier New" w:hAnsi="Courier New" w:cs="Courier New"/>
      <w:sz w:val="20"/>
      <w:szCs w:val="20"/>
    </w:rPr>
  </w:style>
  <w:style w:type="character" w:styleId="a8">
    <w:name w:val="page number"/>
    <w:uiPriority w:val="99"/>
    <w:rsid w:val="001E12A1"/>
    <w:rPr>
      <w:rFonts w:cs="Times New Roman"/>
    </w:rPr>
  </w:style>
  <w:style w:type="paragraph" w:styleId="a9">
    <w:name w:val="header"/>
    <w:basedOn w:val="a"/>
    <w:link w:val="aa"/>
    <w:uiPriority w:val="99"/>
    <w:rsid w:val="009E57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753B44"/>
    <w:pPr>
      <w:widowControl/>
      <w:tabs>
        <w:tab w:val="right" w:leader="dot" w:pos="9345"/>
      </w:tabs>
      <w:overflowPunct/>
      <w:autoSpaceDE/>
      <w:autoSpaceDN/>
      <w:adjustRightInd/>
      <w:jc w:val="center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XP GAME 2007</dc:creator>
  <cp:keywords/>
  <dc:description/>
  <cp:lastModifiedBy>admin</cp:lastModifiedBy>
  <cp:revision>2</cp:revision>
  <dcterms:created xsi:type="dcterms:W3CDTF">2014-03-05T03:36:00Z</dcterms:created>
  <dcterms:modified xsi:type="dcterms:W3CDTF">2014-03-05T03:36:00Z</dcterms:modified>
</cp:coreProperties>
</file>