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7169D0" w:rsidRPr="004F4A3A" w:rsidRDefault="007169D0" w:rsidP="00856E8E">
      <w:pPr>
        <w:widowControl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4F4A3A">
        <w:rPr>
          <w:b/>
          <w:caps/>
          <w:color w:val="000000"/>
          <w:sz w:val="28"/>
          <w:szCs w:val="28"/>
          <w:lang w:val="ru-RU"/>
        </w:rPr>
        <w:t>П</w:t>
      </w:r>
      <w:r w:rsidR="00856E8E" w:rsidRPr="004F4A3A">
        <w:rPr>
          <w:b/>
          <w:color w:val="000000"/>
          <w:sz w:val="28"/>
          <w:szCs w:val="28"/>
          <w:lang w:val="ru-RU"/>
        </w:rPr>
        <w:t>родолжительность</w:t>
      </w:r>
      <w:r w:rsidR="00856E8E" w:rsidRPr="004F4A3A">
        <w:rPr>
          <w:b/>
          <w:caps/>
          <w:color w:val="000000"/>
          <w:sz w:val="28"/>
          <w:szCs w:val="28"/>
          <w:lang w:val="ru-RU"/>
        </w:rPr>
        <w:t xml:space="preserve"> </w:t>
      </w:r>
      <w:r w:rsidR="00856E8E" w:rsidRPr="004F4A3A">
        <w:rPr>
          <w:b/>
          <w:color w:val="000000"/>
          <w:sz w:val="28"/>
          <w:szCs w:val="28"/>
          <w:lang w:val="ru-RU"/>
        </w:rPr>
        <w:t>экспонирования</w:t>
      </w:r>
    </w:p>
    <w:p w:rsidR="00856E8E" w:rsidRPr="004F4A3A" w:rsidRDefault="00856E8E" w:rsidP="00856E8E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1D27ED" w:rsidRPr="004F4A3A" w:rsidRDefault="00856E8E" w:rsidP="00856E8E">
      <w:pPr>
        <w:widowControl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4F4A3A">
        <w:rPr>
          <w:b/>
          <w:color w:val="000000"/>
          <w:sz w:val="28"/>
          <w:szCs w:val="28"/>
          <w:lang w:val="ru-RU"/>
        </w:rPr>
        <w:br w:type="page"/>
      </w:r>
      <w:r w:rsidR="001D27ED" w:rsidRPr="004F4A3A">
        <w:rPr>
          <w:b/>
          <w:color w:val="000000"/>
          <w:sz w:val="28"/>
          <w:szCs w:val="28"/>
          <w:lang w:val="ru-RU"/>
        </w:rPr>
        <w:t>1.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Общие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сведения</w:t>
      </w:r>
    </w:p>
    <w:p w:rsidR="00856E8E" w:rsidRPr="004F4A3A" w:rsidRDefault="007169D0" w:rsidP="00856E8E">
      <w:pPr>
        <w:widowControl/>
        <w:spacing w:line="360" w:lineRule="auto"/>
        <w:ind w:firstLine="709"/>
        <w:rPr>
          <w:b/>
          <w:color w:val="FFFFFF"/>
          <w:sz w:val="28"/>
          <w:szCs w:val="28"/>
          <w:lang w:val="ru-RU"/>
        </w:rPr>
      </w:pPr>
      <w:r w:rsidRPr="004F4A3A">
        <w:rPr>
          <w:b/>
          <w:color w:val="FFFFFF"/>
          <w:sz w:val="28"/>
          <w:szCs w:val="28"/>
          <w:lang w:val="ru-RU"/>
        </w:rPr>
        <w:t xml:space="preserve">экспонирование </w:t>
      </w:r>
      <w:r w:rsidR="00C757B2" w:rsidRPr="004F4A3A">
        <w:rPr>
          <w:b/>
          <w:color w:val="FFFFFF"/>
          <w:sz w:val="28"/>
          <w:szCs w:val="28"/>
          <w:lang w:val="ru-RU"/>
        </w:rPr>
        <w:t>р</w:t>
      </w:r>
      <w:r w:rsidR="000C477E" w:rsidRPr="004F4A3A">
        <w:rPr>
          <w:b/>
          <w:color w:val="FFFFFF"/>
          <w:sz w:val="28"/>
          <w:szCs w:val="28"/>
          <w:lang w:val="ru-RU"/>
        </w:rPr>
        <w:t>астровый</w:t>
      </w:r>
      <w:r w:rsidRPr="004F4A3A">
        <w:rPr>
          <w:b/>
          <w:color w:val="FFFFFF"/>
          <w:sz w:val="28"/>
          <w:szCs w:val="28"/>
          <w:lang w:val="ru-RU"/>
        </w:rPr>
        <w:t xml:space="preserve"> копировальный печатный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Прежде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всего,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выборе</w:t>
      </w:r>
      <w:r w:rsidR="007422BD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времени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требуется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найти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компромисс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между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двумя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крайними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значениями.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стороны,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достаточное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количество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света,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чтобы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разрушился,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было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удалить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процессоре,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другой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—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воздействие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быть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слишком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длительным,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чтобы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начали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разрушаться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участки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закрытые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темными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элементами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фотоформы.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Неправильно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подобранное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привести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тому,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произойдет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либо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неполное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удаление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пробельных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(форма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будет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«тенить»),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либо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частичное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разрушение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(ровные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плашки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оттиске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окажутся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«побежалостями»,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плюс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потеряет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тиражестойкость).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соответствии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технологическими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инструкциями,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продолжительность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определяется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помощью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сенситометрической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полутоновой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шкалы,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например,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СПШ-К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шкалы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UGRA-Offset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1982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(они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располагаются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пределами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приводочных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крестов).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Оптимальным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временем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считается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полностью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проявляются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четыре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шкалы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СПШ-К.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Шкала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UGRA-Offset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1982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позволяет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контролировать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разрешающую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способность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градационную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передачу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воспроизведение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высоких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тенях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изображения.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Продолжительность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будет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изменяться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только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соответствии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различными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типами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имеющими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разную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светочувствительность,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использовании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моделей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оборудования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изменении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режимов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проявления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копии.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Следует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учитывать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же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продолжительность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—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величина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непостоянная.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увеличивается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мере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снижения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мощности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результате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выработки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ресурса.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Продолжительность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же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измениться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например,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из-за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колебания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напряжения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электросети.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Так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как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продолжительность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влияет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множество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различных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причин,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параметр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необходимо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контролировать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помощью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контрольных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шкал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постоянно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изготовлении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каждой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формы.)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современных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продолжительность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задается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количеством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энергии,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должен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пластины.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величина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измеряется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помощью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специального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электронного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устройства,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имеющего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датчик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располагается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непосредственной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близости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пластины.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Электронная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система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управления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осветителем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отключит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закроет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затвор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осветительной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системы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переведет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дежурный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режим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горения)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только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после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заданной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дозы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УФ-излучения.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Необходимое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количество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энергии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задается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некоторых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условных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единицах.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условная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единица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характеризует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дозу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получит,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например,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0,1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секунды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использовании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номинальном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напряжении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электропитания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рамы.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напряжение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электросети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повышается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понижается,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отсчет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единичных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доз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соответственно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ускоряется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замедляется.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уменьшением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мощности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продолжительность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будет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автоматически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увеличиваться,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чтобы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заданная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доза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облучения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осталась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неизменной.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Таким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способом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устанавливается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обратная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связь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«по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свету»,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позволяет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нормализовать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процесс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Компенсировать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снижение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мощности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увеличением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времени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только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определенных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пределов.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мощность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падает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40–50%,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меняется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спектральная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характеристика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излучения,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эффективность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воздействия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уменьшается.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Поэтому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лампу,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выработала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40–50%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мощности,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рекомендуется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заменить.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желательно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конструкции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электронную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сигнализацию.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современных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экспонируют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только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основе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диазосоединений,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также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другие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материалы,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чувствительные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УФ-излучению.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основе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фотополимеров,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фотоматериалы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контактного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дневном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освещении,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материалы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аналоговой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цветопробы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др.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Материалы,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чувствительные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УФ-излучению,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различную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спектральную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чувствительность.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основе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диазосоединений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целесообразно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лампами,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максимум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излучения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соответствует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длине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волны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420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нм.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таким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источникам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относятся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примесью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галия.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Другие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материалы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целесообразно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металлогалогенными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лампами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примесью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железа.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создают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широкий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спектр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излучения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диапазоне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350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450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нм.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примесью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железа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использовать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экспонирования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пластин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основе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диазосоединений,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хотя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мощность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излучения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длиной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волны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420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несколько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ниже,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примесью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галия.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Последний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тип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является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универсальным,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пригодным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все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материалов,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применяемых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настоящее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Современные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могут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желанию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потребителя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комплектоваться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лампами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двух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указанных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типов.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Электрические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параметры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практически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одинаковы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требуют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замены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электрооборудования.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Следует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отметить,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наиболее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предпочтительным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является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замена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металлогалогенной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некоторых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моделях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использовании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лампы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типа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применяют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автоматическую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смену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фильтров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УФ-излучения.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устройства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неоправданно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усложняют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конструкцию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рамы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делают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дороже.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b/>
          <w:color w:val="000000"/>
          <w:sz w:val="28"/>
          <w:szCs w:val="28"/>
          <w:lang w:val="ru-RU"/>
        </w:rPr>
        <w:t>2.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Влияние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плотности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элементов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диапозитива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или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негатива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на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качество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печатной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формы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Растровая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применяемых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настоящее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2,5,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еще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лучше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—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3,0.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Только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тогда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защищается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нежелательного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освещения.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меньшей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освещаемые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лучи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будут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причиной: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а)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фотодеструкционном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—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частичное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разложение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под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черными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элементами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(например,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диапозитива),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приведет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уменьшению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толщины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повреждению,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крайнем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случае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—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исчезновению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неосвещенных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элементов.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фотодеструкционных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слоёв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(позитивное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копирование)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неосвещенные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образовывают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таким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образом,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утончение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приведет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уменьшению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тиража;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б)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фотозатвердевающем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—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частичное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прохождение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лучей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сквозь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черные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негатива,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приведет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образованию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нерастворимой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прослойки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(вуали).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копиях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вуаль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обусловит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краски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элементами,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печататься.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явление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называется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тонированием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формы.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b/>
          <w:color w:val="000000"/>
          <w:sz w:val="28"/>
          <w:szCs w:val="28"/>
          <w:lang w:val="ru-RU"/>
        </w:rPr>
        <w:br w:type="page"/>
      </w:r>
      <w:r w:rsidR="001D27ED" w:rsidRPr="004F4A3A">
        <w:rPr>
          <w:b/>
          <w:color w:val="000000"/>
          <w:sz w:val="28"/>
          <w:szCs w:val="28"/>
          <w:lang w:val="ru-RU"/>
        </w:rPr>
        <w:t>3.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Влияние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формы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растровых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точек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на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изменение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их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размеров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под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влиянием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освещения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создания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насыщенных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используют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круглые,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квадратные,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ромбо-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бочкоподобные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1).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92933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11.75pt">
            <v:imagedata r:id="rId6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1.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Основные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точек: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–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круглая;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–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квадратная;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–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ромбоподобная;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г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-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бочкоподобная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четко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различить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степени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30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70%.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Растягивание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вдоль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симметрии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приводит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возникновению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цепных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Например,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растягивании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круга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эллипс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эллиптический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цепной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2).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92933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 id="_x0000_i1026" type="#_x0000_t75" style="width:176.25pt;height:122.25pt">
            <v:imagedata r:id="rId7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2.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Вытянутый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эллиптический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</w:t>
      </w:r>
    </w:p>
    <w:p w:rsidR="001D27ED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br w:type="page"/>
      </w:r>
      <w:r w:rsidR="001D27ED" w:rsidRPr="004F4A3A">
        <w:rPr>
          <w:color w:val="000000"/>
          <w:sz w:val="28"/>
          <w:szCs w:val="28"/>
          <w:lang w:val="ru-RU"/>
        </w:rPr>
        <w:t>Способность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копирования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зависит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также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от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формы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растровой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точки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(рис.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3).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Из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рисунка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следует,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что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при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контуре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той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самой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ширины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прирост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поверхности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квадратного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элемента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будет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больше,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чем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круглого.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Выбирая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форму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растровой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точки,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необходимо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принимать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во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внимание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и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то,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что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при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копировании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учитывая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определенную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разрешающую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способность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копировального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слоя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очень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тонкие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фрагменты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растровых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элементов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не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будут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скопированы.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И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вдобавок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места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контакта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отдельных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растровых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элементов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во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время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печатания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сливаются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один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с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другим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(рис.</w:t>
      </w:r>
      <w:r w:rsidRPr="004F4A3A">
        <w:rPr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color w:val="000000"/>
          <w:sz w:val="28"/>
          <w:szCs w:val="28"/>
          <w:lang w:val="ru-RU"/>
        </w:rPr>
        <w:t>4).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92933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 id="_x0000_i1027" type="#_x0000_t75" style="width:153pt;height:132.75pt">
            <v:imagedata r:id="rId8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3.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Сравнение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прироста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круглого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квадратного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увеличении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очертанием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одинаковыми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шириной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степенью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=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40%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92933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 id="_x0000_i1028" type="#_x0000_t75" style="width:172.5pt;height:102.75pt">
            <v:imagedata r:id="rId9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Соединение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местах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прикосновения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Оптимальной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считается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структура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5),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которой: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светлых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тонах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круглые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точки;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средних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тонах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растянутые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квадраты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двумя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местами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прикосновения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точек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(сначала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вдоль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потом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месте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прикосновения)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увеличении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степени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10...15%;</w:t>
      </w:r>
    </w:p>
    <w:p w:rsidR="001D27ED" w:rsidRPr="004F4A3A" w:rsidRDefault="001D27ED" w:rsidP="00856E8E">
      <w:pPr>
        <w:widowControl/>
        <w:spacing w:line="360" w:lineRule="auto"/>
        <w:ind w:firstLine="0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тенях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круглые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элементы.</w:t>
      </w:r>
    </w:p>
    <w:p w:rsidR="00856E8E" w:rsidRPr="004F4A3A" w:rsidRDefault="00856E8E" w:rsidP="00856E8E">
      <w:pPr>
        <w:widowControl/>
        <w:spacing w:line="360" w:lineRule="auto"/>
        <w:ind w:firstLine="0"/>
        <w:rPr>
          <w:color w:val="000000"/>
          <w:sz w:val="28"/>
          <w:szCs w:val="28"/>
          <w:lang w:val="ru-RU"/>
        </w:rPr>
      </w:pPr>
    </w:p>
    <w:p w:rsidR="00856E8E" w:rsidRPr="004F4A3A" w:rsidRDefault="00192933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 id="_x0000_i1029" type="#_x0000_t75" style="width:2in;height:74.25pt">
            <v:imagedata r:id="rId10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5.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Схема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оптимальной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структуры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Вернеру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b/>
          <w:color w:val="000000"/>
          <w:sz w:val="28"/>
          <w:szCs w:val="28"/>
          <w:lang w:val="ru-RU"/>
        </w:rPr>
        <w:t>4.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Влияние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четкости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точки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на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диапозитиве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или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негативе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на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качество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печатной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формы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Идеальная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четкую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границу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между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прозрачным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черным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полями.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Профиль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прямоугольника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5).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Однако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тяжело.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Пример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фотослое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показан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6.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Профиль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нечеткой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изображен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6,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где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выделить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высокой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центре,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уменьшается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краям.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освещения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лучи,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проходя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сквозь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обусловливают;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а)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фоторазлагающемся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уменьшение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точки;</w:t>
      </w:r>
    </w:p>
    <w:p w:rsidR="00856E8E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б)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фотозатвердевающем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увеличение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копии.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br w:type="page"/>
      </w:r>
      <w:r w:rsidR="00192933">
        <w:rPr>
          <w:color w:val="000000"/>
          <w:sz w:val="28"/>
          <w:szCs w:val="28"/>
        </w:rPr>
        <w:pict>
          <v:shape id="_x0000_i1030" type="#_x0000_t75" style="width:127.5pt;height:125.25pt">
            <v:imagedata r:id="rId11" o:title=""/>
          </v:shape>
        </w:pic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 6. Сравнение (на негативе или позитиве) четкой растровой точки с нечеткой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очертание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изменения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размеров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точек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копии.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освещении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сквозь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четкостью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точек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любая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нормализация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процесса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изготовление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печатных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невозможна.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92933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 id="_x0000_i1031" type="#_x0000_t75" style="width:162.75pt;height:127.5pt">
            <v:imagedata r:id="rId12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6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Образцовый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профиль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фотослое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Более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того,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копируя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нечеткие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диапозитива,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также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нечеткие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скопированной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краями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плотности.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меньше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контрастность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применяемого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большими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будут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плотностью.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способе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непосредственно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малонасыщенные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уничтожаются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первую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очередь.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Уничтожение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краев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светлых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тонах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вокруг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маленьких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точек)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вызовет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процентное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изменение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тенях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точках),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приведет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тому,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форма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течением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времени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печатает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каждый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контрастнее.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Тогда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любая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стандартизация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процесса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является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невозможной.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нормам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института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FOGRA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допустимая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ширина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очертания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составлять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максимум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4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мкм,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стержень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должен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меньшей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мере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2,5.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Четкость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фотослое: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а)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зависит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вида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фотослоя,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инфекционном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(типа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ЛИТ),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проявляется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соответствующим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инфекционным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проявителем,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комбинированной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основе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чёткие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фотопластах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типа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«line»,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проявляются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обычным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проявителем;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б)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зависит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способа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растрирования,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проекционном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раст-рировании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сквозь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стеклянные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относительно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низкую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четкость.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Значительно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лучшую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четкость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растрировании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сквозь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контактный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наилучшую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—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лазерном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освещении;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в)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увеличивается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после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перекопирования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нечетких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высококонтрастные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фотослои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диапозитные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материалы;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г)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можно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исправить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ослаблением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растрированной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фотографии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ослабителе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Фармера,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уменьшает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маленькой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частотой.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процесс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называют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«травлением»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точек.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b/>
          <w:color w:val="000000"/>
          <w:sz w:val="28"/>
          <w:szCs w:val="28"/>
          <w:lang w:val="ru-RU"/>
        </w:rPr>
        <w:t>5.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Влияние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частоты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растра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на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изменение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размеров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b/>
          <w:color w:val="000000"/>
          <w:sz w:val="28"/>
          <w:szCs w:val="28"/>
          <w:lang w:val="ru-RU"/>
        </w:rPr>
        <w:t xml:space="preserve"> </w:t>
      </w:r>
      <w:r w:rsidRPr="004F4A3A">
        <w:rPr>
          <w:b/>
          <w:color w:val="000000"/>
          <w:sz w:val="28"/>
          <w:szCs w:val="28"/>
          <w:lang w:val="ru-RU"/>
        </w:rPr>
        <w:t>точек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Казалось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большей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является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растра,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лучшим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будет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воспроизведение.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Однако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справедливо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только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определенный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период,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поскольку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проходят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изменения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степени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показано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7,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края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маленькой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плотностью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одинаковой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ширины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обоих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относительно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большей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дают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больший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прирост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степени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Учитывая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это,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офсетном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способе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применяют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максимум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60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линий/см.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использовании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большей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есть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опасность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появления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искажений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время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необходимо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строже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придерживаться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правил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печати,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чтобы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исключить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факторы,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которые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приводят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изменению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размеров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растровых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точек.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92933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 id="_x0000_i1032" type="#_x0000_t75" style="width:237pt;height:135pt">
            <v:imagedata r:id="rId13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7.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Прирост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двух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очертании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одинаковыми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шириной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степенью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покрытия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поверхности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i/>
          <w:color w:val="000000"/>
          <w:sz w:val="28"/>
          <w:szCs w:val="28"/>
          <w:lang w:val="ru-RU"/>
        </w:rPr>
        <w:t>Ρ</w:t>
      </w:r>
      <w:r w:rsidR="00856E8E" w:rsidRPr="004F4A3A">
        <w:rPr>
          <w:i/>
          <w:color w:val="000000"/>
          <w:sz w:val="28"/>
          <w:szCs w:val="28"/>
          <w:lang w:val="ru-RU"/>
        </w:rPr>
        <w:t xml:space="preserve"> </w:t>
      </w:r>
      <w:r w:rsidRPr="004F4A3A">
        <w:rPr>
          <w:i/>
          <w:color w:val="000000"/>
          <w:sz w:val="28"/>
          <w:szCs w:val="28"/>
          <w:lang w:val="ru-RU"/>
        </w:rPr>
        <w:t>=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50%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</w:p>
    <w:p w:rsidR="001D27ED" w:rsidRPr="004F4A3A" w:rsidRDefault="00192933" w:rsidP="00856E8E">
      <w:pPr>
        <w:widowControl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pict>
          <v:shape id="_x0000_i1033" type="#_x0000_t75" style="width:159pt;height:147.75pt">
            <v:imagedata r:id="rId14" o:title=""/>
          </v:shape>
        </w:pic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Рис.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8.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Влияние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контрастности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фотодеструктивного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четкость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освещении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сквозь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нечеткую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диапозитиве</w:t>
      </w:r>
    </w:p>
    <w:p w:rsidR="001D27ED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br w:type="page"/>
      </w:r>
      <w:r w:rsidR="001D27ED" w:rsidRPr="004F4A3A">
        <w:rPr>
          <w:b/>
          <w:color w:val="000000"/>
          <w:sz w:val="28"/>
          <w:szCs w:val="28"/>
          <w:lang w:val="ru-RU"/>
        </w:rPr>
        <w:t>6.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Влияние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контрастности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копировального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слоя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на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качество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печатной</w:t>
      </w:r>
      <w:r w:rsidRPr="004F4A3A">
        <w:rPr>
          <w:b/>
          <w:color w:val="000000"/>
          <w:sz w:val="28"/>
          <w:szCs w:val="28"/>
          <w:lang w:val="ru-RU"/>
        </w:rPr>
        <w:t xml:space="preserve"> </w:t>
      </w:r>
      <w:r w:rsidR="001D27ED" w:rsidRPr="004F4A3A">
        <w:rPr>
          <w:b/>
          <w:color w:val="000000"/>
          <w:sz w:val="28"/>
          <w:szCs w:val="28"/>
          <w:lang w:val="ru-RU"/>
        </w:rPr>
        <w:t>формы</w:t>
      </w:r>
    </w:p>
    <w:p w:rsidR="00856E8E" w:rsidRPr="004F4A3A" w:rsidRDefault="00856E8E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Копировальный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для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воспроизведения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должен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возможности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контрастность.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меньше,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больше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очертания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оптической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частоты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будет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иметь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скопированная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растровая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точка.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Возникает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эффект,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подобный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тому,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как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нечеткой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фотослое.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высокой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контрастности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применение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нечеткой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растровой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диапозитиве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или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негативе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дает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возможность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получить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значительно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более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чёткую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точку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на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копии,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чем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применении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копировального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слоя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с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малой</w:t>
      </w:r>
      <w:r w:rsidR="00856E8E" w:rsidRPr="004F4A3A">
        <w:rPr>
          <w:color w:val="000000"/>
          <w:sz w:val="28"/>
          <w:szCs w:val="28"/>
          <w:lang w:val="ru-RU"/>
        </w:rPr>
        <w:t xml:space="preserve"> </w:t>
      </w:r>
      <w:r w:rsidRPr="004F4A3A">
        <w:rPr>
          <w:color w:val="000000"/>
          <w:sz w:val="28"/>
          <w:szCs w:val="28"/>
          <w:lang w:val="ru-RU"/>
        </w:rPr>
        <w:t>контрастностью.</w:t>
      </w:r>
    </w:p>
    <w:p w:rsidR="001D27ED" w:rsidRPr="004F4A3A" w:rsidRDefault="001D27ED" w:rsidP="00856E8E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E5046" w:rsidRPr="00675F4D" w:rsidRDefault="001E5046" w:rsidP="001E5046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1E5046" w:rsidRPr="00675F4D" w:rsidSect="00856E8E">
      <w:headerReference w:type="default" r:id="rId15"/>
      <w:pgSz w:w="11900" w:h="16838"/>
      <w:pgMar w:top="1134" w:right="850" w:bottom="1134" w:left="1701" w:header="709" w:footer="709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3A" w:rsidRDefault="004F4A3A" w:rsidP="001E5046">
      <w:r>
        <w:separator/>
      </w:r>
    </w:p>
  </w:endnote>
  <w:endnote w:type="continuationSeparator" w:id="0">
    <w:p w:rsidR="004F4A3A" w:rsidRDefault="004F4A3A" w:rsidP="001E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3A" w:rsidRDefault="004F4A3A" w:rsidP="001E5046">
      <w:r>
        <w:separator/>
      </w:r>
    </w:p>
  </w:footnote>
  <w:footnote w:type="continuationSeparator" w:id="0">
    <w:p w:rsidR="004F4A3A" w:rsidRDefault="004F4A3A" w:rsidP="001E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46" w:rsidRPr="001E5046" w:rsidRDefault="001E5046" w:rsidP="001E5046">
    <w:pPr>
      <w:pStyle w:val="a3"/>
      <w:tabs>
        <w:tab w:val="left" w:pos="1245"/>
      </w:tabs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7ED"/>
    <w:rsid w:val="000127E9"/>
    <w:rsid w:val="000736B7"/>
    <w:rsid w:val="000C477E"/>
    <w:rsid w:val="00192933"/>
    <w:rsid w:val="001D27ED"/>
    <w:rsid w:val="001E5046"/>
    <w:rsid w:val="002C64B0"/>
    <w:rsid w:val="00454421"/>
    <w:rsid w:val="004F4A3A"/>
    <w:rsid w:val="00675F4D"/>
    <w:rsid w:val="007169D0"/>
    <w:rsid w:val="007422BD"/>
    <w:rsid w:val="00856E8E"/>
    <w:rsid w:val="00984CC5"/>
    <w:rsid w:val="00B44FFF"/>
    <w:rsid w:val="00C141A5"/>
    <w:rsid w:val="00C757B2"/>
    <w:rsid w:val="00E07ABD"/>
    <w:rsid w:val="00E82FF1"/>
    <w:rsid w:val="00F52DBE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1C77893-EB6A-46A3-8EF5-260FBD0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27ED"/>
    <w:pPr>
      <w:widowControl w:val="0"/>
      <w:ind w:firstLine="32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D27ED"/>
    <w:pPr>
      <w:widowControl w:val="0"/>
      <w:spacing w:before="160"/>
      <w:ind w:left="200" w:right="200"/>
      <w:jc w:val="center"/>
    </w:pPr>
    <w:rPr>
      <w:rFonts w:ascii="Arial" w:hAnsi="Arial"/>
      <w:b/>
      <w:sz w:val="22"/>
      <w:lang w:val="uk-UA"/>
    </w:rPr>
  </w:style>
  <w:style w:type="paragraph" w:customStyle="1" w:styleId="FR3">
    <w:name w:val="FR3"/>
    <w:rsid w:val="001D27ED"/>
    <w:pPr>
      <w:widowControl w:val="0"/>
      <w:jc w:val="both"/>
    </w:pPr>
    <w:rPr>
      <w:rFonts w:ascii="Arial" w:hAnsi="Arial"/>
      <w:sz w:val="12"/>
      <w:lang w:val="uk-UA"/>
    </w:rPr>
  </w:style>
  <w:style w:type="paragraph" w:styleId="a3">
    <w:name w:val="header"/>
    <w:basedOn w:val="a"/>
    <w:link w:val="a4"/>
    <w:uiPriority w:val="99"/>
    <w:rsid w:val="001E5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5046"/>
    <w:rPr>
      <w:rFonts w:cs="Times New Roman"/>
      <w:lang w:val="uk-UA" w:eastAsia="x-none"/>
    </w:rPr>
  </w:style>
  <w:style w:type="paragraph" w:styleId="a5">
    <w:name w:val="footer"/>
    <w:basedOn w:val="a"/>
    <w:link w:val="a6"/>
    <w:uiPriority w:val="99"/>
    <w:rsid w:val="001E50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5046"/>
    <w:rPr>
      <w:rFonts w:cs="Times New Roman"/>
      <w:lang w:val="uk-UA" w:eastAsia="x-none"/>
    </w:rPr>
  </w:style>
  <w:style w:type="character" w:styleId="a7">
    <w:name w:val="Hyperlink"/>
    <w:uiPriority w:val="99"/>
    <w:unhideWhenUsed/>
    <w:rsid w:val="001E50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2014-03-26T05:54:00Z</dcterms:created>
  <dcterms:modified xsi:type="dcterms:W3CDTF">2014-03-26T05:54:00Z</dcterms:modified>
</cp:coreProperties>
</file>