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F4" w:rsidRPr="00DF70B0" w:rsidRDefault="00CC77F4" w:rsidP="00CC77F4">
      <w:pPr>
        <w:spacing w:before="120"/>
        <w:jc w:val="center"/>
        <w:rPr>
          <w:b/>
          <w:bCs/>
          <w:sz w:val="32"/>
          <w:szCs w:val="32"/>
        </w:rPr>
      </w:pPr>
      <w:r w:rsidRPr="00DF70B0">
        <w:rPr>
          <w:b/>
          <w:bCs/>
          <w:sz w:val="32"/>
          <w:szCs w:val="32"/>
        </w:rPr>
        <w:t>Продюсирование как форма управления персоналом в музыкальной индустрии</w:t>
      </w:r>
    </w:p>
    <w:p w:rsidR="00CC77F4" w:rsidRPr="00DF70B0" w:rsidRDefault="00CC77F4" w:rsidP="00CC77F4">
      <w:pPr>
        <w:spacing w:before="120"/>
        <w:jc w:val="center"/>
        <w:rPr>
          <w:sz w:val="28"/>
          <w:szCs w:val="28"/>
        </w:rPr>
      </w:pPr>
      <w:r w:rsidRPr="00DF70B0">
        <w:rPr>
          <w:sz w:val="28"/>
          <w:szCs w:val="28"/>
        </w:rPr>
        <w:t>Реферат по курсу: «Управление персоналом»</w:t>
      </w:r>
    </w:p>
    <w:p w:rsidR="00CC77F4" w:rsidRPr="00DF70B0" w:rsidRDefault="00CC77F4" w:rsidP="00CC77F4">
      <w:pPr>
        <w:spacing w:before="120"/>
        <w:jc w:val="center"/>
        <w:rPr>
          <w:sz w:val="28"/>
          <w:szCs w:val="28"/>
        </w:rPr>
      </w:pPr>
      <w:r w:rsidRPr="00DF70B0">
        <w:rPr>
          <w:sz w:val="28"/>
          <w:szCs w:val="28"/>
        </w:rPr>
        <w:t>Выполнила студентка группы ФЗ-2102 Мухина К.А.</w:t>
      </w:r>
    </w:p>
    <w:p w:rsidR="00CC77F4" w:rsidRPr="00DF70B0" w:rsidRDefault="00CC77F4" w:rsidP="00CC77F4">
      <w:pPr>
        <w:spacing w:before="120"/>
        <w:jc w:val="center"/>
        <w:rPr>
          <w:sz w:val="28"/>
          <w:szCs w:val="28"/>
        </w:rPr>
      </w:pPr>
      <w:r w:rsidRPr="00DF70B0">
        <w:rPr>
          <w:sz w:val="28"/>
          <w:szCs w:val="28"/>
        </w:rPr>
        <w:t>Институт профессиональной оценки, кафедра фундаментальных и общепрофессиональных дисциплин</w:t>
      </w:r>
    </w:p>
    <w:p w:rsidR="00CC77F4" w:rsidRPr="00DF70B0" w:rsidRDefault="00CC77F4" w:rsidP="00CC77F4">
      <w:pPr>
        <w:spacing w:before="120"/>
        <w:jc w:val="center"/>
        <w:rPr>
          <w:sz w:val="28"/>
          <w:szCs w:val="28"/>
        </w:rPr>
      </w:pPr>
      <w:r w:rsidRPr="00DF70B0">
        <w:rPr>
          <w:sz w:val="28"/>
          <w:szCs w:val="28"/>
        </w:rPr>
        <w:t>Москва 2004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Введение.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Процесс перехода страны к рыночной экономике затронул все сферы хозяйственной и культурной деятельности, в том числе и музыкальную индустрию. В этой области культуры произошли коренные изменения. Самым главным изменением является выделение экономического блока отношений в музыкальной индустрии. Таким образом, экономика музыкального проекта, наряду с творчеством, стала неотъемлемой частью музыкального проекта. Взаимодействие этих двух составляющих обеспечивает конкурентоспособность и оригинальность того или иного музыкального проекта.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Деятельность в сфере шоу-бизнеса имеет свои особенности но, несмотря на это, она также подчиняется законам характерным и для других видом общественной деятельности. Эта деятельность включает в себя множество процессов, таких как, финансовые, кадровые, социальные и многие другие (рис. 1). </w:t>
      </w:r>
    </w:p>
    <w:p w:rsidR="00CC77F4" w:rsidRPr="00A026DF" w:rsidRDefault="007E4051" w:rsidP="00CC77F4">
      <w:pPr>
        <w:spacing w:before="120"/>
        <w:ind w:firstLine="567"/>
        <w:jc w:val="both"/>
      </w:pPr>
      <w:r>
        <w:pict>
          <v:group id="_x0000_s1026" editas="canvas" style="width:351pt;height:153pt;mso-position-horizontal-relative:char;mso-position-vertical-relative:line" coordorigin="3975,6635" coordsize="5506,236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75;top:6635;width:5506;height:236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810;top:8446;width:1836;height:419">
              <v:textbox>
                <w:txbxContent>
                  <w:p w:rsidR="00CC77F4" w:rsidRPr="006A7FD2" w:rsidRDefault="00CC77F4" w:rsidP="00CC77F4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A7FD2">
                      <w:rPr>
                        <w:b/>
                        <w:bCs/>
                        <w:sz w:val="22"/>
                        <w:szCs w:val="22"/>
                      </w:rPr>
                      <w:t>Про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д</w:t>
                    </w:r>
                    <w:r w:rsidRPr="006A7FD2">
                      <w:rPr>
                        <w:b/>
                        <w:bCs/>
                        <w:sz w:val="22"/>
                        <w:szCs w:val="22"/>
                      </w:rPr>
                      <w:t>юсирование</w:t>
                    </w:r>
                  </w:p>
                </w:txbxContent>
              </v:textbox>
            </v:shape>
            <v:shape id="_x0000_s1029" type="#_x0000_t202" style="position:absolute;left:4116;top:7332;width:1267;height:418">
              <v:textbox>
                <w:txbxContent>
                  <w:p w:rsidR="00CC77F4" w:rsidRPr="006A7FD2" w:rsidRDefault="00CC77F4" w:rsidP="00CC77F4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A7FD2">
                      <w:rPr>
                        <w:b/>
                        <w:bCs/>
                        <w:sz w:val="22"/>
                        <w:szCs w:val="22"/>
                      </w:rPr>
                      <w:t>Экономика</w:t>
                    </w:r>
                  </w:p>
                </w:txbxContent>
              </v:textbox>
            </v:shape>
            <v:shape id="_x0000_s1030" type="#_x0000_t202" style="position:absolute;left:4116;top:8029;width:1267;height:418">
              <v:textbox>
                <w:txbxContent>
                  <w:p w:rsidR="00CC77F4" w:rsidRPr="006A7FD2" w:rsidRDefault="00CC77F4" w:rsidP="00CC77F4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A7FD2">
                      <w:rPr>
                        <w:b/>
                        <w:bCs/>
                        <w:sz w:val="22"/>
                        <w:szCs w:val="22"/>
                      </w:rPr>
                      <w:t>Право</w:t>
                    </w:r>
                  </w:p>
                </w:txbxContent>
              </v:textbox>
            </v:shape>
            <v:shape id="_x0000_s1031" type="#_x0000_t202" style="position:absolute;left:7928;top:7332;width:1271;height:418">
              <v:textbox>
                <w:txbxContent>
                  <w:p w:rsidR="00CC77F4" w:rsidRPr="006A7FD2" w:rsidRDefault="00CC77F4" w:rsidP="00CC77F4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6A7FD2">
                      <w:rPr>
                        <w:b/>
                        <w:bCs/>
                        <w:sz w:val="22"/>
                        <w:szCs w:val="22"/>
                      </w:rPr>
                      <w:t>Творчество</w:t>
                    </w:r>
                  </w:p>
                </w:txbxContent>
              </v:textbox>
            </v:shape>
            <v:shape id="_x0000_s1032" type="#_x0000_t202" style="position:absolute;left:7928;top:8029;width:1271;height:418">
              <v:textbox>
                <w:txbxContent>
                  <w:p w:rsidR="00CC77F4" w:rsidRPr="006A7FD2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  <w:r w:rsidRPr="006A7FD2">
                      <w:rPr>
                        <w:b/>
                        <w:bCs/>
                        <w:sz w:val="22"/>
                        <w:szCs w:val="22"/>
                      </w:rPr>
                      <w:t>Менеджмен</w:t>
                    </w:r>
                    <w:r w:rsidRPr="006A7FD2">
                      <w:rPr>
                        <w:b/>
                        <w:bCs/>
                      </w:rPr>
                      <w:t>т</w:t>
                    </w:r>
                  </w:p>
                </w:txbxContent>
              </v:textbox>
            </v:shape>
            <v:line id="_x0000_s1033" style="position:absolute" from="5669,7889" to="7645,7890"/>
            <v:shape id="_x0000_s1034" type="#_x0000_t202" style="position:absolute;left:5528;top:6914;width:2257;height:309">
              <v:textbox>
                <w:txbxContent>
                  <w:p w:rsidR="00CC77F4" w:rsidRPr="00DF605A" w:rsidRDefault="00CC77F4" w:rsidP="00CC77F4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DF605A">
                      <w:rPr>
                        <w:b/>
                        <w:bCs/>
                        <w:sz w:val="22"/>
                        <w:szCs w:val="22"/>
                      </w:rPr>
                      <w:t>Музыкальная индустрия</w:t>
                    </w:r>
                  </w:p>
                </w:txbxContent>
              </v:textbox>
            </v:shape>
            <v:line id="_x0000_s1035" style="position:absolute" from="6234,7192" to="6236,8446">
              <v:stroke startarrow="block" endarrow="block"/>
            </v:line>
            <v:line id="_x0000_s1036" style="position:absolute" from="7646,7471" to="7928,7471">
              <v:stroke endarrow="block"/>
            </v:line>
            <v:line id="_x0000_s1037" style="position:absolute" from="7646,8168" to="7927,8169">
              <v:stroke endarrow="block"/>
            </v:line>
            <v:line id="_x0000_s1038" style="position:absolute;flip:x" from="5387,7471" to="5669,7472">
              <v:stroke endarrow="block"/>
            </v:line>
            <v:line id="_x0000_s1039" style="position:absolute;flip:x" from="5387,8168" to="5668,8169">
              <v:stroke endarrow="block"/>
            </v:line>
            <v:line id="_x0000_s1040" style="position:absolute" from="7222,7192" to="7224,8446">
              <v:stroke startarrow="block" endarrow="block"/>
            </v:line>
            <v:line id="_x0000_s1041" style="position:absolute" from="5669,7471" to="5669,8168"/>
            <v:line id="_x0000_s1042" style="position:absolute" from="7646,7471" to="7646,8168"/>
            <w10:wrap type="none"/>
            <w10:anchorlock/>
          </v:group>
        </w:pic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Рисунок </w:t>
      </w:r>
      <w:fldSimple w:instr=" SEQ Рисунок \* ARABIC ">
        <w:r w:rsidRPr="00A026DF">
          <w:t>1</w:t>
        </w:r>
      </w:fldSimple>
      <w:r w:rsidRPr="00A026DF">
        <w:t xml:space="preserve"> Основные компоненты общественной деятельности.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Музыкальная индустрия состоит из следующих элементов: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Экономика;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Творчество;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Право;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Менеджмент;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Рассмотрим более подробно взаимодействие этих компонентов в музыкальной индустрии. Необходимость творческой и экономической составляющей очевидна и так. Организацию любого проекта обеспечивают управленческие отношения, которые опираются на личностной фактор. Но музыкальный проект не может существовать без артистов и других участников, ответственных за различные процессы. Таким образом становиться, необходим профессиональный менеджмент. Все отношения с участниками проекта регулируются правовыми принципами, отраженными в законодательстве и договорном регулирование отношений.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lastRenderedPageBreak/>
        <w:t>Музыкальный бизнес включает в себя организацию большого числа разноуровневых событий, людей и процессов. Все процессы, так или иначе, связаны с генерированием идей, созданием проектов, продвижением его на рынок, удержанием творческого и коммерческого потенциала на определенном уровне. Для финансовой стабильности продюсеру необходимо учитывать ее творческую, экономическую, управленческую и правовую специфику.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Понятие продюсера как человека, ответственного за финансирование, производство и распространение продуктов культуры, в частности культуры на практике возникло уже давно, но получает свое признание на официальном уровне постепенно.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Музыкальное Продюсирование – это сложный и многоуровневый процесс, который требует от продюсера как творческо-управленческой фигуры большой отдачи сил, времени и нервов.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Роль продюсера в музыкальной индустрии.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На сегодняшний день всем известны основные функции менеджмента, их всего семь: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Организация;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Контроль;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Координация;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Регулирование;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Предвидение;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Активизация;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Исследование;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Исторически сложилось, что менеджмент – это управление в условиях рыночной экономики, то есть понятие главным образом связанное с изменением форм собственности и увеличением роли человеческого фактора.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Основными признаками менеджмента как своеобразного типа управления являются: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Организационные формы управления (гибкие и адаптированные к процессам рыночного поведения компании)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Профессионализм персонала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Организационные приоритеты (человеческий фактор)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Мотивирование эффективной деятельности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Личностной фактор (творчество и искусство менеджера, выделение креативного компонента)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Роль продюсера тесно связана с понятием менеджмента, но, так же как и в любой сфере деятельности имеет определенную специфику. Само по себе понятие продюсер в России радикально отличается от понятия этой профессии на Западе. На Западе продюсер – это человек, который делает музыку. Но в России дела обстоят по-другому, продюсер – это человек, который находит спонсорские, инвестиционные средства для продвижения проекта, также является организатором разноуровневых творческих, управленческих, правовых и экономических событий, процессов и явлений.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Многогранность продюсерской деятельности в музыкальной индустрии связана с мощной раскруткой проекта, которая включает в себя не только традиционные методы продвижения, такие как концертная, гастрольная деятельность, но и специфические – мерчандайзинг, участие в престижных музыкальных фестивалях, PR, создание промо-компаний в Интернете. Таким образом, появляются проекты, основанные на одном из нескольких шаблонов продвижения проекта: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Оригинальная идея проекта;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Вокальные данные исполнителей;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Мастерство композиторов;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Задача продюсера сводиться к созданию продукта, который будет иметь коммерческий потенциал. Помимо организационной деятельности. Решения текущих вопросов и координации, перед продюсером стоит еще такая важная задача, как вдохновение всего коллектива на максимально эффективное выполнение всей работы по проекту.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Продюсер – это, прежде всего, организатор за которым стоит целая команда, которая и делает проект.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Продюсерская команда.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В зависимости от продюсерской команды, объема выполняемых задач и системы управления продюсеры могут быть квалифицированны как генеральный, исполнительный, линейный, проектный, креативный и другие. Вне зависимости работает ли продюсер над конкретным участком проекта или координирует весь проект, он должен быть профессионалом и обладать достаточным количеством знаний и информации. Но к какой бы категории не относился продюсер, он должен понимать утверждение: «Артиста делает хит». Когда известность приходит к артисту, то сразу же она приходит и к продюсеру проекта. Поэтому вся деятельность продюсерской команды направлена на запись хитовых песен.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Продюсеру, как управленцу приходиться координировать очень большое количество людей, направлять их, отвечать за их действия и судьбу проекта. Далее будут рассмотрены участники и партнеры продюсерского проекта (рис.3), их роль и взаимодействие с продюсером (руководителем проекта). (рис.2)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Все участники и партнеры продюсерского проекта разделены на блоки, которые отвечают за выполнение тех или иных обязанностей: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Финансовый;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Организационно-правовой;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Творческо-управленческий;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PR;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Финансовый блок.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Инвесторы и спонсоры. К ним относятся партнеры продюсера. Это могут быть разные люди, обычный предприниматель, генеральный директор издания или продюсер радиостанции. В зависимости от условий контракта, они могут вмешиваться в творческую часть проекта, или оставить все на усмотрение продюсера.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Финансовый директор. Это эксперт, который не помогает зарабатывать деньги, но помогает их сохранить и если потребуется правильно потратить.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Финансовый менеджер. В его обязанности входит оптимизация условий по вопросу продюсерской ставки. Он может серьезно сократить затраты продюсера.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Организационно правовой блок.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Исполнительный продюсер. Является правой рукой генерального продюсера. Он решает вопросы управленческого, творческого и финансового характера, но окончательное решение принимает генеральный продюсер.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Директор группы. Принимает участие во всех делах группы, выезжает вместе с ними на гастроли, решает организационные вопросы, урегулирует все отношения с представителями партнерских компаний. Данное административное звено играет важную роль, а также является связующим между творческим составом и продюсером.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Менеджер. Ведет переговоры, связанные с работой группы, координирует процессы. выбирая наиболее эффективное решение проблемы.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Юрист. Принимает непосредственное участие в решение правовых вопросов, возникающих при создании и продвижении проекта.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Концертный директор. Составляет гастрольный и концертный график выступлений группы. 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Творческо-управленческий блок.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Авторы и артисты-исполнители. В понятие артисты-исполнители, помимо самих артистов входят еще люди причастные к созданию их образа, т.е. хореографы, постановщики шоу, сессионные музыканты, имиджмейкеры и др.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Музыкальные издательства. Это организации управляющие правами авторов музыкального материала – композиторов и поэтов-песенников. С ними продюсер ведет переговоры об использовании того или иного музыкального материала. Продюсер вступает с музыкальным издательством в финансово-правовые отношения.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Саундпродюсер. Контролирует все этапы записи песен в студии, проводит мастеринг песен, отвечает за качество звучание конечного продукта.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Рекорд-лейбл. Компании, занимающиеся записью и выпуском альбома исполнителя. рекорд-лейбл берет на себя права издания и продвижения на рынок музыкального материала. Название лейбла, обычно находится на обложке любого фирменного носителя. С другой стороны это выпускающая компания, которая занимается тиражированием готового музыкального носителя и его дистрибуцией.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Арт-менеджер. Является экспертом деятельности всех творческих участников проекта, включая и артистов-исполнителей. Он тесно сотрудничает с продюсером проекта, тщательно прорабатывая все детали.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Программные директора TV,FM. Это люди, которые решают, какие записи будут поставлены для прослушивания в эфире.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PR-блок.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PR-директор. Отвечает за формирование общественного мнения и создание репутации артиста. PR – призван обеспечить эффективный диалог с обществом, формируя и поддерживая выбранный продюсером сценический образ исполнителя, а так же репутацию продюсера.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Промоутер. Они работают на звукозаписывающие компании. Их работа заключается в том, чтобы получить наибольшее количество времени в эфире для демонстрации новый записи.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Пресс-атташе. Пресса имеет огромное влияние на формирование имиджа артиста и его популярность. Пресс-атташе предоставляет прессе всю самую новую и интересную информацию об исполнителе.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Продюсер и коллектив находятся в сложном взаимодействии, итогами их совместной работы является популяризация проекта и получение прибыли от его реализации.</w:t>
      </w:r>
    </w:p>
    <w:p w:rsidR="00CC77F4" w:rsidRPr="00A026DF" w:rsidRDefault="007E4051" w:rsidP="00CC77F4">
      <w:pPr>
        <w:spacing w:before="120"/>
        <w:ind w:firstLine="567"/>
        <w:jc w:val="both"/>
      </w:pPr>
      <w:r>
        <w:pict>
          <v:group id="_x0000_s1043" editas="radial" style="width:333pt;height:308.05pt;mso-position-horizontal-relative:char;mso-position-vertical-relative:line" coordorigin="1561,5706" coordsize="8640,8640">
            <o:lock v:ext="edit" aspectratio="t"/>
            <o:diagram v:ext="edit" dgmstyle="0" dgmscalex="50518" dgmscaley="46733" dgmfontsize="8" constrainbounds="1777,5922,9985,14130" autolayout="f">
              <o:relationtable v:ext="edit">
                <o:rel v:ext="edit" idsrc="#_s1065" iddest="#_s1065"/>
                <o:rel v:ext="edit" idsrc="#_s1064" iddest="#_s1065" idcntr="#_s1063"/>
                <o:rel v:ext="edit" idsrc="#_s1062" iddest="#_s1065" idcntr="#_s1061"/>
                <o:rel v:ext="edit" idsrc="#_s1060" iddest="#_s1065" idcntr="#_s1059"/>
                <o:rel v:ext="edit" idsrc="#_s1058" iddest="#_s1065" idcntr="#_s1057"/>
                <o:rel v:ext="edit" idsrc="#_s1056" iddest="#_s1065" idcntr="#_s1055"/>
                <o:rel v:ext="edit" idsrc="#_s1054" iddest="#_s1065" idcntr="#_s1053"/>
                <o:rel v:ext="edit" idsrc="#_s1052" iddest="#_s1065" idcntr="#_s1051"/>
                <o:rel v:ext="edit" idsrc="#_s1050" iddest="#_s1065" idcntr="#_s1049"/>
                <o:rel v:ext="edit" idsrc="#_s1048" iddest="#_s1065" idcntr="#_s1047"/>
                <o:rel v:ext="edit" idsrc="#_s1046" iddest="#_s1065" idcntr="#_s1045"/>
              </o:relationtable>
            </o:diagram>
            <v:shape id="_x0000_s1044" type="#_x0000_t75" style="position:absolute;left:1561;top:5706;width:8640;height:8640" o:preferrelative="f">
              <v:fill o:detectmouseclick="t"/>
              <v:path o:extrusionok="t" o:connecttype="none"/>
              <o:lock v:ext="edit" text="t"/>
            </v:shape>
            <v:line id="_s1045" o:spid="_x0000_s1045" style="position:absolute;flip:x y;v-text-anchor:middle" from="4435,8036" to="5398,9360" o:dgmnodekind="65535" strokeweight="2.25pt"/>
            <v:oval id="_s1046" o:spid="_x0000_s1046" style="position:absolute;left:3131;top:6548;width:1645;height:1645;v-text-anchor:middle" o:dgmnodekind="0" fillcolor="#bbe0e3">
              <v:textbox style="mso-next-textbox:#_s1046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Рекорд-лейбл: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Выход альбома</w:t>
                    </w:r>
                  </w:p>
                </w:txbxContent>
              </v:textbox>
            </v:oval>
            <v:line id="_s1047" o:spid="_x0000_s1047" style="position:absolute;flip:x y;v-text-anchor:middle" from="3542,9266" to="5099,9771" o:dgmnodekind="65535" strokeweight="2.25pt"/>
            <v:oval id="_s1048" o:spid="_x0000_s1048" style="position:absolute;left:1939;top:8189;width:1645;height:1645;v-text-anchor:middle" o:dgmnodekind="0" fillcolor="#bbe0e3">
              <v:textbox style="mso-next-textbox:#_s1048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  <w:lang w:val="en-US"/>
                      </w:rPr>
                      <w:t>PR</w:t>
                    </w:r>
                    <w:r w:rsidRPr="00352675">
                      <w:rPr>
                        <w:sz w:val="14"/>
                        <w:szCs w:val="14"/>
                      </w:rPr>
                      <w:t>-отдел: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Создание образа артиста</w:t>
                    </w:r>
                  </w:p>
                </w:txbxContent>
              </v:textbox>
            </v:oval>
            <v:line id="_s1049" o:spid="_x0000_s1049" style="position:absolute;flip:x;v-text-anchor:middle" from="3543,10279" to="5099,10786" o:dgmnodekind="65535" strokeweight="2.25pt"/>
            <v:oval id="_s1050" o:spid="_x0000_s1050" style="position:absolute;left:1939;top:10217;width:1645;height:1645;v-text-anchor:middle" o:dgmnodekind="0" fillcolor="#bbe0e3">
              <v:textbox style="mso-next-textbox:#_s1050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Маркетинг-отдел: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Ценовая политика</w:t>
                    </w:r>
                  </w:p>
                </w:txbxContent>
              </v:textbox>
            </v:oval>
            <v:line id="_s1051" o:spid="_x0000_s1051" style="position:absolute;flip:x;v-text-anchor:middle" from="4437,10690" to="5398,12015" o:dgmnodekind="65535" strokeweight="2.25pt"/>
            <v:oval id="_s1052" o:spid="_x0000_s1052" style="position:absolute;left:3131;top:11857;width:1645;height:1645;v-text-anchor:middle" o:dgmnodekind="0" fillcolor="#bbe0e3">
              <v:textbox style="mso-next-textbox:#_s1052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Артист: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Исполнение проекта</w:t>
                    </w:r>
                  </w:p>
                </w:txbxContent>
              </v:textbox>
            </v:oval>
            <v:line id="_s1053" o:spid="_x0000_s1053" style="position:absolute;v-text-anchor:middle" from="5881,10847" to="5883,12484" o:dgmnodekind="65535" strokeweight="2.25pt"/>
            <v:oval id="_s1054" o:spid="_x0000_s1054" style="position:absolute;left:5059;top:12484;width:1645;height:1645;v-text-anchor:middle" o:dgmnodekind="0" fillcolor="#bbe0e3">
              <v:textbox style="mso-next-textbox:#_s1054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 xml:space="preserve">Композитор и поэт: 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творчество</w:t>
                    </w:r>
                  </w:p>
                </w:txbxContent>
              </v:textbox>
            </v:oval>
            <v:line id="_s1055" o:spid="_x0000_s1055" style="position:absolute;v-text-anchor:middle" from="6364,10690" to="7328,12014" o:dgmnodekind="65535" strokeweight="2.25pt"/>
            <v:oval id="_s1056" o:spid="_x0000_s1056" style="position:absolute;left:6988;top:11858;width:1645;height:1645;v-text-anchor:middle" o:dgmnodekind="0" fillcolor="#bbe0e3">
              <v:textbox style="mso-next-textbox:#_s1056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 xml:space="preserve">Муз. 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издательство: защита авторских прав</w:t>
                    </w:r>
                  </w:p>
                </w:txbxContent>
              </v:textbox>
            </v:oval>
            <v:line id="_s1057" o:spid="_x0000_s1057" style="position:absolute;v-text-anchor:middle" from="6663,10279" to="8221,10784" o:dgmnodekind="65535" strokeweight="2.25pt"/>
            <v:oval id="_s1058" o:spid="_x0000_s1058" style="position:absolute;left:8180;top:10217;width:1645;height:1645;v-text-anchor:middle" o:dgmnodekind="0" fillcolor="#bbe0e3">
              <v:textbox style="mso-next-textbox:#_s1058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WEB-мастер: создание сайта</w:t>
                    </w:r>
                  </w:p>
                </w:txbxContent>
              </v:textbox>
            </v:oval>
            <v:line id="_s1059" o:spid="_x0000_s1059" style="position:absolute;flip:y;v-text-anchor:middle" from="6663,9264" to="8220,9771" o:dgmnodekind="65535" strokeweight="2.25pt"/>
            <v:oval id="_s1060" o:spid="_x0000_s1060" style="position:absolute;left:8180;top:8189;width:1645;height:1645;v-text-anchor:middle" o:dgmnodekind="0" fillcolor="#bbe0e3">
              <v:textbox style="mso-next-textbox:#_s1060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 xml:space="preserve">Фин. 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 xml:space="preserve"> службы: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 xml:space="preserve"> финансирование</w:t>
                    </w:r>
                  </w:p>
                </w:txbxContent>
              </v:textbox>
            </v:oval>
            <v:line id="_s1061" o:spid="_x0000_s1061" style="position:absolute;flip:y;v-text-anchor:middle" from="6364,8035" to="7326,9360" o:dgmnodekind="65535" strokeweight="2.25pt"/>
            <v:oval id="_s1062" o:spid="_x0000_s1062" style="position:absolute;left:6988;top:6548;width:1645;height:1645;v-text-anchor:middle" o:dgmnodekind="0" fillcolor="#bbe0e3">
              <v:textbox style="mso-next-textbox:#_s1062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 xml:space="preserve">Юрид. </w:t>
                    </w:r>
                  </w:p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Службы: заключение договоров</w:t>
                    </w:r>
                  </w:p>
                </w:txbxContent>
              </v:textbox>
            </v:oval>
            <v:line id="_s1063" o:spid="_x0000_s1063" style="position:absolute;flip:y;v-text-anchor:middle" from="5881,7566" to="5881,9204" o:dgmnodekind="65535" strokeweight="2.25pt"/>
            <v:oval id="_s1064" o:spid="_x0000_s1064" style="position:absolute;left:5059;top:5922;width:1645;height:1645;v-text-anchor:middle" o:dgmnodekind="0" fillcolor="#bbe0e3">
              <v:textbox style="mso-next-textbox:#_s1064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352675">
                      <w:rPr>
                        <w:sz w:val="14"/>
                        <w:szCs w:val="14"/>
                      </w:rPr>
                      <w:t>Промоотдел; эфир на радио, ТВ</w:t>
                    </w:r>
                  </w:p>
                </w:txbxContent>
              </v:textbox>
            </v:oval>
            <v:oval id="_s1065" o:spid="_x0000_s1065" style="position:absolute;left:5059;top:9204;width:1645;height:1645;v-text-anchor:middle" o:dgmnodekind="0" fillcolor="#bbe0e3">
              <v:textbox style="mso-next-textbox:#_s1065" inset="0,0,0,0">
                <w:txbxContent>
                  <w:p w:rsidR="00CC77F4" w:rsidRPr="00352675" w:rsidRDefault="00CC77F4" w:rsidP="00CC77F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CC77F4" w:rsidRPr="00352675" w:rsidRDefault="00CC77F4" w:rsidP="00CC77F4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352675">
                      <w:rPr>
                        <w:b/>
                        <w:bCs/>
                        <w:sz w:val="18"/>
                        <w:szCs w:val="18"/>
                      </w:rPr>
                      <w:t>Продюсер проекта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CC77F4" w:rsidRPr="00A026DF">
        <w:t xml:space="preserve">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Рисунок </w:t>
      </w:r>
      <w:fldSimple w:instr=" SEQ Рисунок \* ARABIC ">
        <w:r w:rsidRPr="00A026DF">
          <w:t>2</w:t>
        </w:r>
      </w:fldSimple>
      <w:r w:rsidRPr="00A026DF">
        <w:t xml:space="preserve"> Результаты взаимодействия участников продюсерского проекта</w:t>
      </w:r>
    </w:p>
    <w:p w:rsidR="00CC77F4" w:rsidRPr="00A026DF" w:rsidRDefault="007E4051" w:rsidP="00CC77F4">
      <w:pPr>
        <w:spacing w:before="120"/>
        <w:ind w:firstLine="567"/>
        <w:jc w:val="both"/>
      </w:pPr>
      <w:r>
        <w:pict>
          <v:group id="_x0000_s1066" editas="canvas" style="width:459pt;height:639pt;mso-position-horizontal-relative:char;mso-position-vertical-relative:line" coordorigin="2281,2811" coordsize="7200,9894">
            <o:lock v:ext="edit" aspectratio="t"/>
            <v:shape id="_x0000_s1067" type="#_x0000_t75" style="position:absolute;left:2281;top:2811;width:7200;height:9894" o:preferrelative="f">
              <v:fill o:detectmouseclick="t"/>
              <v:path o:extrusionok="t" o:connecttype="none"/>
              <o:lock v:ext="edit" text="t"/>
            </v:shape>
            <v:rect id="_x0000_s1068" style="position:absolute;left:2563;top:11312;width:6777;height:1393">
              <v:stroke dashstyle="dash"/>
            </v:rect>
            <v:rect id="_x0000_s1069" style="position:absolute;left:2563;top:7967;width:6777;height:3066">
              <v:stroke dashstyle="dash"/>
            </v:rect>
            <v:rect id="_x0000_s1070" style="position:absolute;left:2563;top:5459;width:6777;height:2229">
              <v:stroke dashstyle="dash"/>
            </v:rect>
            <v:rect id="_x0000_s1071" style="position:absolute;left:2563;top:3786;width:6777;height:1394">
              <v:stroke dashstyle="dash"/>
            </v:rect>
            <v:shape id="_x0000_s1072" type="#_x0000_t202" style="position:absolute;left:4116;top:2950;width:3389;height:418">
              <v:textbox style="mso-next-textbox:#_x0000_s1072">
                <w:txbxContent>
                  <w:p w:rsidR="00CC77F4" w:rsidRPr="00345F53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  <w:r w:rsidRPr="00345F53">
                      <w:rPr>
                        <w:b/>
                        <w:bCs/>
                      </w:rPr>
                      <w:t>Продюсер (руководитель проекта)</w:t>
                    </w:r>
                  </w:p>
                </w:txbxContent>
              </v:textbox>
            </v:shape>
            <v:shape id="_x0000_s1073" type="#_x0000_t202" style="position:absolute;left:2846;top:3926;width:2259;height:1115">
              <v:textbox style="mso-next-textbox:#_x0000_s1073">
                <w:txbxContent>
                  <w:p w:rsidR="00CC77F4" w:rsidRDefault="00CC77F4" w:rsidP="00CC77F4">
                    <w:pPr>
                      <w:jc w:val="center"/>
                    </w:pPr>
                  </w:p>
                  <w:p w:rsidR="00CC77F4" w:rsidRDefault="00CC77F4" w:rsidP="00CC77F4">
                    <w:pPr>
                      <w:jc w:val="center"/>
                    </w:pPr>
                  </w:p>
                  <w:p w:rsidR="00CC77F4" w:rsidRPr="00345F53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  <w:r w:rsidRPr="00345F53">
                      <w:rPr>
                        <w:b/>
                        <w:bCs/>
                      </w:rPr>
                      <w:t>Финансовый блок</w:t>
                    </w:r>
                  </w:p>
                </w:txbxContent>
              </v:textbox>
            </v:shape>
            <v:shape id="_x0000_s1074" type="#_x0000_t202" style="position:absolute;left:6093;top:3926;width:2964;height:279">
              <v:textbox style="mso-next-textbox:#_x0000_s1074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Инвесторы и спонсоры</w:t>
                    </w:r>
                  </w:p>
                </w:txbxContent>
              </v:textbox>
            </v:shape>
            <v:shape id="_x0000_s1075" type="#_x0000_t202" style="position:absolute;left:6093;top:4344;width:2964;height:279">
              <v:textbox style="mso-next-textbox:#_x0000_s1075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Финансовы директор</w:t>
                    </w:r>
                  </w:p>
                </w:txbxContent>
              </v:textbox>
            </v:shape>
            <v:shape id="_x0000_s1076" type="#_x0000_t202" style="position:absolute;left:6093;top:4762;width:2964;height:279">
              <v:textbox style="mso-next-textbox:#_x0000_s1076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Финансовый менеджер</w:t>
                    </w:r>
                  </w:p>
                </w:txbxContent>
              </v:textbox>
            </v:shape>
            <v:shape id="_x0000_s1077" type="#_x0000_t202" style="position:absolute;left:2846;top:5598;width:2259;height:1951">
              <v:textbox style="mso-next-textbox:#_x0000_s1077">
                <w:txbxContent>
                  <w:p w:rsidR="00CC77F4" w:rsidRDefault="00CC77F4" w:rsidP="00CC77F4">
                    <w:pPr>
                      <w:jc w:val="center"/>
                    </w:pPr>
                  </w:p>
                  <w:p w:rsidR="00CC77F4" w:rsidRDefault="00CC77F4" w:rsidP="00CC77F4">
                    <w:pPr>
                      <w:jc w:val="center"/>
                    </w:pPr>
                  </w:p>
                  <w:p w:rsidR="00CC77F4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C77F4" w:rsidRPr="00345F53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Организационно - правовой блок</w:t>
                    </w:r>
                  </w:p>
                </w:txbxContent>
              </v:textbox>
            </v:shape>
            <v:shape id="_x0000_s1078" type="#_x0000_t202" style="position:absolute;left:6093;top:5598;width:2964;height:280">
              <v:textbox style="mso-next-textbox:#_x0000_s1078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Исполнительный продюсер</w:t>
                    </w:r>
                  </w:p>
                </w:txbxContent>
              </v:textbox>
            </v:shape>
            <v:shape id="_x0000_s1079" type="#_x0000_t202" style="position:absolute;left:6093;top:6016;width:2964;height:280">
              <v:textbox style="mso-next-textbox:#_x0000_s1079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Директор группы</w:t>
                    </w:r>
                  </w:p>
                </w:txbxContent>
              </v:textbox>
            </v:shape>
            <v:shape id="_x0000_s1080" type="#_x0000_t202" style="position:absolute;left:6093;top:6434;width:2964;height:279">
              <v:textbox style="mso-next-textbox:#_x0000_s1080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Менеджер</w:t>
                    </w:r>
                  </w:p>
                </w:txbxContent>
              </v:textbox>
            </v:shape>
            <v:shape id="_x0000_s1081" type="#_x0000_t202" style="position:absolute;left:6093;top:7270;width:2964;height:279">
              <v:textbox style="mso-next-textbox:#_x0000_s1081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Концертный директор</w:t>
                    </w:r>
                  </w:p>
                </w:txbxContent>
              </v:textbox>
            </v:shape>
            <v:shape id="_x0000_s1082" type="#_x0000_t202" style="position:absolute;left:6093;top:6852;width:2964;height:279">
              <v:textbox style="mso-next-textbox:#_x0000_s1082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Юрист</w:t>
                    </w:r>
                  </w:p>
                </w:txbxContent>
              </v:textbox>
            </v:shape>
            <v:shape id="_x0000_s1083" type="#_x0000_t202" style="position:absolute;left:2846;top:8106;width:2259;height:2787">
              <v:textbox style="mso-next-textbox:#_x0000_s1083">
                <w:txbxContent>
                  <w:p w:rsidR="00CC77F4" w:rsidRDefault="00CC77F4" w:rsidP="00CC77F4">
                    <w:pPr>
                      <w:jc w:val="center"/>
                    </w:pPr>
                  </w:p>
                  <w:p w:rsidR="00CC77F4" w:rsidRDefault="00CC77F4" w:rsidP="00CC77F4">
                    <w:pPr>
                      <w:jc w:val="center"/>
                    </w:pPr>
                  </w:p>
                  <w:p w:rsidR="00CC77F4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C77F4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C77F4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C77F4" w:rsidRPr="00E44F40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  <w:r w:rsidRPr="00E44F40">
                      <w:rPr>
                        <w:b/>
                        <w:bCs/>
                      </w:rPr>
                      <w:t>Творческо-управленческий блок</w:t>
                    </w:r>
                  </w:p>
                </w:txbxContent>
              </v:textbox>
            </v:shape>
            <v:shape id="_x0000_s1084" type="#_x0000_t202" style="position:absolute;left:6093;top:8106;width:2964;height:278">
              <v:textbox style="mso-next-textbox:#_x0000_s1084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Авторы и Артисты-исполнители</w:t>
                    </w:r>
                  </w:p>
                </w:txbxContent>
              </v:textbox>
            </v:shape>
            <v:shape id="_x0000_s1085" type="#_x0000_t202" style="position:absolute;left:6093;top:8525;width:2964;height:277">
              <v:textbox style="mso-next-textbox:#_x0000_s1085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>
                      <w:rPr>
                        <w:position w:val="10"/>
                        <w:sz w:val="18"/>
                        <w:szCs w:val="18"/>
                      </w:rPr>
                      <w:t>Музыкальные</w:t>
                    </w:r>
                    <w:r w:rsidRPr="004A7B1E">
                      <w:rPr>
                        <w:position w:val="10"/>
                        <w:sz w:val="18"/>
                        <w:szCs w:val="18"/>
                      </w:rPr>
                      <w:t xml:space="preserve"> издателства</w:t>
                    </w:r>
                  </w:p>
                </w:txbxContent>
              </v:textbox>
            </v:shape>
            <v:shape id="_x0000_s1086" type="#_x0000_t202" style="position:absolute;left:6093;top:8943;width:2964;height:278">
              <v:textbox style="mso-next-textbox:#_x0000_s1086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Саундпродюсер</w:t>
                    </w:r>
                  </w:p>
                </w:txbxContent>
              </v:textbox>
            </v:shape>
            <v:shape id="_x0000_s1087" type="#_x0000_t202" style="position:absolute;left:6093;top:9361;width:2964;height:278">
              <v:textbox style="mso-next-textbox:#_x0000_s1087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Рекорд-компания</w:t>
                    </w:r>
                  </w:p>
                </w:txbxContent>
              </v:textbox>
            </v:shape>
            <v:shape id="_x0000_s1088" type="#_x0000_t202" style="position:absolute;left:6093;top:9779;width:2964;height:278">
              <v:textbox style="mso-next-textbox:#_x0000_s1088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Рекорд-лейбл</w:t>
                    </w:r>
                  </w:p>
                </w:txbxContent>
              </v:textbox>
            </v:shape>
            <v:shape id="_x0000_s1089" type="#_x0000_t202" style="position:absolute;left:6093;top:10197;width:2964;height:278">
              <v:textbox style="mso-next-textbox:#_x0000_s1089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Арт-менеджер</w:t>
                    </w:r>
                  </w:p>
                </w:txbxContent>
              </v:textbox>
            </v:shape>
            <v:shape id="_x0000_s1090" type="#_x0000_t202" style="position:absolute;left:6093;top:10615;width:2964;height:278">
              <v:textbox style="mso-next-textbox:#_x0000_s1090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Программные директора TV, FM</w:t>
                    </w:r>
                  </w:p>
                </w:txbxContent>
              </v:textbox>
            </v:shape>
            <v:shape id="_x0000_s1091" type="#_x0000_t202" style="position:absolute;left:2705;top:11451;width:2258;height:1116">
              <v:textbox style="mso-next-textbox:#_x0000_s1091">
                <w:txbxContent>
                  <w:p w:rsidR="00CC77F4" w:rsidRDefault="00CC77F4" w:rsidP="00CC77F4">
                    <w:pPr>
                      <w:jc w:val="center"/>
                    </w:pPr>
                  </w:p>
                  <w:p w:rsidR="00CC77F4" w:rsidRDefault="00CC77F4" w:rsidP="00CC77F4">
                    <w:pPr>
                      <w:jc w:val="center"/>
                    </w:pPr>
                  </w:p>
                  <w:p w:rsidR="00CC77F4" w:rsidRPr="003749AB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PR-</w:t>
                    </w:r>
                    <w:r>
                      <w:rPr>
                        <w:b/>
                        <w:bCs/>
                      </w:rPr>
                      <w:t>блок</w:t>
                    </w:r>
                  </w:p>
                  <w:p w:rsidR="00CC77F4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C77F4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CC77F4" w:rsidRDefault="00CC77F4" w:rsidP="00CC77F4">
                    <w:pPr>
                      <w:rPr>
                        <w:b/>
                        <w:bCs/>
                      </w:rPr>
                    </w:pPr>
                  </w:p>
                  <w:p w:rsidR="00CC77F4" w:rsidRPr="00E44F40" w:rsidRDefault="00CC77F4" w:rsidP="00CC77F4">
                    <w:pPr>
                      <w:jc w:val="center"/>
                      <w:rPr>
                        <w:b/>
                        <w:bCs/>
                      </w:rPr>
                    </w:pPr>
                    <w:r w:rsidRPr="00E44F40">
                      <w:rPr>
                        <w:b/>
                        <w:bCs/>
                      </w:rPr>
                      <w:t>Творческо-управленческий блок</w:t>
                    </w:r>
                  </w:p>
                </w:txbxContent>
              </v:textbox>
            </v:shape>
            <v:shape id="_x0000_s1092" type="#_x0000_t202" style="position:absolute;left:6093;top:11451;width:2964;height:278">
              <v:textbox style="mso-next-textbox:#_x0000_s1092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PR-директор</w:t>
                    </w:r>
                  </w:p>
                </w:txbxContent>
              </v:textbox>
            </v:shape>
            <v:shape id="_x0000_s1093" type="#_x0000_t202" style="position:absolute;left:6093;top:11869;width:2964;height:278">
              <v:textbox style="mso-next-textbox:#_x0000_s1093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Промоутер</w:t>
                    </w:r>
                  </w:p>
                </w:txbxContent>
              </v:textbox>
            </v:shape>
            <v:shape id="_x0000_s1094" type="#_x0000_t202" style="position:absolute;left:6093;top:12287;width:2964;height:278">
              <v:textbox style="mso-next-textbox:#_x0000_s1094">
                <w:txbxContent>
                  <w:p w:rsidR="00CC77F4" w:rsidRPr="004A7B1E" w:rsidRDefault="00CC77F4" w:rsidP="00CC77F4">
                    <w:pPr>
                      <w:jc w:val="center"/>
                      <w:rPr>
                        <w:position w:val="10"/>
                        <w:sz w:val="18"/>
                        <w:szCs w:val="18"/>
                      </w:rPr>
                    </w:pPr>
                    <w:r w:rsidRPr="004A7B1E">
                      <w:rPr>
                        <w:position w:val="10"/>
                        <w:sz w:val="18"/>
                        <w:szCs w:val="18"/>
                      </w:rPr>
                      <w:t>Пресс-атташе</w:t>
                    </w:r>
                  </w:p>
                </w:txbxContent>
              </v:textbox>
            </v:shape>
            <v:line id="_x0000_s1095" style="position:absolute" from="5669,3368" to="5670,3786">
              <v:stroke endarrow="block"/>
            </v:line>
            <v:line id="_x0000_s1096" style="position:absolute" from="5669,5180" to="5670,5459">
              <v:stroke endarrow="block"/>
            </v:line>
            <v:line id="_x0000_s1097" style="position:absolute" from="5669,7688" to="5670,7967">
              <v:stroke endarrow="block"/>
            </v:line>
            <v:line id="_x0000_s1098" style="position:absolute" from="5669,11033" to="5671,11311">
              <v:stroke endarrow="block"/>
            </v:line>
            <w10:wrap type="none"/>
            <w10:anchorlock/>
          </v:group>
        </w:pic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Рисунок </w:t>
      </w:r>
      <w:fldSimple w:instr=" SEQ Рисунок \* ARABIC ">
        <w:r w:rsidRPr="00A026DF">
          <w:t>3</w:t>
        </w:r>
      </w:fldSimple>
      <w:r w:rsidRPr="00A026DF">
        <w:t xml:space="preserve"> Участники и партнеры продюсерского проекта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Управленческие качества продюсера.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Как уже было сказано продюсерская деятельность, является неким синтезом многих профессий, но, прежде всего работа продюсера опирается на работу с людьми разных уровней и профессий. Ведь в подчинении у продюсера находятся десятки сотрудников, для правильного управления которыми ему необходимо иметь определенные личностные качества и профессиональные навыки. Продюсеру в проекте необходимо и попеременно играть различные роли, быть музыкальным критиком, бизнесменом, дипломатом и идейным руководителем. В зависимости насколько гибко продюсер сможет перестраиваться, и будет зависеть успех проекта. В идеальной модели продюсера можно выделить четыре составляющих: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Личностные качества;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Цели и задачи;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Тактика (поведение продюсера);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Стратегия (философия продюсера);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В зависимости от них складываются функции продюсера, как руководителя проекта. Из четырех составляющих функций современного продюсера, можно выделить базовые составляющие – личностные качества и комплекс ролей продюсера. Именно в соответствии с этими составляющими продюсер выбирает и использует наиболее подходящий стиль руководства, осуществляет свою деятельность, ставит перед собой цели и задачи, вырабатывает, и применят стратегию и тактику (технологии), которые позволяют повысить популярность проекта, а также мотивировать подчиненных на достижение поставленных задач.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При совпадение реальных характеристик продюсера с требуемыми управленческими качествами, и при их рациональном использование, модель продюсера приобретает идеальную форму.</w:t>
      </w:r>
    </w:p>
    <w:p w:rsidR="00CC77F4" w:rsidRPr="00A026DF" w:rsidRDefault="007E4051" w:rsidP="00CC77F4">
      <w:pPr>
        <w:spacing w:before="120"/>
        <w:ind w:firstLine="567"/>
        <w:jc w:val="both"/>
      </w:pPr>
      <w:r>
        <w:pict>
          <v:group id="_x0000_s1099" editas="canvas" style="width:225pt;height:207pt;mso-position-horizontal-relative:char;mso-position-vertical-relative:line" coordorigin="4537,7362" coordsize="3529,3205">
            <o:lock v:ext="edit" aspectratio="t"/>
            <v:shape id="_x0000_s1100" type="#_x0000_t75" style="position:absolute;left:4537;top:7362;width:3529;height:3205" o:preferrelative="f">
              <v:fill o:detectmouseclick="t"/>
              <v:path o:extrusionok="t" o:connecttype="none"/>
              <o:lock v:ext="edit" text="t"/>
            </v:shape>
            <v:shape id="_x0000_s1101" type="#_x0000_t202" style="position:absolute;left:5102;top:7502;width:2117;height:278">
              <v:textbox style="mso-next-textbox:#_x0000_s1101">
                <w:txbxContent>
                  <w:p w:rsidR="00CC77F4" w:rsidRPr="00460695" w:rsidRDefault="00CC77F4" w:rsidP="00CC77F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60695">
                      <w:rPr>
                        <w:b/>
                        <w:bCs/>
                        <w:sz w:val="16"/>
                        <w:szCs w:val="16"/>
                      </w:rPr>
                      <w:t>Роль продюсера</w:t>
                    </w:r>
                  </w:p>
                </w:txbxContent>
              </v:textbox>
            </v:shape>
            <v:shape id="_x0000_s1102" type="#_x0000_t202" style="position:absolute;left:5102;top:8616;width:2116;height:279">
              <v:textbox style="mso-next-textbox:#_x0000_s1102">
                <w:txbxContent>
                  <w:p w:rsidR="00CC77F4" w:rsidRPr="00460695" w:rsidRDefault="00CC77F4" w:rsidP="00CC77F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60695">
                      <w:rPr>
                        <w:b/>
                        <w:bCs/>
                        <w:sz w:val="16"/>
                        <w:szCs w:val="16"/>
                      </w:rPr>
                      <w:t>Цели и задачи продюсера</w:t>
                    </w:r>
                  </w:p>
                </w:txbxContent>
              </v:textbox>
            </v:shape>
            <v:shape id="_x0000_s1103" type="#_x0000_t202" style="position:absolute;left:5102;top:8059;width:2117;height:279">
              <v:textbox style="mso-next-textbox:#_x0000_s1103">
                <w:txbxContent>
                  <w:p w:rsidR="00CC77F4" w:rsidRPr="00460695" w:rsidRDefault="00CC77F4" w:rsidP="00CC77F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60695">
                      <w:rPr>
                        <w:b/>
                        <w:bCs/>
                        <w:sz w:val="16"/>
                        <w:szCs w:val="16"/>
                      </w:rPr>
                      <w:t>Личностные качества, характер</w:t>
                    </w:r>
                  </w:p>
                </w:txbxContent>
              </v:textbox>
            </v:shape>
            <v:shape id="_x0000_s1104" type="#_x0000_t202" style="position:absolute;left:5102;top:9174;width:2116;height:279">
              <v:textbox style="mso-next-textbox:#_x0000_s1104">
                <w:txbxContent>
                  <w:p w:rsidR="00CC77F4" w:rsidRPr="00460695" w:rsidRDefault="00CC77F4" w:rsidP="00CC77F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460695">
                      <w:rPr>
                        <w:b/>
                        <w:bCs/>
                        <w:sz w:val="16"/>
                        <w:szCs w:val="16"/>
                      </w:rPr>
                      <w:t>Тактика (поведение) продюсера</w:t>
                    </w:r>
                  </w:p>
                </w:txbxContent>
              </v:textbox>
            </v:shape>
            <v:shape id="_x0000_s1105" type="#_x0000_t202" style="position:absolute;left:5102;top:9731;width:2116;height:279">
              <v:textbox style="mso-next-textbox:#_x0000_s1105">
                <w:txbxContent>
                  <w:p w:rsidR="00CC77F4" w:rsidRPr="00460695" w:rsidRDefault="00CC77F4" w:rsidP="00CC77F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Стратегия продюсера</w:t>
                    </w:r>
                  </w:p>
                </w:txbxContent>
              </v:textbox>
            </v:shape>
            <v:shape id="_x0000_s1106" type="#_x0000_t202" style="position:absolute;left:5102;top:10289;width:2116;height:278">
              <v:textbox style="mso-next-textbox:#_x0000_s1106">
                <w:txbxContent>
                  <w:p w:rsidR="00CC77F4" w:rsidRPr="00460695" w:rsidRDefault="00CC77F4" w:rsidP="00CC77F4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Функции продюсера</w:t>
                    </w:r>
                  </w:p>
                </w:txbxContent>
              </v:textbox>
            </v:shape>
            <v:line id="_x0000_s1107" style="position:absolute" from="6231,7780" to="6232,8059">
              <v:stroke endarrow="block"/>
            </v:line>
            <v:line id="_x0000_s1108" style="position:absolute" from="6231,8337" to="6232,8617">
              <v:stroke endarrow="block"/>
            </v:line>
            <v:line id="_x0000_s1109" style="position:absolute" from="6231,8895" to="6232,9174">
              <v:stroke endarrow="block"/>
            </v:line>
            <v:line id="_x0000_s1110" style="position:absolute" from="6231,9452" to="6232,9732">
              <v:stroke endarrow="block"/>
            </v:line>
            <v:line id="_x0000_s1111" style="position:absolute" from="6231,10010" to="6232,10288">
              <v:stroke endarrow="block"/>
            </v:line>
            <w10:wrap type="none"/>
            <w10:anchorlock/>
          </v:group>
        </w:pic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Рисунок </w:t>
      </w:r>
      <w:fldSimple w:instr=" SEQ Рисунок \* ARABIC ">
        <w:r w:rsidRPr="00A026DF">
          <w:t>4</w:t>
        </w:r>
      </w:fldSimple>
      <w:r w:rsidRPr="00A026DF">
        <w:t xml:space="preserve"> Модель продюсера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Личностные качества продюсера.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Успех управленческой работы в шоу-бизнесе во многом определяется именно личностными качествами характера продюсера. Именно они помогают продюсеру добиваться своих целей при этом, поддерживая в коллективе жесткую дисциплину, сохраняю творческую атмосферу. Такая форма управления возможна благодаря наличию у руководителя гибкости в отношениях с людьми, ответственности и предприимчивости.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К личностным качествам можно отнести следующие: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благожелательное отношение к людям и работе;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высокие моральные стандарты; самообладание;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креативное мышление;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оптимизм;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уверенность в себе;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требовательность.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Однако это не единственные качества, которые делают человека продюсером, еще очень большую роль играют профессиональные и деловые качества. К профессиональным качествам отняться те качества, которые характеризуют любого грамотного человека и являются общим фоном для выполнения обязанностей руководителя, его компетентность. Руководитель так же должен обладать креативностью, широтой взглядов базирующихся как на общей эрудиции, так и на хорошем знании не только собственной сферы деятельности, но и смежных с ней профессий. К деловым качествам можно отнести, прежде всего, организаторские способности, предполагающие не только создание организации, коллектива, но и их контроль. Руководитель не сможет выполнять эти задачи, если он не сможет добиться лидерства в коллективе. Лидером может быть человек, который честолюбив, властен, целеустремлен, стремиться к личной независимости. Так же к качествам руководителя относится коммуникабельность – это умение находить общий язык, идти на контакт с подчиненными, вовремя улаживать конфликты. Тактика и стратегия продюсера определяются личностными качествами.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Функции продюсера.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Продюсер, по сути, является лицом персонифицирующем функции управления. В зависимости от статуса продюсера, в его обязанности входит огромное число функциональных задач, но обычно их всего пять: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Стратегическая – заключается в проведении анализа ситуации и разработке прогнозов, на основе которых ставятся цели, и организовывается координация процесса.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Административная – это контроль подчиненных, оценка результатов, осуществление коррекционной деятельности.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Экпертно-инновационная – постоянное ознакомление продюсера с новинками рынка, их квалифицированная оценка и их внедрение в практику.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Социално-психологическая – отвечает за создание в коллективе благоприятного морально-психологического климата, создание и поддержание традиций, предотвращение или разрешение конфликтов, формирование стандартов поведения.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Лидирующая – продюсер следит за тем, чтобы действия конкретных членов его команды не противоречили общим интересам и не подрывали внутренние единство команды. Так же продюсер в определенных ситуациях должен являться организатором защиты членов своей команды или всей группы сотрудников.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Продюсеру как руководителю будет трудно добиться успеха в делах, если он не обладает пятой функцией в полной мере.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Этика продюсера-управленца.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Эффективное управление музыкальным проектом определяется различными аспектами личности продюсера. Очень большое значение имеют не только склад ума, характер, навыки и знания, но и умение соблюдать этические нормы, которые играют немаловажную роль в деловой практике.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Участвуя в процессе создания и организации музыкального проекта, продюсер контактирует с большим количеством людей. Поэтому очень важно, чтобы продюсер – управленец каждый факт своего общения с людьми рассматривал как реализованную или нереализованную возможность завоевания их доверия. В связи с этим особое внимание уделяется технологии общения и выполнению требований управленческого этикета. Управленческий этикет заключается в следующем: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продюсер должен выражать свои мысли четко и недвусмысленно;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придерживаться только фактов;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сочетать экономические интересы с нравственными принципами общества;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Работая над созданием проекта деловые отношения, приобретают вид «руководитель-подчиненный» или «продюсер-исполнитель». Отношения такого типа предполагают использование трех форм управленческого общения: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субординационной;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служебно-товарищеской;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дружеской;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 этой точки зрения продюсер должен стараться понимать своих подчиненных, видеть в них в первую очередь личность достойную уважения. По роду своей деятельности управленцу приходиться сталкиваться с ошибками и недочетами своих подчиненных, указывать на них, помогать их исправлять. То есть манера общения управленца с подчиненными не должна отторгать от него людей, а способствовать установлению в команде естественных профессионально-равноправных отношений.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Участвуя в процессе управления, продюсер исполняет предписанные ему функции и использует соответствующие полномочия. Эти функции и полномочия предполагают наличие к подчиненным требований различного рода. Продюсер имеет право и должен требовать, но высокая требовательность должна гармонично сочетаться с уважением к подчиненным.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У продюсера есть серьезные преимущества как у управленца – это владение жизненно важной информацией для проекта (творческой, финансовой и др.). Позиция продюсера в организации проекта предполагает единство слов и действий, что значительно повышает ставки ответственности и обязательности управленца. 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Заключение.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 xml:space="preserve">Понятие продюсера как творческо-управленческой фигуры достаточно новое в нашей стране и на данный момент не получила полного признания официальных структур. Еще очень мал процент учебных заведений, которые готовят высококлассных специалистов в данной области. 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Продюсер несет очень большую моральную ответственность перед обществом, потому что именно он создает новых «звезд», кумиров миллионов людей. От того какую музыку и образы исполнителей будет пропагандировать продюсер, зависит, каким вырастет новое поколение. На данный момент большинство проектов ориентированно на Западную эстраду, и несут минимальную культурную ценность, или просто наносят вред несформировавшейся психики подростков.</w:t>
      </w:r>
    </w:p>
    <w:p w:rsidR="00CC77F4" w:rsidRPr="00DF70B0" w:rsidRDefault="00CC77F4" w:rsidP="00CC77F4">
      <w:pPr>
        <w:spacing w:before="120"/>
        <w:jc w:val="center"/>
        <w:rPr>
          <w:b/>
          <w:bCs/>
          <w:sz w:val="28"/>
          <w:szCs w:val="28"/>
        </w:rPr>
      </w:pPr>
      <w:r w:rsidRPr="00DF70B0">
        <w:rPr>
          <w:b/>
          <w:bCs/>
          <w:sz w:val="28"/>
          <w:szCs w:val="28"/>
        </w:rPr>
        <w:t>Список литературы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«Как зажигают звезды» Корнеева С. – Питер, 2004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«Public Relations» Игнатьев Д., Бекетова А., Сарокваша Ф. – Альпина Паблишер 2003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«Основы продюсерства» аудиовизуальная сфера Иванова. Г., Огурчикова П., Сидоренко В. – unity 2003</w:t>
      </w:r>
    </w:p>
    <w:p w:rsidR="00CC77F4" w:rsidRPr="00A026DF" w:rsidRDefault="00CC77F4" w:rsidP="00CC77F4">
      <w:pPr>
        <w:spacing w:before="120"/>
        <w:ind w:firstLine="567"/>
        <w:jc w:val="both"/>
      </w:pPr>
      <w:r w:rsidRPr="00A026DF">
        <w:t>Сайты всемирной информационной сети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7F4"/>
    <w:rsid w:val="00095BA6"/>
    <w:rsid w:val="002B0916"/>
    <w:rsid w:val="0031418A"/>
    <w:rsid w:val="00345F53"/>
    <w:rsid w:val="00352675"/>
    <w:rsid w:val="003749AB"/>
    <w:rsid w:val="00460695"/>
    <w:rsid w:val="004A7B1E"/>
    <w:rsid w:val="004C7998"/>
    <w:rsid w:val="005A2562"/>
    <w:rsid w:val="006A7FD2"/>
    <w:rsid w:val="007E4051"/>
    <w:rsid w:val="00A026DF"/>
    <w:rsid w:val="00A44D32"/>
    <w:rsid w:val="00CC77F4"/>
    <w:rsid w:val="00DF605A"/>
    <w:rsid w:val="00DF70B0"/>
    <w:rsid w:val="00E12572"/>
    <w:rsid w:val="00E4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docId w15:val="{AC15139E-6534-4014-9DE2-A2F0B97E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77F4"/>
    <w:rPr>
      <w:color w:val="660033"/>
      <w:u w:val="single"/>
    </w:rPr>
  </w:style>
  <w:style w:type="paragraph" w:styleId="a4">
    <w:name w:val="Balloon Text"/>
    <w:basedOn w:val="a"/>
    <w:link w:val="a5"/>
    <w:uiPriority w:val="99"/>
    <w:semiHidden/>
    <w:rsid w:val="00CC77F4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15128</Characters>
  <Application>Microsoft Office Word</Application>
  <DocSecurity>0</DocSecurity>
  <Lines>126</Lines>
  <Paragraphs>35</Paragraphs>
  <ScaleCrop>false</ScaleCrop>
  <Company>Home</Company>
  <LinksUpToDate>false</LinksUpToDate>
  <CharactersWithSpaces>17747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Продюсирование как форма управления персоналом в музыкальной индустрии</dc:title>
  <dc:subject/>
  <dc:creator>Alena</dc:creator>
  <cp:keywords/>
  <dc:description/>
  <cp:lastModifiedBy>Irina</cp:lastModifiedBy>
  <cp:revision>2</cp:revision>
  <dcterms:created xsi:type="dcterms:W3CDTF">2014-08-07T14:41:00Z</dcterms:created>
  <dcterms:modified xsi:type="dcterms:W3CDTF">2014-08-07T14:41:00Z</dcterms:modified>
</cp:coreProperties>
</file>