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4A" w:rsidRDefault="00D3654A">
      <w:pPr>
        <w:widowControl w:val="0"/>
        <w:spacing w:before="120"/>
        <w:jc w:val="center"/>
        <w:rPr>
          <w:b/>
          <w:bCs/>
          <w:color w:val="000000"/>
          <w:sz w:val="32"/>
          <w:szCs w:val="32"/>
        </w:rPr>
      </w:pPr>
      <w:r>
        <w:rPr>
          <w:b/>
          <w:bCs/>
          <w:color w:val="000000"/>
          <w:sz w:val="32"/>
          <w:szCs w:val="32"/>
        </w:rPr>
        <w:t xml:space="preserve">Проект автодорожного моста через р. Ока </w:t>
      </w:r>
    </w:p>
    <w:p w:rsidR="00D3654A" w:rsidRDefault="00D3654A">
      <w:pPr>
        <w:widowControl w:val="0"/>
        <w:spacing w:before="120"/>
        <w:jc w:val="center"/>
        <w:rPr>
          <w:b/>
          <w:bCs/>
          <w:color w:val="000000"/>
          <w:sz w:val="28"/>
          <w:szCs w:val="28"/>
        </w:rPr>
      </w:pPr>
      <w:r>
        <w:rPr>
          <w:b/>
          <w:bCs/>
          <w:color w:val="000000"/>
          <w:sz w:val="28"/>
          <w:szCs w:val="28"/>
        </w:rPr>
        <w:t>Введение</w:t>
      </w:r>
    </w:p>
    <w:p w:rsidR="00D3654A" w:rsidRDefault="00D3654A">
      <w:pPr>
        <w:widowControl w:val="0"/>
        <w:spacing w:before="120"/>
        <w:ind w:firstLine="567"/>
        <w:jc w:val="both"/>
        <w:rPr>
          <w:color w:val="000000"/>
        </w:rPr>
      </w:pPr>
      <w:r>
        <w:rPr>
          <w:color w:val="000000"/>
        </w:rPr>
        <w:t>Раздел ПОС проекта автодорожного моста через р. Ока в районе г. Калуга разработан в соответствии с заданием кафедры МТС. Строительство предполагается вести силами одного мостоотряда. В проекте предусмотрено устройство одной стройплощадки. В составе проекта разработаны следующие варианты технологии работ и необходимое оборудование:</w:t>
      </w:r>
    </w:p>
    <w:p w:rsidR="00D3654A" w:rsidRDefault="00D3654A">
      <w:pPr>
        <w:widowControl w:val="0"/>
        <w:spacing w:before="120"/>
        <w:ind w:firstLine="567"/>
        <w:jc w:val="both"/>
        <w:rPr>
          <w:color w:val="000000"/>
        </w:rPr>
      </w:pPr>
      <w:r>
        <w:rPr>
          <w:color w:val="000000"/>
        </w:rPr>
        <w:t>-сооружение фундамента промежуточной опоры №2 на буростолбах диаметром 1,2м при помощи буровой машины КАТО-50ТНО-YSIII;</w:t>
      </w:r>
    </w:p>
    <w:p w:rsidR="00D3654A" w:rsidRDefault="00D3654A">
      <w:pPr>
        <w:widowControl w:val="0"/>
        <w:spacing w:before="120"/>
        <w:ind w:firstLine="567"/>
        <w:jc w:val="both"/>
        <w:rPr>
          <w:color w:val="000000"/>
        </w:rPr>
      </w:pPr>
      <w:r>
        <w:rPr>
          <w:color w:val="000000"/>
        </w:rPr>
        <w:t>-сооружение тела опоры №2 при помощи крана РДК-25;</w:t>
      </w:r>
    </w:p>
    <w:p w:rsidR="00D3654A" w:rsidRDefault="00D3654A">
      <w:pPr>
        <w:widowControl w:val="0"/>
        <w:spacing w:before="120"/>
        <w:ind w:firstLine="567"/>
        <w:jc w:val="both"/>
        <w:rPr>
          <w:color w:val="000000"/>
        </w:rPr>
      </w:pPr>
      <w:r>
        <w:rPr>
          <w:color w:val="000000"/>
        </w:rPr>
        <w:t>-сооружение фундамента устоя № 1 на сваях сечением 45</w:t>
      </w:r>
      <w:r>
        <w:rPr>
          <w:color w:val="000000"/>
        </w:rPr>
        <w:sym w:font="Symbol" w:char="F0B4"/>
      </w:r>
      <w:r>
        <w:rPr>
          <w:color w:val="000000"/>
        </w:rPr>
        <w:t>45см при помощи копра С-908А и дизель-молота С-949;</w:t>
      </w:r>
    </w:p>
    <w:p w:rsidR="00D3654A" w:rsidRDefault="00D3654A">
      <w:pPr>
        <w:widowControl w:val="0"/>
        <w:spacing w:before="120"/>
        <w:ind w:firstLine="567"/>
        <w:jc w:val="both"/>
        <w:rPr>
          <w:color w:val="000000"/>
        </w:rPr>
      </w:pPr>
      <w:r>
        <w:rPr>
          <w:color w:val="000000"/>
        </w:rPr>
        <w:t>сооружение тела устоя №1 при помощи крана РДК-25.</w:t>
      </w:r>
    </w:p>
    <w:p w:rsidR="00D3654A" w:rsidRDefault="00D3654A">
      <w:pPr>
        <w:widowControl w:val="0"/>
        <w:spacing w:before="120"/>
        <w:jc w:val="center"/>
        <w:rPr>
          <w:b/>
          <w:bCs/>
          <w:color w:val="000000"/>
          <w:sz w:val="32"/>
          <w:szCs w:val="32"/>
        </w:rPr>
      </w:pPr>
      <w:r>
        <w:rPr>
          <w:b/>
          <w:bCs/>
          <w:color w:val="000000"/>
          <w:sz w:val="32"/>
          <w:szCs w:val="32"/>
        </w:rPr>
        <w:t>Условия строительства</w:t>
      </w:r>
    </w:p>
    <w:p w:rsidR="00D3654A" w:rsidRDefault="00D3654A">
      <w:pPr>
        <w:widowControl w:val="0"/>
        <w:spacing w:before="120"/>
        <w:jc w:val="center"/>
        <w:rPr>
          <w:b/>
          <w:bCs/>
          <w:color w:val="000000"/>
          <w:sz w:val="28"/>
          <w:szCs w:val="28"/>
        </w:rPr>
      </w:pPr>
      <w:r>
        <w:rPr>
          <w:b/>
          <w:bCs/>
          <w:color w:val="000000"/>
          <w:sz w:val="28"/>
          <w:szCs w:val="28"/>
        </w:rPr>
        <w:t>1.1. Климат</w:t>
      </w:r>
    </w:p>
    <w:p w:rsidR="00D3654A" w:rsidRDefault="00D3654A">
      <w:pPr>
        <w:widowControl w:val="0"/>
        <w:spacing w:before="120"/>
        <w:ind w:firstLine="567"/>
        <w:jc w:val="both"/>
        <w:rPr>
          <w:color w:val="000000"/>
        </w:rPr>
      </w:pPr>
      <w:r>
        <w:rPr>
          <w:color w:val="000000"/>
        </w:rPr>
        <w:t xml:space="preserve">Поверхность Калужской области представляет собой холмисто-увалистую,местами плоскую равнину ,густо расчлененную долинами рек ,балками и лощинами. Северно-западные и северные части Калужской области – моренные равнины , юго-запад – зандровые, а центр и восточные части – эрозионные равнины. Реки области относятся к бассейну р. Волги и лишь на западе протекают реки бассейна Днепра.Самые крупные реки: Ока с притоками Жиздра, Угра, Протва и приток Десны – Болва. Все реки характеризуются извилистым руслом , медленным течением, высоким весенним полооводьем и низкой летней меженью. Климат континентальный и засушливый. Зима холодная, обычно с ясной и тихой погодой, нарушаемой снежными буранами. Лето жаркое. Средняя температура января от –14 </w:t>
      </w:r>
      <w:r>
        <w:rPr>
          <w:color w:val="000000"/>
        </w:rPr>
        <w:sym w:font="Symbol" w:char="F0B0"/>
      </w:r>
      <w:r>
        <w:rPr>
          <w:color w:val="000000"/>
        </w:rPr>
        <w:t>С до -18</w:t>
      </w:r>
      <w:r>
        <w:rPr>
          <w:color w:val="000000"/>
        </w:rPr>
        <w:sym w:font="Symbol" w:char="F0B0"/>
      </w:r>
      <w:r>
        <w:rPr>
          <w:color w:val="000000"/>
        </w:rPr>
        <w:t>С , июля от 19</w:t>
      </w:r>
      <w:r>
        <w:rPr>
          <w:color w:val="000000"/>
        </w:rPr>
        <w:sym w:font="Symbol" w:char="F0B0"/>
      </w:r>
      <w:r>
        <w:rPr>
          <w:color w:val="000000"/>
        </w:rPr>
        <w:t>С до 22</w:t>
      </w:r>
      <w:r>
        <w:rPr>
          <w:color w:val="000000"/>
        </w:rPr>
        <w:sym w:font="Symbol" w:char="F0B0"/>
      </w:r>
      <w:r>
        <w:rPr>
          <w:color w:val="000000"/>
        </w:rPr>
        <w:t>С. Период с температурами выше 10</w:t>
      </w:r>
      <w:r>
        <w:rPr>
          <w:color w:val="000000"/>
        </w:rPr>
        <w:sym w:font="Symbol" w:char="F0B0"/>
      </w:r>
      <w:r>
        <w:rPr>
          <w:color w:val="000000"/>
        </w:rPr>
        <w:t xml:space="preserve">С имеет продолжительность 135 – 145 суток. Осадков выпадает от 450 мм. до 300 мм. В почвенном покрове преобладает чернозем. </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Таблица 1. Среднемесячная температура воздуха.</w:t>
      </w:r>
    </w:p>
    <w:p w:rsidR="00D3654A" w:rsidRDefault="00D3654A">
      <w:pPr>
        <w:widowControl w:val="0"/>
        <w:spacing w:before="120"/>
        <w:ind w:firstLine="567"/>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774"/>
        <w:gridCol w:w="774"/>
        <w:gridCol w:w="774"/>
        <w:gridCol w:w="775"/>
        <w:gridCol w:w="774"/>
        <w:gridCol w:w="774"/>
        <w:gridCol w:w="774"/>
        <w:gridCol w:w="775"/>
        <w:gridCol w:w="774"/>
        <w:gridCol w:w="774"/>
        <w:gridCol w:w="774"/>
        <w:gridCol w:w="775"/>
      </w:tblGrid>
      <w:tr w:rsidR="00D3654A" w:rsidRPr="00D3654A">
        <w:trPr>
          <w:trHeight w:val="400"/>
        </w:trPr>
        <w:tc>
          <w:tcPr>
            <w:tcW w:w="723" w:type="dxa"/>
            <w:vAlign w:val="center"/>
          </w:tcPr>
          <w:p w:rsidR="00D3654A" w:rsidRPr="00D3654A" w:rsidRDefault="00D3654A">
            <w:pPr>
              <w:widowControl w:val="0"/>
              <w:jc w:val="both"/>
              <w:rPr>
                <w:color w:val="000000"/>
                <w:lang w:val="en-US"/>
              </w:rPr>
            </w:pPr>
            <w:r w:rsidRPr="00D3654A">
              <w:rPr>
                <w:color w:val="000000"/>
                <w:lang w:val="en-US"/>
              </w:rPr>
              <w:t>I</w:t>
            </w:r>
          </w:p>
        </w:tc>
        <w:tc>
          <w:tcPr>
            <w:tcW w:w="774" w:type="dxa"/>
            <w:vAlign w:val="center"/>
          </w:tcPr>
          <w:p w:rsidR="00D3654A" w:rsidRPr="00D3654A" w:rsidRDefault="00D3654A">
            <w:pPr>
              <w:widowControl w:val="0"/>
              <w:jc w:val="both"/>
              <w:rPr>
                <w:color w:val="000000"/>
                <w:lang w:val="en-US"/>
              </w:rPr>
            </w:pPr>
            <w:r w:rsidRPr="00D3654A">
              <w:rPr>
                <w:color w:val="000000"/>
                <w:lang w:val="en-US"/>
              </w:rPr>
              <w:t>II</w:t>
            </w:r>
          </w:p>
        </w:tc>
        <w:tc>
          <w:tcPr>
            <w:tcW w:w="774" w:type="dxa"/>
            <w:vAlign w:val="center"/>
          </w:tcPr>
          <w:p w:rsidR="00D3654A" w:rsidRPr="00D3654A" w:rsidRDefault="00D3654A">
            <w:pPr>
              <w:widowControl w:val="0"/>
              <w:jc w:val="both"/>
              <w:rPr>
                <w:color w:val="000000"/>
                <w:lang w:val="en-US"/>
              </w:rPr>
            </w:pPr>
            <w:r w:rsidRPr="00D3654A">
              <w:rPr>
                <w:color w:val="000000"/>
                <w:lang w:val="en-US"/>
              </w:rPr>
              <w:t>III</w:t>
            </w:r>
          </w:p>
        </w:tc>
        <w:tc>
          <w:tcPr>
            <w:tcW w:w="774" w:type="dxa"/>
            <w:vAlign w:val="center"/>
          </w:tcPr>
          <w:p w:rsidR="00D3654A" w:rsidRPr="00D3654A" w:rsidRDefault="00D3654A">
            <w:pPr>
              <w:widowControl w:val="0"/>
              <w:jc w:val="both"/>
              <w:rPr>
                <w:color w:val="000000"/>
                <w:lang w:val="en-US"/>
              </w:rPr>
            </w:pPr>
            <w:r w:rsidRPr="00D3654A">
              <w:rPr>
                <w:color w:val="000000"/>
                <w:lang w:val="en-US"/>
              </w:rPr>
              <w:t>IV</w:t>
            </w:r>
          </w:p>
        </w:tc>
        <w:tc>
          <w:tcPr>
            <w:tcW w:w="775" w:type="dxa"/>
            <w:vAlign w:val="center"/>
          </w:tcPr>
          <w:p w:rsidR="00D3654A" w:rsidRPr="00D3654A" w:rsidRDefault="00D3654A">
            <w:pPr>
              <w:widowControl w:val="0"/>
              <w:jc w:val="both"/>
              <w:rPr>
                <w:color w:val="000000"/>
                <w:lang w:val="en-US"/>
              </w:rPr>
            </w:pPr>
            <w:r w:rsidRPr="00D3654A">
              <w:rPr>
                <w:color w:val="000000"/>
                <w:lang w:val="en-US"/>
              </w:rPr>
              <w:t>V</w:t>
            </w:r>
          </w:p>
        </w:tc>
        <w:tc>
          <w:tcPr>
            <w:tcW w:w="774" w:type="dxa"/>
            <w:vAlign w:val="center"/>
          </w:tcPr>
          <w:p w:rsidR="00D3654A" w:rsidRPr="00D3654A" w:rsidRDefault="00D3654A">
            <w:pPr>
              <w:widowControl w:val="0"/>
              <w:jc w:val="both"/>
              <w:rPr>
                <w:color w:val="000000"/>
                <w:lang w:val="en-US"/>
              </w:rPr>
            </w:pPr>
            <w:r w:rsidRPr="00D3654A">
              <w:rPr>
                <w:color w:val="000000"/>
                <w:lang w:val="en-US"/>
              </w:rPr>
              <w:t>VI</w:t>
            </w:r>
          </w:p>
        </w:tc>
        <w:tc>
          <w:tcPr>
            <w:tcW w:w="774" w:type="dxa"/>
            <w:vAlign w:val="center"/>
          </w:tcPr>
          <w:p w:rsidR="00D3654A" w:rsidRPr="00D3654A" w:rsidRDefault="00D3654A">
            <w:pPr>
              <w:widowControl w:val="0"/>
              <w:jc w:val="both"/>
              <w:rPr>
                <w:color w:val="000000"/>
                <w:lang w:val="en-US"/>
              </w:rPr>
            </w:pPr>
            <w:r w:rsidRPr="00D3654A">
              <w:rPr>
                <w:color w:val="000000"/>
                <w:lang w:val="en-US"/>
              </w:rPr>
              <w:t>VII</w:t>
            </w:r>
          </w:p>
        </w:tc>
        <w:tc>
          <w:tcPr>
            <w:tcW w:w="774" w:type="dxa"/>
            <w:vAlign w:val="center"/>
          </w:tcPr>
          <w:p w:rsidR="00D3654A" w:rsidRPr="00D3654A" w:rsidRDefault="00D3654A">
            <w:pPr>
              <w:widowControl w:val="0"/>
              <w:jc w:val="both"/>
              <w:rPr>
                <w:color w:val="000000"/>
                <w:lang w:val="en-US"/>
              </w:rPr>
            </w:pPr>
            <w:r w:rsidRPr="00D3654A">
              <w:rPr>
                <w:color w:val="000000"/>
                <w:lang w:val="en-US"/>
              </w:rPr>
              <w:t>VIII</w:t>
            </w:r>
          </w:p>
        </w:tc>
        <w:tc>
          <w:tcPr>
            <w:tcW w:w="775" w:type="dxa"/>
            <w:vAlign w:val="center"/>
          </w:tcPr>
          <w:p w:rsidR="00D3654A" w:rsidRPr="00D3654A" w:rsidRDefault="00D3654A">
            <w:pPr>
              <w:widowControl w:val="0"/>
              <w:jc w:val="both"/>
              <w:rPr>
                <w:color w:val="000000"/>
                <w:lang w:val="en-US"/>
              </w:rPr>
            </w:pPr>
            <w:r w:rsidRPr="00D3654A">
              <w:rPr>
                <w:color w:val="000000"/>
                <w:lang w:val="en-US"/>
              </w:rPr>
              <w:t>IX</w:t>
            </w:r>
          </w:p>
        </w:tc>
        <w:tc>
          <w:tcPr>
            <w:tcW w:w="774" w:type="dxa"/>
            <w:vAlign w:val="center"/>
          </w:tcPr>
          <w:p w:rsidR="00D3654A" w:rsidRPr="00D3654A" w:rsidRDefault="00D3654A">
            <w:pPr>
              <w:widowControl w:val="0"/>
              <w:jc w:val="both"/>
              <w:rPr>
                <w:color w:val="000000"/>
                <w:lang w:val="en-US"/>
              </w:rPr>
            </w:pPr>
            <w:r w:rsidRPr="00D3654A">
              <w:rPr>
                <w:color w:val="000000"/>
                <w:lang w:val="en-US"/>
              </w:rPr>
              <w:t>X</w:t>
            </w:r>
          </w:p>
        </w:tc>
        <w:tc>
          <w:tcPr>
            <w:tcW w:w="774" w:type="dxa"/>
            <w:vAlign w:val="center"/>
          </w:tcPr>
          <w:p w:rsidR="00D3654A" w:rsidRPr="00D3654A" w:rsidRDefault="00D3654A">
            <w:pPr>
              <w:widowControl w:val="0"/>
              <w:jc w:val="both"/>
              <w:rPr>
                <w:color w:val="000000"/>
                <w:lang w:val="en-US"/>
              </w:rPr>
            </w:pPr>
            <w:r w:rsidRPr="00D3654A">
              <w:rPr>
                <w:color w:val="000000"/>
                <w:lang w:val="en-US"/>
              </w:rPr>
              <w:t>XI</w:t>
            </w:r>
          </w:p>
        </w:tc>
        <w:tc>
          <w:tcPr>
            <w:tcW w:w="774" w:type="dxa"/>
            <w:vAlign w:val="center"/>
          </w:tcPr>
          <w:p w:rsidR="00D3654A" w:rsidRPr="00D3654A" w:rsidRDefault="00D3654A">
            <w:pPr>
              <w:widowControl w:val="0"/>
              <w:jc w:val="both"/>
              <w:rPr>
                <w:color w:val="000000"/>
                <w:lang w:val="en-US"/>
              </w:rPr>
            </w:pPr>
            <w:r w:rsidRPr="00D3654A">
              <w:rPr>
                <w:color w:val="000000"/>
                <w:lang w:val="en-US"/>
              </w:rPr>
              <w:t>XII</w:t>
            </w:r>
          </w:p>
        </w:tc>
        <w:tc>
          <w:tcPr>
            <w:tcW w:w="775" w:type="dxa"/>
            <w:vAlign w:val="center"/>
          </w:tcPr>
          <w:p w:rsidR="00D3654A" w:rsidRPr="00D3654A" w:rsidRDefault="00D3654A">
            <w:pPr>
              <w:widowControl w:val="0"/>
              <w:jc w:val="both"/>
              <w:rPr>
                <w:color w:val="000000"/>
              </w:rPr>
            </w:pPr>
            <w:r w:rsidRPr="00D3654A">
              <w:rPr>
                <w:color w:val="000000"/>
              </w:rPr>
              <w:t>Год</w:t>
            </w:r>
          </w:p>
        </w:tc>
      </w:tr>
      <w:tr w:rsidR="00D3654A" w:rsidRPr="00D3654A">
        <w:trPr>
          <w:trHeight w:val="400"/>
        </w:trPr>
        <w:tc>
          <w:tcPr>
            <w:tcW w:w="723" w:type="dxa"/>
            <w:vAlign w:val="center"/>
          </w:tcPr>
          <w:p w:rsidR="00D3654A" w:rsidRPr="00D3654A" w:rsidRDefault="00D3654A">
            <w:pPr>
              <w:widowControl w:val="0"/>
              <w:jc w:val="both"/>
              <w:rPr>
                <w:color w:val="000000"/>
              </w:rPr>
            </w:pPr>
            <w:r w:rsidRPr="00D3654A">
              <w:rPr>
                <w:color w:val="000000"/>
              </w:rPr>
              <w:t>-15,3</w:t>
            </w:r>
          </w:p>
        </w:tc>
        <w:tc>
          <w:tcPr>
            <w:tcW w:w="774" w:type="dxa"/>
            <w:vAlign w:val="center"/>
          </w:tcPr>
          <w:p w:rsidR="00D3654A" w:rsidRPr="00D3654A" w:rsidRDefault="00D3654A">
            <w:pPr>
              <w:widowControl w:val="0"/>
              <w:jc w:val="both"/>
              <w:rPr>
                <w:color w:val="000000"/>
              </w:rPr>
            </w:pPr>
            <w:r w:rsidRPr="00D3654A">
              <w:rPr>
                <w:color w:val="000000"/>
              </w:rPr>
              <w:t>-14,9</w:t>
            </w:r>
          </w:p>
        </w:tc>
        <w:tc>
          <w:tcPr>
            <w:tcW w:w="774" w:type="dxa"/>
            <w:vAlign w:val="center"/>
          </w:tcPr>
          <w:p w:rsidR="00D3654A" w:rsidRPr="00D3654A" w:rsidRDefault="00D3654A">
            <w:pPr>
              <w:widowControl w:val="0"/>
              <w:jc w:val="both"/>
              <w:rPr>
                <w:color w:val="000000"/>
              </w:rPr>
            </w:pPr>
            <w:r w:rsidRPr="00D3654A">
              <w:rPr>
                <w:color w:val="000000"/>
              </w:rPr>
              <w:t>-8,5</w:t>
            </w:r>
          </w:p>
        </w:tc>
        <w:tc>
          <w:tcPr>
            <w:tcW w:w="774" w:type="dxa"/>
            <w:vAlign w:val="center"/>
          </w:tcPr>
          <w:p w:rsidR="00D3654A" w:rsidRPr="00D3654A" w:rsidRDefault="00D3654A">
            <w:pPr>
              <w:widowControl w:val="0"/>
              <w:jc w:val="both"/>
              <w:rPr>
                <w:color w:val="000000"/>
              </w:rPr>
            </w:pPr>
            <w:r w:rsidRPr="00D3654A">
              <w:rPr>
                <w:color w:val="000000"/>
              </w:rPr>
              <w:t>4,1</w:t>
            </w:r>
          </w:p>
        </w:tc>
        <w:tc>
          <w:tcPr>
            <w:tcW w:w="775" w:type="dxa"/>
            <w:vAlign w:val="center"/>
          </w:tcPr>
          <w:p w:rsidR="00D3654A" w:rsidRPr="00D3654A" w:rsidRDefault="00D3654A">
            <w:pPr>
              <w:widowControl w:val="0"/>
              <w:jc w:val="both"/>
              <w:rPr>
                <w:color w:val="000000"/>
              </w:rPr>
            </w:pPr>
            <w:r w:rsidRPr="00D3654A">
              <w:rPr>
                <w:color w:val="000000"/>
              </w:rPr>
              <w:t>14,2</w:t>
            </w:r>
          </w:p>
        </w:tc>
        <w:tc>
          <w:tcPr>
            <w:tcW w:w="774" w:type="dxa"/>
            <w:vAlign w:val="center"/>
          </w:tcPr>
          <w:p w:rsidR="00D3654A" w:rsidRPr="00D3654A" w:rsidRDefault="00D3654A">
            <w:pPr>
              <w:widowControl w:val="0"/>
              <w:jc w:val="both"/>
              <w:rPr>
                <w:color w:val="000000"/>
              </w:rPr>
            </w:pPr>
            <w:r w:rsidRPr="00D3654A">
              <w:rPr>
                <w:color w:val="000000"/>
              </w:rPr>
              <w:t>19,2</w:t>
            </w:r>
          </w:p>
        </w:tc>
        <w:tc>
          <w:tcPr>
            <w:tcW w:w="774" w:type="dxa"/>
            <w:vAlign w:val="center"/>
          </w:tcPr>
          <w:p w:rsidR="00D3654A" w:rsidRPr="00D3654A" w:rsidRDefault="00D3654A">
            <w:pPr>
              <w:widowControl w:val="0"/>
              <w:jc w:val="both"/>
              <w:rPr>
                <w:color w:val="000000"/>
              </w:rPr>
            </w:pPr>
            <w:r w:rsidRPr="00D3654A">
              <w:rPr>
                <w:color w:val="000000"/>
              </w:rPr>
              <w:t>21,3</w:t>
            </w:r>
          </w:p>
        </w:tc>
        <w:tc>
          <w:tcPr>
            <w:tcW w:w="774" w:type="dxa"/>
            <w:vAlign w:val="center"/>
          </w:tcPr>
          <w:p w:rsidR="00D3654A" w:rsidRPr="00D3654A" w:rsidRDefault="00D3654A">
            <w:pPr>
              <w:widowControl w:val="0"/>
              <w:jc w:val="both"/>
              <w:rPr>
                <w:color w:val="000000"/>
              </w:rPr>
            </w:pPr>
            <w:r w:rsidRPr="00D3654A">
              <w:rPr>
                <w:color w:val="000000"/>
              </w:rPr>
              <w:t>19,6</w:t>
            </w:r>
          </w:p>
        </w:tc>
        <w:tc>
          <w:tcPr>
            <w:tcW w:w="775" w:type="dxa"/>
            <w:vAlign w:val="center"/>
          </w:tcPr>
          <w:p w:rsidR="00D3654A" w:rsidRPr="00D3654A" w:rsidRDefault="00D3654A">
            <w:pPr>
              <w:widowControl w:val="0"/>
              <w:jc w:val="both"/>
              <w:rPr>
                <w:color w:val="000000"/>
              </w:rPr>
            </w:pPr>
            <w:r w:rsidRPr="00D3654A">
              <w:rPr>
                <w:color w:val="000000"/>
              </w:rPr>
              <w:t>12,6</w:t>
            </w:r>
          </w:p>
        </w:tc>
        <w:tc>
          <w:tcPr>
            <w:tcW w:w="774" w:type="dxa"/>
            <w:vAlign w:val="center"/>
          </w:tcPr>
          <w:p w:rsidR="00D3654A" w:rsidRPr="00D3654A" w:rsidRDefault="00D3654A">
            <w:pPr>
              <w:widowControl w:val="0"/>
              <w:jc w:val="both"/>
              <w:rPr>
                <w:color w:val="000000"/>
              </w:rPr>
            </w:pPr>
            <w:r w:rsidRPr="00D3654A">
              <w:rPr>
                <w:color w:val="000000"/>
              </w:rPr>
              <w:t>4,1</w:t>
            </w:r>
          </w:p>
        </w:tc>
        <w:tc>
          <w:tcPr>
            <w:tcW w:w="774" w:type="dxa"/>
            <w:vAlign w:val="center"/>
          </w:tcPr>
          <w:p w:rsidR="00D3654A" w:rsidRPr="00D3654A" w:rsidRDefault="00D3654A">
            <w:pPr>
              <w:widowControl w:val="0"/>
              <w:jc w:val="both"/>
              <w:rPr>
                <w:color w:val="000000"/>
              </w:rPr>
            </w:pPr>
            <w:r w:rsidRPr="00D3654A">
              <w:rPr>
                <w:color w:val="000000"/>
              </w:rPr>
              <w:t>-4,7</w:t>
            </w:r>
          </w:p>
        </w:tc>
        <w:tc>
          <w:tcPr>
            <w:tcW w:w="774" w:type="dxa"/>
            <w:vAlign w:val="center"/>
          </w:tcPr>
          <w:p w:rsidR="00D3654A" w:rsidRPr="00D3654A" w:rsidRDefault="00D3654A">
            <w:pPr>
              <w:widowControl w:val="0"/>
              <w:jc w:val="both"/>
              <w:rPr>
                <w:color w:val="000000"/>
              </w:rPr>
            </w:pPr>
            <w:r w:rsidRPr="00D3654A">
              <w:rPr>
                <w:color w:val="000000"/>
              </w:rPr>
              <w:t>-12</w:t>
            </w:r>
          </w:p>
        </w:tc>
        <w:tc>
          <w:tcPr>
            <w:tcW w:w="775" w:type="dxa"/>
            <w:vAlign w:val="center"/>
          </w:tcPr>
          <w:p w:rsidR="00D3654A" w:rsidRPr="00D3654A" w:rsidRDefault="00D3654A">
            <w:pPr>
              <w:widowControl w:val="0"/>
              <w:jc w:val="both"/>
              <w:rPr>
                <w:color w:val="000000"/>
              </w:rPr>
            </w:pPr>
            <w:r w:rsidRPr="00D3654A">
              <w:rPr>
                <w:color w:val="000000"/>
              </w:rPr>
              <w:t>3,3</w:t>
            </w:r>
          </w:p>
        </w:tc>
      </w:tr>
    </w:tbl>
    <w:p w:rsidR="00D3654A" w:rsidRDefault="00D3654A">
      <w:pPr>
        <w:widowControl w:val="0"/>
        <w:spacing w:before="120"/>
        <w:ind w:firstLine="567"/>
        <w:jc w:val="both"/>
        <w:rPr>
          <w:color w:val="000000"/>
        </w:rPr>
      </w:pPr>
      <w:r>
        <w:rPr>
          <w:color w:val="000000"/>
        </w:rPr>
        <w:t xml:space="preserve"> </w:t>
      </w:r>
    </w:p>
    <w:p w:rsidR="00D3654A" w:rsidRDefault="00D3654A">
      <w:pPr>
        <w:widowControl w:val="0"/>
        <w:spacing w:before="120"/>
        <w:ind w:firstLine="567"/>
        <w:jc w:val="both"/>
        <w:rPr>
          <w:color w:val="000000"/>
        </w:rPr>
      </w:pPr>
      <w:r>
        <w:rPr>
          <w:color w:val="000000"/>
        </w:rPr>
        <w:t>Таблица 2. Преобладающие направления ветров</w:t>
      </w:r>
    </w:p>
    <w:p w:rsidR="00D3654A" w:rsidRDefault="00D3654A">
      <w:pPr>
        <w:widowControl w:val="0"/>
        <w:spacing w:before="120"/>
        <w:ind w:firstLine="567"/>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098"/>
        <w:gridCol w:w="1099"/>
        <w:gridCol w:w="1098"/>
        <w:gridCol w:w="1099"/>
        <w:gridCol w:w="1099"/>
        <w:gridCol w:w="1098"/>
        <w:gridCol w:w="1099"/>
        <w:gridCol w:w="1099"/>
      </w:tblGrid>
      <w:tr w:rsidR="00D3654A" w:rsidRPr="00D3654A">
        <w:trPr>
          <w:trHeight w:val="400"/>
        </w:trPr>
        <w:tc>
          <w:tcPr>
            <w:tcW w:w="1276" w:type="dxa"/>
          </w:tcPr>
          <w:p w:rsidR="00D3654A" w:rsidRPr="00D3654A" w:rsidRDefault="00D3654A">
            <w:pPr>
              <w:widowControl w:val="0"/>
              <w:jc w:val="both"/>
              <w:rPr>
                <w:color w:val="000000"/>
              </w:rPr>
            </w:pPr>
          </w:p>
        </w:tc>
        <w:tc>
          <w:tcPr>
            <w:tcW w:w="1098" w:type="dxa"/>
            <w:vAlign w:val="center"/>
          </w:tcPr>
          <w:p w:rsidR="00D3654A" w:rsidRPr="00D3654A" w:rsidRDefault="00D3654A">
            <w:pPr>
              <w:widowControl w:val="0"/>
              <w:jc w:val="both"/>
              <w:rPr>
                <w:color w:val="000000"/>
              </w:rPr>
            </w:pPr>
            <w:r w:rsidRPr="00D3654A">
              <w:rPr>
                <w:color w:val="000000"/>
              </w:rPr>
              <w:t>С</w:t>
            </w:r>
          </w:p>
        </w:tc>
        <w:tc>
          <w:tcPr>
            <w:tcW w:w="1099" w:type="dxa"/>
            <w:vAlign w:val="center"/>
          </w:tcPr>
          <w:p w:rsidR="00D3654A" w:rsidRPr="00D3654A" w:rsidRDefault="00D3654A">
            <w:pPr>
              <w:widowControl w:val="0"/>
              <w:jc w:val="both"/>
              <w:rPr>
                <w:color w:val="000000"/>
              </w:rPr>
            </w:pPr>
            <w:r w:rsidRPr="00D3654A">
              <w:rPr>
                <w:color w:val="000000"/>
              </w:rPr>
              <w:t>СВ</w:t>
            </w:r>
          </w:p>
        </w:tc>
        <w:tc>
          <w:tcPr>
            <w:tcW w:w="1098" w:type="dxa"/>
            <w:vAlign w:val="center"/>
          </w:tcPr>
          <w:p w:rsidR="00D3654A" w:rsidRPr="00D3654A" w:rsidRDefault="00D3654A">
            <w:pPr>
              <w:widowControl w:val="0"/>
              <w:jc w:val="both"/>
              <w:rPr>
                <w:color w:val="000000"/>
              </w:rPr>
            </w:pPr>
            <w:r w:rsidRPr="00D3654A">
              <w:rPr>
                <w:color w:val="000000"/>
              </w:rPr>
              <w:t>В</w:t>
            </w:r>
          </w:p>
        </w:tc>
        <w:tc>
          <w:tcPr>
            <w:tcW w:w="1099" w:type="dxa"/>
            <w:vAlign w:val="center"/>
          </w:tcPr>
          <w:p w:rsidR="00D3654A" w:rsidRPr="00D3654A" w:rsidRDefault="00D3654A">
            <w:pPr>
              <w:widowControl w:val="0"/>
              <w:jc w:val="both"/>
              <w:rPr>
                <w:color w:val="000000"/>
              </w:rPr>
            </w:pPr>
            <w:r w:rsidRPr="00D3654A">
              <w:rPr>
                <w:color w:val="000000"/>
              </w:rPr>
              <w:t>ЮВ</w:t>
            </w:r>
          </w:p>
        </w:tc>
        <w:tc>
          <w:tcPr>
            <w:tcW w:w="1099" w:type="dxa"/>
            <w:vAlign w:val="center"/>
          </w:tcPr>
          <w:p w:rsidR="00D3654A" w:rsidRPr="00D3654A" w:rsidRDefault="00D3654A">
            <w:pPr>
              <w:widowControl w:val="0"/>
              <w:jc w:val="both"/>
              <w:rPr>
                <w:color w:val="000000"/>
              </w:rPr>
            </w:pPr>
            <w:r w:rsidRPr="00D3654A">
              <w:rPr>
                <w:color w:val="000000"/>
              </w:rPr>
              <w:t>Ю</w:t>
            </w:r>
          </w:p>
        </w:tc>
        <w:tc>
          <w:tcPr>
            <w:tcW w:w="1098" w:type="dxa"/>
            <w:vAlign w:val="center"/>
          </w:tcPr>
          <w:p w:rsidR="00D3654A" w:rsidRPr="00D3654A" w:rsidRDefault="00D3654A">
            <w:pPr>
              <w:widowControl w:val="0"/>
              <w:jc w:val="both"/>
              <w:rPr>
                <w:color w:val="000000"/>
              </w:rPr>
            </w:pPr>
            <w:r w:rsidRPr="00D3654A">
              <w:rPr>
                <w:color w:val="000000"/>
              </w:rPr>
              <w:t>ЮЗ</w:t>
            </w:r>
          </w:p>
        </w:tc>
        <w:tc>
          <w:tcPr>
            <w:tcW w:w="1099" w:type="dxa"/>
            <w:vAlign w:val="center"/>
          </w:tcPr>
          <w:p w:rsidR="00D3654A" w:rsidRPr="00D3654A" w:rsidRDefault="00D3654A">
            <w:pPr>
              <w:widowControl w:val="0"/>
              <w:jc w:val="both"/>
              <w:rPr>
                <w:color w:val="000000"/>
              </w:rPr>
            </w:pPr>
            <w:r w:rsidRPr="00D3654A">
              <w:rPr>
                <w:color w:val="000000"/>
              </w:rPr>
              <w:t>З</w:t>
            </w:r>
          </w:p>
        </w:tc>
        <w:tc>
          <w:tcPr>
            <w:tcW w:w="1099" w:type="dxa"/>
            <w:vAlign w:val="center"/>
          </w:tcPr>
          <w:p w:rsidR="00D3654A" w:rsidRPr="00D3654A" w:rsidRDefault="00D3654A">
            <w:pPr>
              <w:widowControl w:val="0"/>
              <w:jc w:val="both"/>
              <w:rPr>
                <w:color w:val="000000"/>
              </w:rPr>
            </w:pPr>
            <w:r w:rsidRPr="00D3654A">
              <w:rPr>
                <w:color w:val="000000"/>
              </w:rPr>
              <w:t>СЗ</w:t>
            </w:r>
          </w:p>
        </w:tc>
      </w:tr>
      <w:tr w:rsidR="00D3654A" w:rsidRPr="00D3654A">
        <w:trPr>
          <w:trHeight w:val="400"/>
        </w:trPr>
        <w:tc>
          <w:tcPr>
            <w:tcW w:w="1276" w:type="dxa"/>
            <w:vAlign w:val="center"/>
          </w:tcPr>
          <w:p w:rsidR="00D3654A" w:rsidRPr="00D3654A" w:rsidRDefault="00D3654A">
            <w:pPr>
              <w:widowControl w:val="0"/>
              <w:jc w:val="both"/>
              <w:rPr>
                <w:color w:val="000000"/>
              </w:rPr>
            </w:pPr>
            <w:r w:rsidRPr="00D3654A">
              <w:rPr>
                <w:color w:val="000000"/>
              </w:rPr>
              <w:t>Январь</w:t>
            </w:r>
          </w:p>
        </w:tc>
        <w:tc>
          <w:tcPr>
            <w:tcW w:w="1098" w:type="dxa"/>
            <w:vAlign w:val="center"/>
          </w:tcPr>
          <w:p w:rsidR="00D3654A" w:rsidRPr="00D3654A" w:rsidRDefault="00D3654A">
            <w:pPr>
              <w:widowControl w:val="0"/>
              <w:jc w:val="both"/>
              <w:rPr>
                <w:color w:val="000000"/>
              </w:rPr>
            </w:pPr>
            <w:r w:rsidRPr="00D3654A">
              <w:rPr>
                <w:color w:val="000000"/>
              </w:rPr>
              <w:t>5</w:t>
            </w:r>
          </w:p>
        </w:tc>
        <w:tc>
          <w:tcPr>
            <w:tcW w:w="1099" w:type="dxa"/>
            <w:vAlign w:val="center"/>
          </w:tcPr>
          <w:p w:rsidR="00D3654A" w:rsidRPr="00D3654A" w:rsidRDefault="00D3654A">
            <w:pPr>
              <w:widowControl w:val="0"/>
              <w:jc w:val="both"/>
              <w:rPr>
                <w:color w:val="000000"/>
              </w:rPr>
            </w:pPr>
            <w:r w:rsidRPr="00D3654A">
              <w:rPr>
                <w:color w:val="000000"/>
              </w:rPr>
              <w:t>18</w:t>
            </w:r>
          </w:p>
        </w:tc>
        <w:tc>
          <w:tcPr>
            <w:tcW w:w="1098" w:type="dxa"/>
            <w:vAlign w:val="center"/>
          </w:tcPr>
          <w:p w:rsidR="00D3654A" w:rsidRPr="00D3654A" w:rsidRDefault="00D3654A">
            <w:pPr>
              <w:widowControl w:val="0"/>
              <w:jc w:val="both"/>
              <w:rPr>
                <w:color w:val="000000"/>
              </w:rPr>
            </w:pPr>
            <w:r w:rsidRPr="00D3654A">
              <w:rPr>
                <w:color w:val="000000"/>
              </w:rPr>
              <w:t>14</w:t>
            </w:r>
          </w:p>
        </w:tc>
        <w:tc>
          <w:tcPr>
            <w:tcW w:w="1099" w:type="dxa"/>
            <w:vAlign w:val="center"/>
          </w:tcPr>
          <w:p w:rsidR="00D3654A" w:rsidRPr="00D3654A" w:rsidRDefault="00D3654A">
            <w:pPr>
              <w:widowControl w:val="0"/>
              <w:jc w:val="both"/>
              <w:rPr>
                <w:color w:val="000000"/>
              </w:rPr>
            </w:pPr>
            <w:r w:rsidRPr="00D3654A">
              <w:rPr>
                <w:color w:val="000000"/>
              </w:rPr>
              <w:t>11</w:t>
            </w:r>
          </w:p>
        </w:tc>
        <w:tc>
          <w:tcPr>
            <w:tcW w:w="1099" w:type="dxa"/>
            <w:vAlign w:val="center"/>
          </w:tcPr>
          <w:p w:rsidR="00D3654A" w:rsidRPr="00D3654A" w:rsidRDefault="00D3654A">
            <w:pPr>
              <w:widowControl w:val="0"/>
              <w:jc w:val="both"/>
              <w:rPr>
                <w:color w:val="000000"/>
              </w:rPr>
            </w:pPr>
            <w:r w:rsidRPr="00D3654A">
              <w:rPr>
                <w:color w:val="000000"/>
              </w:rPr>
              <w:t>16</w:t>
            </w:r>
          </w:p>
        </w:tc>
        <w:tc>
          <w:tcPr>
            <w:tcW w:w="1098" w:type="dxa"/>
            <w:vAlign w:val="center"/>
          </w:tcPr>
          <w:p w:rsidR="00D3654A" w:rsidRPr="00D3654A" w:rsidRDefault="00D3654A">
            <w:pPr>
              <w:widowControl w:val="0"/>
              <w:jc w:val="both"/>
              <w:rPr>
                <w:color w:val="000000"/>
              </w:rPr>
            </w:pPr>
            <w:r w:rsidRPr="00D3654A">
              <w:rPr>
                <w:color w:val="000000"/>
              </w:rPr>
              <w:t>44</w:t>
            </w:r>
          </w:p>
        </w:tc>
        <w:tc>
          <w:tcPr>
            <w:tcW w:w="1099" w:type="dxa"/>
            <w:vAlign w:val="center"/>
          </w:tcPr>
          <w:p w:rsidR="00D3654A" w:rsidRPr="00D3654A" w:rsidRDefault="00D3654A">
            <w:pPr>
              <w:widowControl w:val="0"/>
              <w:jc w:val="both"/>
              <w:rPr>
                <w:color w:val="000000"/>
              </w:rPr>
            </w:pPr>
            <w:r w:rsidRPr="00D3654A">
              <w:rPr>
                <w:color w:val="000000"/>
              </w:rPr>
              <w:t>2</w:t>
            </w:r>
          </w:p>
        </w:tc>
        <w:tc>
          <w:tcPr>
            <w:tcW w:w="1099" w:type="dxa"/>
            <w:vAlign w:val="center"/>
          </w:tcPr>
          <w:p w:rsidR="00D3654A" w:rsidRPr="00D3654A" w:rsidRDefault="00D3654A">
            <w:pPr>
              <w:widowControl w:val="0"/>
              <w:jc w:val="both"/>
              <w:rPr>
                <w:color w:val="000000"/>
              </w:rPr>
            </w:pPr>
            <w:r w:rsidRPr="00D3654A">
              <w:rPr>
                <w:color w:val="000000"/>
              </w:rPr>
              <w:t>2</w:t>
            </w:r>
          </w:p>
        </w:tc>
      </w:tr>
    </w:tbl>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 xml:space="preserve"> </w:t>
      </w:r>
      <w:r w:rsidR="00C97EB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30.5pt;margin-top:.35pt;width:266.5pt;height:286.5pt;z-index:251663872;mso-position-horizontal-relative:text;mso-position-vertical-relative:text" o:allowincell="f">
            <v:imagedata r:id="rId5" o:title="" cropleft="19497f" cropright="13426f"/>
            <w10:wrap type="topAndBottom"/>
          </v:shape>
        </w:pict>
      </w:r>
      <w:r>
        <w:rPr>
          <w:color w:val="000000"/>
        </w:rPr>
        <w:t>Рисунок 1. Роза ветров</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1.2 Геологическое строение</w:t>
      </w:r>
    </w:p>
    <w:p w:rsidR="00D3654A" w:rsidRDefault="00C97EB0">
      <w:pPr>
        <w:widowControl w:val="0"/>
        <w:spacing w:before="120"/>
        <w:ind w:firstLine="567"/>
        <w:jc w:val="both"/>
        <w:rPr>
          <w:color w:val="000000"/>
        </w:rPr>
      </w:pPr>
      <w:r>
        <w:rPr>
          <w:noProof/>
        </w:rPr>
        <w:pict>
          <v:shape id="_x0000_s1027" type="#_x0000_t75" style="position:absolute;left:0;text-align:left;margin-left:8.1pt;margin-top:33.9pt;width:489.6pt;height:294pt;z-index:251661824" o:allowincell="f">
            <v:imagedata r:id="rId6" o:title="" cropleft="3418f" cropright="3190f"/>
            <w10:wrap type="topAndBottom"/>
          </v:shape>
        </w:pict>
      </w:r>
      <w:r w:rsidR="00D3654A">
        <w:rPr>
          <w:color w:val="000000"/>
        </w:rPr>
        <w:t>Геологическое строение района строительства показано на рисунке 2.</w:t>
      </w:r>
    </w:p>
    <w:p w:rsidR="00D3654A" w:rsidRDefault="00D3654A">
      <w:pPr>
        <w:widowControl w:val="0"/>
        <w:spacing w:before="120"/>
        <w:ind w:firstLine="567"/>
        <w:jc w:val="both"/>
        <w:rPr>
          <w:color w:val="000000"/>
        </w:rPr>
      </w:pPr>
      <w:r>
        <w:rPr>
          <w:color w:val="000000"/>
        </w:rPr>
        <w:t>Рисунок 2.</w:t>
      </w:r>
    </w:p>
    <w:p w:rsidR="00D3654A" w:rsidRDefault="00D3654A">
      <w:pPr>
        <w:widowControl w:val="0"/>
        <w:spacing w:before="120"/>
        <w:jc w:val="center"/>
        <w:rPr>
          <w:b/>
          <w:bCs/>
          <w:color w:val="000000"/>
          <w:sz w:val="28"/>
          <w:szCs w:val="28"/>
        </w:rPr>
      </w:pPr>
      <w:r>
        <w:rPr>
          <w:b/>
          <w:bCs/>
          <w:color w:val="000000"/>
          <w:sz w:val="28"/>
          <w:szCs w:val="28"/>
        </w:rPr>
        <w:t>2. Конструкция опор моста</w:t>
      </w:r>
    </w:p>
    <w:p w:rsidR="00D3654A" w:rsidRDefault="00D3654A">
      <w:pPr>
        <w:widowControl w:val="0"/>
        <w:spacing w:before="120"/>
        <w:jc w:val="center"/>
        <w:rPr>
          <w:b/>
          <w:bCs/>
          <w:color w:val="000000"/>
          <w:sz w:val="28"/>
          <w:szCs w:val="28"/>
        </w:rPr>
      </w:pPr>
      <w:r>
        <w:rPr>
          <w:b/>
          <w:bCs/>
          <w:color w:val="000000"/>
          <w:sz w:val="28"/>
          <w:szCs w:val="28"/>
        </w:rPr>
        <w:t>2.1. Конструкция промежуточной опоры</w:t>
      </w:r>
    </w:p>
    <w:p w:rsidR="00D3654A" w:rsidRDefault="00D3654A">
      <w:pPr>
        <w:widowControl w:val="0"/>
        <w:spacing w:before="120"/>
        <w:ind w:firstLine="567"/>
        <w:jc w:val="both"/>
        <w:rPr>
          <w:color w:val="000000"/>
        </w:rPr>
      </w:pPr>
      <w:r>
        <w:rPr>
          <w:color w:val="000000"/>
        </w:rPr>
        <w:t>Промежуточная опора железобетонная массивная сборно-монолитная из контурных блоков с заполнением внутренней части монолитным бетоном класса В.25. Сборные блоки 1060 х 500 х 100 см армируются арматурой класса АII исходя из условий их транспортировки и монтажа. Бетон тела опоры ледорезной части особо плотной марки по водонепроницаемости W 8 с водопоглащением 4,2 и водоцементном отношением В/Ц=0,45. Опора запроектирована на буровых сваях, диаметром 1,5 м. Буровые сваи объединены плитой ростверка, размером 1180 х 600 х 150 см. Бетон ростверка В 25.</w:t>
      </w:r>
    </w:p>
    <w:p w:rsidR="00D3654A" w:rsidRDefault="00D3654A">
      <w:pPr>
        <w:widowControl w:val="0"/>
        <w:spacing w:before="120"/>
        <w:ind w:firstLine="567"/>
        <w:jc w:val="both"/>
        <w:rPr>
          <w:color w:val="000000"/>
        </w:rPr>
      </w:pPr>
      <w:r>
        <w:rPr>
          <w:color w:val="000000"/>
        </w:rPr>
        <w:t xml:space="preserve"> Поверх контурных блоков устраивают монолитный ригель размером 220 х 100 х 750.</w:t>
      </w:r>
    </w:p>
    <w:p w:rsidR="00D3654A" w:rsidRDefault="00D3654A">
      <w:pPr>
        <w:widowControl w:val="0"/>
        <w:spacing w:before="120"/>
        <w:jc w:val="center"/>
        <w:rPr>
          <w:b/>
          <w:bCs/>
          <w:color w:val="000000"/>
          <w:sz w:val="28"/>
          <w:szCs w:val="28"/>
        </w:rPr>
      </w:pPr>
      <w:r>
        <w:rPr>
          <w:b/>
          <w:bCs/>
          <w:color w:val="000000"/>
          <w:sz w:val="28"/>
          <w:szCs w:val="28"/>
        </w:rPr>
        <w:t>2.2. Конструкция береговой ОПОРЫ моста (устой)</w:t>
      </w:r>
    </w:p>
    <w:p w:rsidR="00D3654A" w:rsidRDefault="00D3654A">
      <w:pPr>
        <w:widowControl w:val="0"/>
        <w:spacing w:before="120"/>
        <w:ind w:firstLine="567"/>
        <w:jc w:val="both"/>
        <w:rPr>
          <w:color w:val="000000"/>
        </w:rPr>
      </w:pPr>
      <w:r>
        <w:rPr>
          <w:color w:val="000000"/>
        </w:rPr>
        <w:t>Устой запроектирован козлового типа на свайном основании. Тело устоя состоит из стоек d=0,45 м, расстояние между стойками составляет 250 см. Вдоль оси моста устраивают два ряда стоек, один ряд горизонтально, другой с уклоном 1:2, всего устой имеет 10 стоек. Стойки омоноличиваются в стаканах, которые в свою очередь опираются на монолитную плиту ростверка, размером 10 х 4,5 х 0,8 м. Под ростверком запроектированы сваи сечением 45 х 45 всего 4 ряда по 11 свай. Насадки, откосные крылья и шкафные стенки запроектированы из сборного железобетона и омоноличиваются при помощи бетонирования швов между сборными элементами (бетон В 25).</w:t>
      </w:r>
    </w:p>
    <w:p w:rsidR="00D3654A" w:rsidRDefault="00D3654A">
      <w:pPr>
        <w:widowControl w:val="0"/>
        <w:spacing w:before="120"/>
        <w:jc w:val="center"/>
        <w:rPr>
          <w:b/>
          <w:bCs/>
          <w:color w:val="000000"/>
          <w:sz w:val="28"/>
          <w:szCs w:val="28"/>
        </w:rPr>
      </w:pPr>
      <w:r>
        <w:rPr>
          <w:b/>
          <w:bCs/>
          <w:color w:val="000000"/>
          <w:sz w:val="28"/>
          <w:szCs w:val="28"/>
        </w:rPr>
        <w:t>3. Геодезические работы</w:t>
      </w:r>
    </w:p>
    <w:p w:rsidR="00D3654A" w:rsidRDefault="00D3654A">
      <w:pPr>
        <w:widowControl w:val="0"/>
        <w:spacing w:before="120"/>
        <w:jc w:val="center"/>
        <w:rPr>
          <w:b/>
          <w:bCs/>
          <w:color w:val="000000"/>
          <w:sz w:val="28"/>
          <w:szCs w:val="28"/>
        </w:rPr>
      </w:pPr>
      <w:r>
        <w:rPr>
          <w:b/>
          <w:bCs/>
          <w:color w:val="000000"/>
          <w:sz w:val="28"/>
          <w:szCs w:val="28"/>
        </w:rPr>
        <w:t>3.1. Разбивка осей опор моста</w:t>
      </w:r>
    </w:p>
    <w:p w:rsidR="00D3654A" w:rsidRDefault="00D3654A">
      <w:pPr>
        <w:widowControl w:val="0"/>
        <w:spacing w:before="120"/>
        <w:ind w:firstLine="567"/>
        <w:jc w:val="both"/>
        <w:rPr>
          <w:color w:val="000000"/>
        </w:rPr>
      </w:pPr>
      <w:r>
        <w:rPr>
          <w:color w:val="000000"/>
        </w:rPr>
        <w:t>Разбивочные работы выполняются с помощью геодезической сети мостовой триангуляции. При этом центр каждого фундамента определяют многократной прямой засечкой с трёх пунктов мостовой триангуляции. В этой работе должно участвовать столько теодолитов, со скольких пунктов мостовой триангуляции ведётся разбивка центра фундамента. На рисунке 3 приводится схема разбивки прямыми засечками центра фундамента опоры с пунктов 1, 2 и 3.</w:t>
      </w:r>
    </w:p>
    <w:p w:rsidR="00D3654A" w:rsidRDefault="00D3654A">
      <w:pPr>
        <w:widowControl w:val="0"/>
        <w:spacing w:before="120"/>
        <w:ind w:firstLine="567"/>
        <w:jc w:val="both"/>
        <w:rPr>
          <w:color w:val="000000"/>
        </w:rPr>
      </w:pPr>
      <w:r>
        <w:rPr>
          <w:color w:val="000000"/>
        </w:rPr>
        <w:t xml:space="preserve">По известным длинам 1-2, 2-3 и 2-К и углам </w:t>
      </w:r>
      <w:r>
        <w:rPr>
          <w:color w:val="000000"/>
        </w:rPr>
        <w:sym w:font="Symbol" w:char="F067"/>
      </w:r>
      <w:r>
        <w:rPr>
          <w:color w:val="000000"/>
          <w:vertAlign w:val="subscript"/>
        </w:rPr>
        <w:t>1</w:t>
      </w:r>
      <w:r>
        <w:rPr>
          <w:color w:val="000000"/>
        </w:rPr>
        <w:t>=75</w:t>
      </w:r>
      <w:r>
        <w:rPr>
          <w:color w:val="000000"/>
        </w:rPr>
        <w:sym w:font="Symbol" w:char="F0B0"/>
      </w:r>
      <w:r>
        <w:rPr>
          <w:color w:val="000000"/>
        </w:rPr>
        <w:t xml:space="preserve"> и </w:t>
      </w:r>
      <w:r>
        <w:rPr>
          <w:color w:val="000000"/>
        </w:rPr>
        <w:sym w:font="Symbol" w:char="F067"/>
      </w:r>
      <w:r>
        <w:rPr>
          <w:color w:val="000000"/>
          <w:vertAlign w:val="subscript"/>
        </w:rPr>
        <w:t>2</w:t>
      </w:r>
      <w:r>
        <w:rPr>
          <w:color w:val="000000"/>
        </w:rPr>
        <w:t>=80</w:t>
      </w:r>
      <w:r>
        <w:rPr>
          <w:color w:val="000000"/>
        </w:rPr>
        <w:sym w:font="Symbol" w:char="F0B0"/>
      </w:r>
      <w:r>
        <w:rPr>
          <w:color w:val="000000"/>
        </w:rPr>
        <w:t xml:space="preserve"> аналитически вычисляются углы </w:t>
      </w:r>
      <w:r>
        <w:rPr>
          <w:color w:val="000000"/>
        </w:rPr>
        <w:sym w:font="Symbol" w:char="F061"/>
      </w:r>
      <w:r>
        <w:rPr>
          <w:color w:val="000000"/>
          <w:vertAlign w:val="subscript"/>
        </w:rPr>
        <w:t xml:space="preserve">1 </w:t>
      </w:r>
      <w:r>
        <w:rPr>
          <w:color w:val="000000"/>
        </w:rPr>
        <w:t xml:space="preserve">и </w:t>
      </w:r>
      <w:r>
        <w:rPr>
          <w:color w:val="000000"/>
        </w:rPr>
        <w:sym w:font="Symbol" w:char="F061"/>
      </w:r>
      <w:r>
        <w:rPr>
          <w:color w:val="000000"/>
          <w:vertAlign w:val="subscript"/>
        </w:rPr>
        <w:t>2</w:t>
      </w:r>
      <w:r>
        <w:rPr>
          <w:color w:val="000000"/>
        </w:rPr>
        <w:t>. Теодолитами, установленными в точках 1 и 3 на пересечении визирных осей находят положение точки. При этом теодолитом, установленным в точке 2 проверяют расположение точки К в створе оси моста (несоосность допускается не более 1,5 см). Найденное таким образом положение центра фундамента закрепляют на противоположных берегах визирными точками. Временное закрепление центра фундамента в русле реки осуществляют плавающим буйком или сваей, которые служат ориентиром для забивки шпунта или установки оборудования. Окончательную разбивку фундамента выполняют после подготовки площадки для его сооружения.</w:t>
      </w:r>
    </w:p>
    <w:p w:rsidR="00D3654A" w:rsidRDefault="00C97EB0">
      <w:pPr>
        <w:widowControl w:val="0"/>
        <w:spacing w:before="120"/>
        <w:ind w:firstLine="567"/>
        <w:jc w:val="both"/>
        <w:rPr>
          <w:color w:val="000000"/>
        </w:rPr>
      </w:pPr>
      <w:r>
        <w:rPr>
          <w:noProof/>
        </w:rPr>
        <w:pict>
          <v:shape id="_x0000_s1028" type="#_x0000_t75" style="position:absolute;left:0;text-align:left;margin-left:95.4pt;margin-top:29.6pt;width:302.4pt;height:294pt;z-index:251662848" o:allowincell="f">
            <v:imagedata r:id="rId7" o:title="" cropleft="16417f" cropright="17055f"/>
            <w10:wrap type="topAndBottom"/>
          </v:shape>
        </w:pic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Рисунок 3. Схема разбивки оси моста.</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Таблица 3.</w:t>
      </w:r>
    </w:p>
    <w:p w:rsidR="00D3654A" w:rsidRDefault="00D3654A">
      <w:pPr>
        <w:widowControl w:val="0"/>
        <w:spacing w:before="120"/>
        <w:ind w:firstLine="567"/>
        <w:jc w:val="both"/>
        <w:rPr>
          <w:color w:val="00000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2520"/>
        <w:gridCol w:w="2520"/>
        <w:gridCol w:w="2520"/>
      </w:tblGrid>
      <w:tr w:rsidR="00D3654A" w:rsidRPr="00D3654A">
        <w:tc>
          <w:tcPr>
            <w:tcW w:w="2520" w:type="dxa"/>
            <w:vAlign w:val="center"/>
          </w:tcPr>
          <w:p w:rsidR="00D3654A" w:rsidRPr="00D3654A" w:rsidRDefault="00D3654A">
            <w:pPr>
              <w:widowControl w:val="0"/>
              <w:jc w:val="both"/>
              <w:rPr>
                <w:color w:val="000000"/>
              </w:rPr>
            </w:pPr>
            <w:r w:rsidRPr="00D3654A">
              <w:rPr>
                <w:color w:val="000000"/>
              </w:rPr>
              <w:t>Пункт стояния</w:t>
            </w:r>
          </w:p>
        </w:tc>
        <w:tc>
          <w:tcPr>
            <w:tcW w:w="2520" w:type="dxa"/>
            <w:vAlign w:val="center"/>
          </w:tcPr>
          <w:p w:rsidR="00D3654A" w:rsidRPr="00D3654A" w:rsidRDefault="00D3654A">
            <w:pPr>
              <w:widowControl w:val="0"/>
              <w:jc w:val="both"/>
              <w:rPr>
                <w:color w:val="000000"/>
              </w:rPr>
            </w:pPr>
            <w:r w:rsidRPr="00D3654A">
              <w:rPr>
                <w:color w:val="000000"/>
              </w:rPr>
              <w:t>Наблюдаемый пункт</w:t>
            </w:r>
          </w:p>
        </w:tc>
        <w:tc>
          <w:tcPr>
            <w:tcW w:w="2520" w:type="dxa"/>
            <w:vAlign w:val="center"/>
          </w:tcPr>
          <w:p w:rsidR="00D3654A" w:rsidRPr="00D3654A" w:rsidRDefault="00D3654A">
            <w:pPr>
              <w:widowControl w:val="0"/>
              <w:jc w:val="both"/>
              <w:rPr>
                <w:color w:val="000000"/>
              </w:rPr>
            </w:pPr>
            <w:r w:rsidRPr="00D3654A">
              <w:rPr>
                <w:color w:val="000000"/>
              </w:rPr>
              <w:t>Расстояния</w:t>
            </w:r>
          </w:p>
        </w:tc>
        <w:tc>
          <w:tcPr>
            <w:tcW w:w="2520" w:type="dxa"/>
            <w:vAlign w:val="center"/>
          </w:tcPr>
          <w:p w:rsidR="00D3654A" w:rsidRPr="00D3654A" w:rsidRDefault="00D3654A">
            <w:pPr>
              <w:widowControl w:val="0"/>
              <w:jc w:val="both"/>
              <w:rPr>
                <w:color w:val="000000"/>
              </w:rPr>
            </w:pPr>
            <w:r w:rsidRPr="00D3654A">
              <w:rPr>
                <w:color w:val="000000"/>
              </w:rPr>
              <w:t>Измеренные направления</w:t>
            </w:r>
          </w:p>
        </w:tc>
      </w:tr>
      <w:tr w:rsidR="00D3654A" w:rsidRPr="00D3654A">
        <w:tc>
          <w:tcPr>
            <w:tcW w:w="2520" w:type="dxa"/>
            <w:vAlign w:val="center"/>
          </w:tcPr>
          <w:p w:rsidR="00D3654A" w:rsidRPr="00D3654A" w:rsidRDefault="00D3654A">
            <w:pPr>
              <w:widowControl w:val="0"/>
              <w:jc w:val="both"/>
              <w:rPr>
                <w:color w:val="000000"/>
              </w:rPr>
            </w:pPr>
            <w:r w:rsidRPr="00D3654A">
              <w:rPr>
                <w:color w:val="000000"/>
              </w:rPr>
              <w:t>1</w:t>
            </w:r>
          </w:p>
        </w:tc>
        <w:tc>
          <w:tcPr>
            <w:tcW w:w="2520" w:type="dxa"/>
          </w:tcPr>
          <w:p w:rsidR="00D3654A" w:rsidRPr="00D3654A" w:rsidRDefault="00D3654A">
            <w:pPr>
              <w:widowControl w:val="0"/>
              <w:jc w:val="both"/>
              <w:rPr>
                <w:color w:val="000000"/>
              </w:rPr>
            </w:pPr>
            <w:r w:rsidRPr="00D3654A">
              <w:rPr>
                <w:color w:val="000000"/>
                <w:lang w:val="en-US"/>
              </w:rPr>
              <w:t>K</w:t>
            </w:r>
          </w:p>
          <w:p w:rsidR="00D3654A" w:rsidRPr="00D3654A" w:rsidRDefault="00D3654A">
            <w:pPr>
              <w:widowControl w:val="0"/>
              <w:jc w:val="both"/>
              <w:rPr>
                <w:color w:val="000000"/>
              </w:rPr>
            </w:pPr>
            <w:r w:rsidRPr="00D3654A">
              <w:rPr>
                <w:color w:val="000000"/>
                <w:lang w:val="en-US"/>
              </w:rPr>
              <w:t>M</w:t>
            </w:r>
          </w:p>
          <w:p w:rsidR="00D3654A" w:rsidRPr="00D3654A" w:rsidRDefault="00D3654A">
            <w:pPr>
              <w:widowControl w:val="0"/>
              <w:jc w:val="both"/>
              <w:rPr>
                <w:color w:val="000000"/>
                <w:lang w:val="en-US"/>
              </w:rPr>
            </w:pPr>
            <w:r w:rsidRPr="00D3654A">
              <w:rPr>
                <w:color w:val="000000"/>
                <w:lang w:val="en-US"/>
              </w:rPr>
              <w:t>N</w:t>
            </w:r>
          </w:p>
          <w:p w:rsidR="00D3654A" w:rsidRPr="00D3654A" w:rsidRDefault="00D3654A">
            <w:pPr>
              <w:widowControl w:val="0"/>
              <w:jc w:val="both"/>
              <w:rPr>
                <w:color w:val="000000"/>
                <w:lang w:val="en-US"/>
              </w:rPr>
            </w:pPr>
            <w:r w:rsidRPr="00D3654A">
              <w:rPr>
                <w:color w:val="000000"/>
                <w:lang w:val="en-US"/>
              </w:rPr>
              <w:t>D</w:t>
            </w:r>
          </w:p>
          <w:p w:rsidR="00D3654A" w:rsidRPr="00D3654A" w:rsidRDefault="00D3654A">
            <w:pPr>
              <w:widowControl w:val="0"/>
              <w:jc w:val="both"/>
              <w:rPr>
                <w:color w:val="000000"/>
                <w:lang w:val="en-US"/>
              </w:rPr>
            </w:pPr>
            <w:r w:rsidRPr="00D3654A">
              <w:rPr>
                <w:color w:val="000000"/>
                <w:lang w:val="en-US"/>
              </w:rPr>
              <w:t>E</w:t>
            </w:r>
          </w:p>
        </w:tc>
        <w:tc>
          <w:tcPr>
            <w:tcW w:w="2520" w:type="dxa"/>
            <w:vAlign w:val="center"/>
          </w:tcPr>
          <w:p w:rsidR="00D3654A" w:rsidRPr="00D3654A" w:rsidRDefault="00D3654A">
            <w:pPr>
              <w:widowControl w:val="0"/>
              <w:jc w:val="both"/>
              <w:rPr>
                <w:color w:val="000000"/>
                <w:lang w:val="en-US"/>
              </w:rPr>
            </w:pPr>
            <w:r w:rsidRPr="00D3654A">
              <w:rPr>
                <w:color w:val="000000"/>
                <w:lang w:val="en-US"/>
              </w:rPr>
              <w:t>144.8</w:t>
            </w:r>
          </w:p>
          <w:p w:rsidR="00D3654A" w:rsidRPr="00D3654A" w:rsidRDefault="00D3654A">
            <w:pPr>
              <w:widowControl w:val="0"/>
              <w:jc w:val="both"/>
              <w:rPr>
                <w:color w:val="000000"/>
                <w:lang w:val="en-US"/>
              </w:rPr>
            </w:pPr>
            <w:r w:rsidRPr="00D3654A">
              <w:rPr>
                <w:color w:val="000000"/>
                <w:lang w:val="en-US"/>
              </w:rPr>
              <w:t>159.2</w:t>
            </w:r>
          </w:p>
          <w:p w:rsidR="00D3654A" w:rsidRPr="00D3654A" w:rsidRDefault="00D3654A">
            <w:pPr>
              <w:widowControl w:val="0"/>
              <w:jc w:val="both"/>
              <w:rPr>
                <w:color w:val="000000"/>
                <w:lang w:val="en-US"/>
              </w:rPr>
            </w:pPr>
            <w:r w:rsidRPr="00D3654A">
              <w:rPr>
                <w:color w:val="000000"/>
                <w:lang w:val="en-US"/>
              </w:rPr>
              <w:t>194</w:t>
            </w:r>
          </w:p>
          <w:p w:rsidR="00D3654A" w:rsidRPr="00D3654A" w:rsidRDefault="00D3654A">
            <w:pPr>
              <w:widowControl w:val="0"/>
              <w:jc w:val="both"/>
              <w:rPr>
                <w:color w:val="000000"/>
                <w:lang w:val="en-US"/>
              </w:rPr>
            </w:pPr>
            <w:r w:rsidRPr="00D3654A">
              <w:rPr>
                <w:color w:val="000000"/>
                <w:lang w:val="en-US"/>
              </w:rPr>
              <w:t>240.5</w:t>
            </w:r>
          </w:p>
          <w:p w:rsidR="00D3654A" w:rsidRPr="00D3654A" w:rsidRDefault="00D3654A">
            <w:pPr>
              <w:widowControl w:val="0"/>
              <w:jc w:val="both"/>
              <w:rPr>
                <w:color w:val="000000"/>
                <w:lang w:val="en-US"/>
              </w:rPr>
            </w:pPr>
            <w:r w:rsidRPr="00D3654A">
              <w:rPr>
                <w:color w:val="000000"/>
                <w:lang w:val="en-US"/>
              </w:rPr>
              <w:t>275.2</w:t>
            </w:r>
          </w:p>
        </w:tc>
        <w:tc>
          <w:tcPr>
            <w:tcW w:w="2520" w:type="dxa"/>
          </w:tcPr>
          <w:p w:rsidR="00D3654A" w:rsidRPr="00D3654A" w:rsidRDefault="00D3654A">
            <w:pPr>
              <w:widowControl w:val="0"/>
              <w:jc w:val="both"/>
              <w:rPr>
                <w:color w:val="000000"/>
                <w:lang w:val="en-US"/>
              </w:rPr>
            </w:pPr>
            <w:r w:rsidRPr="00D3654A">
              <w:rPr>
                <w:color w:val="000000"/>
                <w:lang w:val="en-US"/>
              </w:rPr>
              <w:t>22˚25’</w:t>
            </w:r>
          </w:p>
          <w:p w:rsidR="00D3654A" w:rsidRPr="00D3654A" w:rsidRDefault="00D3654A">
            <w:pPr>
              <w:widowControl w:val="0"/>
              <w:jc w:val="both"/>
              <w:rPr>
                <w:color w:val="000000"/>
                <w:lang w:val="en-US"/>
              </w:rPr>
            </w:pPr>
            <w:r w:rsidRPr="00D3654A">
              <w:rPr>
                <w:color w:val="000000"/>
                <w:lang w:val="en-US"/>
              </w:rPr>
              <w:t>49˚40’</w:t>
            </w:r>
          </w:p>
          <w:p w:rsidR="00D3654A" w:rsidRPr="00D3654A" w:rsidRDefault="00D3654A">
            <w:pPr>
              <w:widowControl w:val="0"/>
              <w:jc w:val="both"/>
              <w:rPr>
                <w:color w:val="000000"/>
                <w:lang w:val="en-US"/>
              </w:rPr>
            </w:pPr>
            <w:r w:rsidRPr="00D3654A">
              <w:rPr>
                <w:color w:val="000000"/>
                <w:lang w:val="en-US"/>
              </w:rPr>
              <w:t>65˚00’</w:t>
            </w:r>
          </w:p>
          <w:p w:rsidR="00D3654A" w:rsidRPr="00D3654A" w:rsidRDefault="00D3654A">
            <w:pPr>
              <w:widowControl w:val="0"/>
              <w:jc w:val="both"/>
              <w:rPr>
                <w:color w:val="000000"/>
                <w:lang w:val="en-US"/>
              </w:rPr>
            </w:pPr>
            <w:r w:rsidRPr="00D3654A">
              <w:rPr>
                <w:color w:val="000000"/>
                <w:lang w:val="en-US"/>
              </w:rPr>
              <w:t>72˚08’</w:t>
            </w:r>
          </w:p>
          <w:p w:rsidR="00D3654A" w:rsidRPr="00D3654A" w:rsidRDefault="00D3654A">
            <w:pPr>
              <w:widowControl w:val="0"/>
              <w:jc w:val="both"/>
              <w:rPr>
                <w:color w:val="000000"/>
                <w:lang w:val="en-US"/>
              </w:rPr>
            </w:pPr>
            <w:r w:rsidRPr="00D3654A">
              <w:rPr>
                <w:color w:val="000000"/>
                <w:lang w:val="en-US"/>
              </w:rPr>
              <w:t>74˚20’</w:t>
            </w:r>
          </w:p>
        </w:tc>
      </w:tr>
      <w:tr w:rsidR="00D3654A" w:rsidRPr="00D3654A">
        <w:trPr>
          <w:trHeight w:val="793"/>
        </w:trPr>
        <w:tc>
          <w:tcPr>
            <w:tcW w:w="2520" w:type="dxa"/>
            <w:vAlign w:val="center"/>
          </w:tcPr>
          <w:p w:rsidR="00D3654A" w:rsidRPr="00D3654A" w:rsidRDefault="00D3654A">
            <w:pPr>
              <w:widowControl w:val="0"/>
              <w:jc w:val="both"/>
              <w:rPr>
                <w:color w:val="000000"/>
                <w:lang w:val="en-US"/>
              </w:rPr>
            </w:pPr>
            <w:r w:rsidRPr="00D3654A">
              <w:rPr>
                <w:color w:val="000000"/>
                <w:lang w:val="en-US"/>
              </w:rPr>
              <w:t>2</w:t>
            </w:r>
          </w:p>
        </w:tc>
        <w:tc>
          <w:tcPr>
            <w:tcW w:w="2520" w:type="dxa"/>
            <w:vAlign w:val="center"/>
          </w:tcPr>
          <w:p w:rsidR="00D3654A" w:rsidRPr="00D3654A" w:rsidRDefault="00D3654A">
            <w:pPr>
              <w:widowControl w:val="0"/>
              <w:jc w:val="both"/>
              <w:rPr>
                <w:color w:val="000000"/>
                <w:lang w:val="en-US"/>
              </w:rPr>
            </w:pPr>
            <w:r w:rsidRPr="00D3654A">
              <w:rPr>
                <w:color w:val="000000"/>
                <w:lang w:val="en-US"/>
              </w:rPr>
              <w:t>K, M, N, D, E</w:t>
            </w:r>
          </w:p>
        </w:tc>
        <w:tc>
          <w:tcPr>
            <w:tcW w:w="2520" w:type="dxa"/>
            <w:vAlign w:val="center"/>
          </w:tcPr>
          <w:p w:rsidR="00D3654A" w:rsidRPr="00D3654A" w:rsidRDefault="00D3654A">
            <w:pPr>
              <w:widowControl w:val="0"/>
              <w:jc w:val="both"/>
              <w:rPr>
                <w:color w:val="000000"/>
                <w:lang w:val="en-US"/>
              </w:rPr>
            </w:pPr>
            <w:r w:rsidRPr="00D3654A">
              <w:rPr>
                <w:color w:val="000000"/>
                <w:lang w:val="en-US"/>
              </w:rPr>
              <w:t>42, 63, 63, 63, 42</w:t>
            </w:r>
          </w:p>
        </w:tc>
        <w:tc>
          <w:tcPr>
            <w:tcW w:w="2520" w:type="dxa"/>
            <w:vAlign w:val="center"/>
          </w:tcPr>
          <w:p w:rsidR="00D3654A" w:rsidRPr="00D3654A" w:rsidRDefault="00D3654A">
            <w:pPr>
              <w:widowControl w:val="0"/>
              <w:jc w:val="both"/>
              <w:rPr>
                <w:color w:val="000000"/>
                <w:lang w:val="en-US"/>
              </w:rPr>
            </w:pPr>
            <w:r w:rsidRPr="00D3654A">
              <w:rPr>
                <w:color w:val="000000"/>
                <w:lang w:val="en-US"/>
              </w:rPr>
              <w:t>0</w:t>
            </w:r>
          </w:p>
        </w:tc>
      </w:tr>
      <w:tr w:rsidR="00D3654A" w:rsidRPr="00D3654A">
        <w:trPr>
          <w:trHeight w:val="1665"/>
        </w:trPr>
        <w:tc>
          <w:tcPr>
            <w:tcW w:w="2520" w:type="dxa"/>
            <w:vAlign w:val="center"/>
          </w:tcPr>
          <w:p w:rsidR="00D3654A" w:rsidRPr="00D3654A" w:rsidRDefault="00D3654A">
            <w:pPr>
              <w:widowControl w:val="0"/>
              <w:jc w:val="both"/>
              <w:rPr>
                <w:color w:val="000000"/>
                <w:lang w:val="en-US"/>
              </w:rPr>
            </w:pPr>
            <w:r w:rsidRPr="00D3654A">
              <w:rPr>
                <w:color w:val="000000"/>
                <w:lang w:val="en-US"/>
              </w:rPr>
              <w:t>3</w:t>
            </w:r>
          </w:p>
        </w:tc>
        <w:tc>
          <w:tcPr>
            <w:tcW w:w="2520" w:type="dxa"/>
          </w:tcPr>
          <w:p w:rsidR="00D3654A" w:rsidRPr="00D3654A" w:rsidRDefault="00D3654A">
            <w:pPr>
              <w:widowControl w:val="0"/>
              <w:jc w:val="both"/>
              <w:rPr>
                <w:color w:val="000000"/>
                <w:lang w:val="en-US"/>
              </w:rPr>
            </w:pPr>
            <w:r w:rsidRPr="00D3654A">
              <w:rPr>
                <w:color w:val="000000"/>
                <w:lang w:val="en-US"/>
              </w:rPr>
              <w:t>K</w:t>
            </w:r>
          </w:p>
          <w:p w:rsidR="00D3654A" w:rsidRPr="00D3654A" w:rsidRDefault="00D3654A">
            <w:pPr>
              <w:widowControl w:val="0"/>
              <w:jc w:val="both"/>
              <w:rPr>
                <w:color w:val="000000"/>
                <w:lang w:val="en-US"/>
              </w:rPr>
            </w:pPr>
            <w:r w:rsidRPr="00D3654A">
              <w:rPr>
                <w:color w:val="000000"/>
                <w:lang w:val="en-US"/>
              </w:rPr>
              <w:t>M</w:t>
            </w:r>
          </w:p>
          <w:p w:rsidR="00D3654A" w:rsidRPr="00D3654A" w:rsidRDefault="00D3654A">
            <w:pPr>
              <w:widowControl w:val="0"/>
              <w:jc w:val="both"/>
              <w:rPr>
                <w:color w:val="000000"/>
                <w:lang w:val="en-US"/>
              </w:rPr>
            </w:pPr>
            <w:r w:rsidRPr="00D3654A">
              <w:rPr>
                <w:color w:val="000000"/>
                <w:lang w:val="en-US"/>
              </w:rPr>
              <w:t>N</w:t>
            </w:r>
          </w:p>
          <w:p w:rsidR="00D3654A" w:rsidRPr="00D3654A" w:rsidRDefault="00D3654A">
            <w:pPr>
              <w:widowControl w:val="0"/>
              <w:jc w:val="both"/>
              <w:rPr>
                <w:color w:val="000000"/>
                <w:lang w:val="en-US"/>
              </w:rPr>
            </w:pPr>
            <w:r w:rsidRPr="00D3654A">
              <w:rPr>
                <w:color w:val="000000"/>
                <w:lang w:val="en-US"/>
              </w:rPr>
              <w:t>D</w:t>
            </w:r>
          </w:p>
          <w:p w:rsidR="00D3654A" w:rsidRPr="00D3654A" w:rsidRDefault="00D3654A">
            <w:pPr>
              <w:widowControl w:val="0"/>
              <w:jc w:val="both"/>
              <w:rPr>
                <w:color w:val="000000"/>
                <w:lang w:val="en-US"/>
              </w:rPr>
            </w:pPr>
            <w:r w:rsidRPr="00D3654A">
              <w:rPr>
                <w:color w:val="000000"/>
                <w:lang w:val="en-US"/>
              </w:rPr>
              <w:t>E</w:t>
            </w:r>
          </w:p>
        </w:tc>
        <w:tc>
          <w:tcPr>
            <w:tcW w:w="2520" w:type="dxa"/>
          </w:tcPr>
          <w:p w:rsidR="00D3654A" w:rsidRPr="00D3654A" w:rsidRDefault="00D3654A">
            <w:pPr>
              <w:widowControl w:val="0"/>
              <w:jc w:val="both"/>
              <w:rPr>
                <w:color w:val="000000"/>
                <w:lang w:val="en-US"/>
              </w:rPr>
            </w:pPr>
            <w:r w:rsidRPr="00D3654A">
              <w:rPr>
                <w:color w:val="000000"/>
                <w:lang w:val="en-US"/>
              </w:rPr>
              <w:t>148.7</w:t>
            </w:r>
          </w:p>
          <w:p w:rsidR="00D3654A" w:rsidRPr="00D3654A" w:rsidRDefault="00D3654A">
            <w:pPr>
              <w:widowControl w:val="0"/>
              <w:jc w:val="both"/>
              <w:rPr>
                <w:color w:val="000000"/>
                <w:lang w:val="en-US"/>
              </w:rPr>
            </w:pPr>
            <w:r w:rsidRPr="00D3654A">
              <w:rPr>
                <w:color w:val="000000"/>
                <w:lang w:val="en-US"/>
              </w:rPr>
              <w:t>167.8</w:t>
            </w:r>
          </w:p>
          <w:p w:rsidR="00D3654A" w:rsidRPr="00D3654A" w:rsidRDefault="00D3654A">
            <w:pPr>
              <w:widowControl w:val="0"/>
              <w:jc w:val="both"/>
              <w:rPr>
                <w:color w:val="000000"/>
                <w:lang w:val="en-US"/>
              </w:rPr>
            </w:pPr>
            <w:r w:rsidRPr="00D3654A">
              <w:rPr>
                <w:color w:val="000000"/>
                <w:lang w:val="en-US"/>
              </w:rPr>
              <w:t>205.3</w:t>
            </w:r>
          </w:p>
          <w:p w:rsidR="00D3654A" w:rsidRPr="00D3654A" w:rsidRDefault="00D3654A">
            <w:pPr>
              <w:widowControl w:val="0"/>
              <w:jc w:val="both"/>
              <w:rPr>
                <w:color w:val="000000"/>
                <w:lang w:val="en-US"/>
              </w:rPr>
            </w:pPr>
            <w:r w:rsidRPr="00D3654A">
              <w:rPr>
                <w:color w:val="000000"/>
                <w:lang w:val="en-US"/>
              </w:rPr>
              <w:t>253.1</w:t>
            </w:r>
          </w:p>
          <w:p w:rsidR="00D3654A" w:rsidRPr="00D3654A" w:rsidRDefault="00D3654A">
            <w:pPr>
              <w:widowControl w:val="0"/>
              <w:jc w:val="both"/>
              <w:rPr>
                <w:color w:val="000000"/>
                <w:lang w:val="en-US"/>
              </w:rPr>
            </w:pPr>
            <w:r w:rsidRPr="00D3654A">
              <w:rPr>
                <w:color w:val="000000"/>
                <w:lang w:val="en-US"/>
              </w:rPr>
              <w:t>288.3</w:t>
            </w:r>
          </w:p>
        </w:tc>
        <w:tc>
          <w:tcPr>
            <w:tcW w:w="2520" w:type="dxa"/>
          </w:tcPr>
          <w:p w:rsidR="00D3654A" w:rsidRPr="00D3654A" w:rsidRDefault="00D3654A">
            <w:pPr>
              <w:widowControl w:val="0"/>
              <w:jc w:val="both"/>
              <w:rPr>
                <w:color w:val="000000"/>
                <w:lang w:val="en-US"/>
              </w:rPr>
            </w:pPr>
            <w:r w:rsidRPr="00D3654A">
              <w:rPr>
                <w:color w:val="000000"/>
                <w:lang w:val="en-US"/>
              </w:rPr>
              <w:t>23˚06’</w:t>
            </w:r>
          </w:p>
          <w:p w:rsidR="00D3654A" w:rsidRPr="00D3654A" w:rsidRDefault="00D3654A">
            <w:pPr>
              <w:widowControl w:val="0"/>
              <w:jc w:val="both"/>
              <w:rPr>
                <w:color w:val="000000"/>
                <w:lang w:val="en-US"/>
              </w:rPr>
            </w:pPr>
            <w:r w:rsidRPr="00D3654A">
              <w:rPr>
                <w:color w:val="000000"/>
                <w:lang w:val="en-US"/>
              </w:rPr>
              <w:t>50˚00’</w:t>
            </w:r>
          </w:p>
          <w:p w:rsidR="00D3654A" w:rsidRPr="00D3654A" w:rsidRDefault="00D3654A">
            <w:pPr>
              <w:widowControl w:val="0"/>
              <w:jc w:val="both"/>
              <w:rPr>
                <w:color w:val="000000"/>
                <w:lang w:val="en-US"/>
              </w:rPr>
            </w:pPr>
            <w:r w:rsidRPr="00D3654A">
              <w:rPr>
                <w:color w:val="000000"/>
                <w:lang w:val="en-US"/>
              </w:rPr>
              <w:t>65˚30’</w:t>
            </w:r>
          </w:p>
          <w:p w:rsidR="00D3654A" w:rsidRPr="00D3654A" w:rsidRDefault="00D3654A">
            <w:pPr>
              <w:widowControl w:val="0"/>
              <w:jc w:val="both"/>
              <w:rPr>
                <w:color w:val="000000"/>
              </w:rPr>
            </w:pPr>
            <w:r w:rsidRPr="00D3654A">
              <w:rPr>
                <w:color w:val="000000"/>
              </w:rPr>
              <w:t>73˚06’</w:t>
            </w:r>
          </w:p>
          <w:p w:rsidR="00D3654A" w:rsidRPr="00D3654A" w:rsidRDefault="00D3654A">
            <w:pPr>
              <w:widowControl w:val="0"/>
              <w:jc w:val="both"/>
              <w:rPr>
                <w:color w:val="000000"/>
              </w:rPr>
            </w:pPr>
            <w:r w:rsidRPr="00D3654A">
              <w:rPr>
                <w:color w:val="000000"/>
              </w:rPr>
              <w:t>76˚20’</w:t>
            </w:r>
          </w:p>
        </w:tc>
      </w:tr>
    </w:tbl>
    <w:p w:rsidR="00D3654A" w:rsidRDefault="00D3654A">
      <w:pPr>
        <w:widowControl w:val="0"/>
        <w:spacing w:before="120"/>
        <w:ind w:firstLine="567"/>
        <w:jc w:val="both"/>
        <w:rPr>
          <w:color w:val="000000"/>
        </w:rPr>
      </w:pPr>
      <w:r>
        <w:rPr>
          <w:color w:val="000000"/>
        </w:rPr>
        <w:t xml:space="preserve">Примечание: 1-2 =150 м, 2-3 =150 м. </w:t>
      </w:r>
    </w:p>
    <w:p w:rsidR="00D3654A" w:rsidRDefault="00D3654A">
      <w:pPr>
        <w:widowControl w:val="0"/>
        <w:spacing w:before="120"/>
        <w:ind w:firstLine="567"/>
        <w:jc w:val="both"/>
        <w:rPr>
          <w:color w:val="000000"/>
        </w:rPr>
      </w:pPr>
      <w:r>
        <w:rPr>
          <w:color w:val="000000"/>
        </w:rPr>
        <w:t>Знаки 1, 2, 3 расположены на берегу реки, знак 2 - на оси мостового перехода.</w:t>
      </w:r>
    </w:p>
    <w:p w:rsidR="00D3654A" w:rsidRDefault="00D3654A">
      <w:pPr>
        <w:widowControl w:val="0"/>
        <w:spacing w:before="120"/>
        <w:ind w:firstLine="567"/>
        <w:jc w:val="both"/>
        <w:rPr>
          <w:color w:val="000000"/>
        </w:rPr>
      </w:pPr>
      <w:r>
        <w:rPr>
          <w:color w:val="000000"/>
        </w:rPr>
        <w:t xml:space="preserve">Линейные измерения в сети производятся светодальномером </w:t>
      </w:r>
      <w:r>
        <w:rPr>
          <w:color w:val="000000"/>
          <w:lang w:val="en-US"/>
        </w:rPr>
        <w:t>RED</w:t>
      </w:r>
      <w:r>
        <w:rPr>
          <w:color w:val="000000"/>
        </w:rPr>
        <w:t xml:space="preserve">-2, угловые измерения - теодолитом 2Т2. Высотное положение знаков условно не рассматривается. </w:t>
      </w:r>
    </w:p>
    <w:p w:rsidR="00D3654A" w:rsidRDefault="00D3654A">
      <w:pPr>
        <w:widowControl w:val="0"/>
        <w:spacing w:before="120"/>
        <w:jc w:val="center"/>
        <w:rPr>
          <w:b/>
          <w:bCs/>
          <w:color w:val="000000"/>
          <w:sz w:val="28"/>
          <w:szCs w:val="28"/>
        </w:rPr>
      </w:pPr>
      <w:r>
        <w:rPr>
          <w:b/>
          <w:bCs/>
          <w:color w:val="000000"/>
          <w:sz w:val="28"/>
          <w:szCs w:val="28"/>
        </w:rPr>
        <w:t>4. Технология сооружения опор моста</w:t>
      </w:r>
    </w:p>
    <w:p w:rsidR="00D3654A" w:rsidRDefault="00D3654A">
      <w:pPr>
        <w:widowControl w:val="0"/>
        <w:spacing w:before="120"/>
        <w:jc w:val="center"/>
        <w:rPr>
          <w:b/>
          <w:bCs/>
          <w:color w:val="000000"/>
          <w:sz w:val="28"/>
          <w:szCs w:val="28"/>
        </w:rPr>
      </w:pPr>
      <w:r>
        <w:rPr>
          <w:b/>
          <w:bCs/>
          <w:color w:val="000000"/>
          <w:sz w:val="28"/>
          <w:szCs w:val="28"/>
        </w:rPr>
        <w:t>4.1. Технология сооружения промежуточной опоры моста</w:t>
      </w:r>
    </w:p>
    <w:p w:rsidR="00D3654A" w:rsidRDefault="00D3654A">
      <w:pPr>
        <w:widowControl w:val="0"/>
        <w:spacing w:before="120"/>
        <w:jc w:val="center"/>
        <w:rPr>
          <w:b/>
          <w:bCs/>
          <w:color w:val="000000"/>
          <w:sz w:val="28"/>
          <w:szCs w:val="28"/>
        </w:rPr>
      </w:pPr>
      <w:r>
        <w:rPr>
          <w:b/>
          <w:bCs/>
          <w:color w:val="000000"/>
          <w:sz w:val="28"/>
          <w:szCs w:val="28"/>
        </w:rPr>
        <w:t>Подготовительные работы</w:t>
      </w:r>
    </w:p>
    <w:p w:rsidR="00D3654A" w:rsidRDefault="00D3654A">
      <w:pPr>
        <w:widowControl w:val="0"/>
        <w:spacing w:before="120"/>
        <w:ind w:firstLine="567"/>
        <w:jc w:val="both"/>
        <w:rPr>
          <w:color w:val="000000"/>
        </w:rPr>
      </w:pPr>
      <w:r>
        <w:rPr>
          <w:color w:val="000000"/>
        </w:rPr>
        <w:t>Перед выводом платформы ПМК в акваторию, на палубе платформы размещаются и закрепляются 4 колонны ПМК длиной 24м, переходник, вибропогружатель ВУ-1.6 и автоматический наголовник НГ-1.6. Перед началом работы все якоря устанавливают в проектное положение и обозначают поплавками. Концы тросов закрепляются на бакенах и удерживаются адмиралтейскими якорями массой 300 кг. Платформы поочередно выводят буксиром и вспомогательным катером в створ опоры на расстояние 20 м выше от моста. Прикрепляют канаты лебёдок к опорным расчалкам. Выбирают слабину якорных расчалок, раскрепляют платформы на якорях, отпускают буксирный катер. Стравливая верховые расчалки и, выбирая слабину низовых расчалок, устанавливают платформы в проектное положение. Производится поочерёдное погружение колонн вибропогружателем ВУ-1.6. После погружения всех колонн до проектной отметки, необходимо закрепить платформу к колоннам закладными креплениями.</w:t>
      </w:r>
    </w:p>
    <w:p w:rsidR="00D3654A" w:rsidRDefault="00D3654A">
      <w:pPr>
        <w:widowControl w:val="0"/>
        <w:spacing w:before="120"/>
        <w:ind w:firstLine="567"/>
        <w:jc w:val="both"/>
        <w:rPr>
          <w:color w:val="000000"/>
        </w:rPr>
      </w:pPr>
      <w:r>
        <w:rPr>
          <w:color w:val="000000"/>
        </w:rPr>
        <w:t xml:space="preserve"> На транспортном плашкоуте к месту работ подаётся буровая машина КАТО-50-ТНС-</w:t>
      </w:r>
      <w:r>
        <w:rPr>
          <w:color w:val="000000"/>
          <w:lang w:val="en-US"/>
        </w:rPr>
        <w:t>YSIII</w:t>
      </w:r>
      <w:r>
        <w:rPr>
          <w:color w:val="000000"/>
        </w:rPr>
        <w:t xml:space="preserve">. При этом механизм должен быть отсоединён от машины, а мачта посекционно демонтирована. Вторичным рейсом подаётся оборудование для бурения скважин, устройство бетонирования буростолбов. Рабочий мостик из элементов МИК-П сдвигают к бортовым пакетам ПМК в крайнее верховое положение к месту стоянки крана. Перегружают с транспортного средства на рабочий мостик сначала КАТО-50, затем механизм качания. Собирают буровую машину в рабочее положение без механизма качания. Оборудование, необходимое для буровых работ перегружают на платформу ПМК. </w:t>
      </w:r>
    </w:p>
    <w:p w:rsidR="00D3654A" w:rsidRDefault="00D3654A">
      <w:pPr>
        <w:widowControl w:val="0"/>
        <w:spacing w:before="120"/>
        <w:ind w:firstLine="567"/>
        <w:jc w:val="both"/>
        <w:rPr>
          <w:color w:val="000000"/>
        </w:rPr>
      </w:pPr>
      <w:r>
        <w:rPr>
          <w:color w:val="000000"/>
        </w:rPr>
        <w:t>1 стадия.</w:t>
      </w:r>
    </w:p>
    <w:p w:rsidR="00D3654A" w:rsidRDefault="00D3654A">
      <w:pPr>
        <w:widowControl w:val="0"/>
        <w:spacing w:before="120"/>
        <w:ind w:firstLine="567"/>
        <w:jc w:val="both"/>
        <w:rPr>
          <w:color w:val="000000"/>
        </w:rPr>
      </w:pPr>
      <w:r>
        <w:rPr>
          <w:color w:val="000000"/>
        </w:rPr>
        <w:t>Установить кран РДК-25 в рабочее положение. На транспортном плашкоуте подать защитные оболочки (обсадные трубы) и перегрузить их на платформу ПМК. Первую секцию оболочки обстроить обустройством для погружения и краном РДК-25 установить на грунт. Произвести погружение оболочки вибропогружателем ВУ-1,6 до проектной отметки. Передвигая рабочий мостик вместе с буровой машиной, погрузить все оболочки первого ряда. Передвижку мостика осуществлять гидравлическими домкратами. Передвигая рабочий мостик вместе с буровой машиной, погрузить оболочки второго ряда до проектной отметки.</w:t>
      </w:r>
    </w:p>
    <w:p w:rsidR="00D3654A" w:rsidRDefault="00D3654A">
      <w:pPr>
        <w:widowControl w:val="0"/>
        <w:spacing w:before="120"/>
        <w:ind w:firstLine="567"/>
        <w:jc w:val="both"/>
        <w:rPr>
          <w:color w:val="000000"/>
        </w:rPr>
      </w:pPr>
      <w:r>
        <w:rPr>
          <w:color w:val="000000"/>
        </w:rPr>
        <w:t>2 стадия.</w:t>
      </w:r>
    </w:p>
    <w:p w:rsidR="00D3654A" w:rsidRDefault="00D3654A">
      <w:pPr>
        <w:widowControl w:val="0"/>
        <w:spacing w:before="120"/>
        <w:ind w:firstLine="567"/>
        <w:jc w:val="both"/>
        <w:rPr>
          <w:color w:val="000000"/>
        </w:rPr>
      </w:pPr>
      <w:r>
        <w:rPr>
          <w:color w:val="000000"/>
        </w:rPr>
        <w:t>Поперечной передвижкой по бортовым пакетам платформ ПМК устанавливают рабочий мостик по оси первого буростолба. Устанавливают на рабочем мостике направляющую, после геодезической проверки положения вертикальной оси направляющей, закрепляют её к рабочему мостику. С помощью грейфера, входящего в комплект КАТО извлечь грунт из защитной оболочки.</w:t>
      </w:r>
    </w:p>
    <w:p w:rsidR="00D3654A" w:rsidRDefault="00D3654A">
      <w:pPr>
        <w:widowControl w:val="0"/>
        <w:spacing w:before="120"/>
        <w:ind w:firstLine="567"/>
        <w:jc w:val="both"/>
        <w:rPr>
          <w:color w:val="000000"/>
        </w:rPr>
      </w:pPr>
      <w:r>
        <w:rPr>
          <w:color w:val="000000"/>
        </w:rPr>
        <w:t xml:space="preserve"> Подвоз материалов и конструкций, а также удаление в отведенное место грунта, извлекаемого в процессе бурения, осуществлять с помощью транспортного плашкоута.</w:t>
      </w:r>
    </w:p>
    <w:p w:rsidR="00D3654A" w:rsidRDefault="00D3654A">
      <w:pPr>
        <w:widowControl w:val="0"/>
        <w:spacing w:before="120"/>
        <w:ind w:firstLine="567"/>
        <w:jc w:val="both"/>
        <w:rPr>
          <w:color w:val="000000"/>
        </w:rPr>
      </w:pPr>
      <w:r>
        <w:rPr>
          <w:color w:val="000000"/>
        </w:rPr>
        <w:t>3 стадия.</w:t>
      </w:r>
    </w:p>
    <w:p w:rsidR="00D3654A" w:rsidRDefault="00D3654A">
      <w:pPr>
        <w:widowControl w:val="0"/>
        <w:spacing w:before="120"/>
        <w:ind w:firstLine="567"/>
        <w:jc w:val="both"/>
        <w:rPr>
          <w:color w:val="000000"/>
        </w:rPr>
      </w:pPr>
      <w:r>
        <w:rPr>
          <w:color w:val="000000"/>
        </w:rPr>
        <w:t>С помощью крана РДК-25 погрузить в скважину арматурный каркас. Используя способ вертикально перемещаемой трубы (ВПТ), соорудить буростолбы. При этом бетон подаётся кублом объёмом 2 м</w:t>
      </w:r>
      <w:r>
        <w:rPr>
          <w:color w:val="000000"/>
          <w:vertAlign w:val="superscript"/>
        </w:rPr>
        <w:t>3</w:t>
      </w:r>
      <w:r>
        <w:rPr>
          <w:color w:val="000000"/>
        </w:rPr>
        <w:t xml:space="preserve"> с помощью крана РДК-25.</w:t>
      </w:r>
    </w:p>
    <w:p w:rsidR="00D3654A" w:rsidRDefault="00D3654A">
      <w:pPr>
        <w:widowControl w:val="0"/>
        <w:spacing w:before="120"/>
        <w:ind w:firstLine="567"/>
        <w:jc w:val="both"/>
        <w:rPr>
          <w:color w:val="000000"/>
        </w:rPr>
      </w:pPr>
      <w:r>
        <w:rPr>
          <w:color w:val="000000"/>
        </w:rPr>
        <w:t>4 стадия.</w:t>
      </w:r>
    </w:p>
    <w:p w:rsidR="00D3654A" w:rsidRDefault="00D3654A">
      <w:pPr>
        <w:widowControl w:val="0"/>
        <w:spacing w:before="120"/>
        <w:ind w:firstLine="567"/>
        <w:jc w:val="both"/>
        <w:rPr>
          <w:color w:val="000000"/>
        </w:rPr>
      </w:pPr>
      <w:r>
        <w:rPr>
          <w:color w:val="000000"/>
        </w:rPr>
        <w:t>На транспортном плашкоуте к месту работ подаются элементы направляющей для погружения шпунтового ограждения. К защитным оболочкам приварить консоли. На этих консолях краном РДК-25 собрать направляющую, и после проверки правильности положения закрепить её. На транспортном плашкоуте к месту работы подать металлический шпунт “Ларсен-IV”. Шпунтовым двигателем МШ-2М, навешенным на гак крана РДК-25, произвести погружение шпунта в направляющей до проектной отметки, начиная с верховой стороны шпунтового ограждения. После погружения и закрепления к нему обвязки, которая служила направляющей, смонтировать плечи. Консоли демонтировать. Затем на платформе ПМК №2 демонтируется прикрепление колонны к платформе, колонны извлекаются из грунта. Платформа перемещается к месту сооружения следующей опоры.</w:t>
      </w:r>
    </w:p>
    <w:p w:rsidR="00D3654A" w:rsidRDefault="00D3654A">
      <w:pPr>
        <w:widowControl w:val="0"/>
        <w:spacing w:before="120"/>
        <w:ind w:firstLine="567"/>
        <w:jc w:val="both"/>
        <w:rPr>
          <w:color w:val="000000"/>
        </w:rPr>
      </w:pPr>
      <w:r>
        <w:rPr>
          <w:color w:val="000000"/>
        </w:rPr>
        <w:t>5 стадия</w:t>
      </w:r>
    </w:p>
    <w:p w:rsidR="00D3654A" w:rsidRDefault="00D3654A">
      <w:pPr>
        <w:widowControl w:val="0"/>
        <w:spacing w:before="120"/>
        <w:ind w:firstLine="567"/>
        <w:jc w:val="both"/>
        <w:rPr>
          <w:color w:val="000000"/>
        </w:rPr>
      </w:pPr>
      <w:r>
        <w:rPr>
          <w:color w:val="000000"/>
        </w:rPr>
        <w:t>После сооружения шпунтового ограждения необходимо произвести промер глубин внутри шпунтового ограждения. Произвести, по необходимости, досыпку песчаного грунта внутрь шпунтового ограждения.</w:t>
      </w:r>
    </w:p>
    <w:p w:rsidR="00D3654A" w:rsidRDefault="00D3654A">
      <w:pPr>
        <w:widowControl w:val="0"/>
        <w:spacing w:before="120"/>
        <w:ind w:firstLine="567"/>
        <w:jc w:val="both"/>
        <w:rPr>
          <w:color w:val="000000"/>
        </w:rPr>
      </w:pPr>
      <w:r>
        <w:rPr>
          <w:color w:val="000000"/>
        </w:rPr>
        <w:t>Установить подмости с бетонолитными трубами. Работы по бетонированию подводной подушки производятся краном РДК-25. Подачу бетона производим на транспортном плашкоуте в бункерах БП-2. Переставляя подмости с бетонолитными трубами, забетонировать защитную тампонажную подушку. По окончании бетонирования демонтировать вспомогательные устройства. При достижении бетоном подводной подушки прочности, откачать воду из шпунтового ограждения. Откачивать воду сначала насосами НЦС-1, установленными на ПМК. после понижения уровня воды в ограждении, краном РДК-25 внутри ограждения навешиваются подмости с установленными на них насосами, и дальнейшая откачка воды ведётся с этих подмостей. После полной откачки воды из шпунтового ограждения, очищают поверхность бетона от шлакового слоя и выравнивают поверхность, устраняя неровности. Затем срезают металлические защитные оболочки на проектной отметке и срубают шлаковый слой бетона буростолбов.</w:t>
      </w:r>
    </w:p>
    <w:p w:rsidR="00D3654A" w:rsidRDefault="00D3654A">
      <w:pPr>
        <w:widowControl w:val="0"/>
        <w:spacing w:before="120"/>
        <w:ind w:firstLine="567"/>
        <w:jc w:val="both"/>
        <w:rPr>
          <w:color w:val="000000"/>
        </w:rPr>
      </w:pPr>
      <w:r>
        <w:rPr>
          <w:color w:val="000000"/>
        </w:rPr>
        <w:t>Устанавливаются сетки плиты ростверка, монтируется арматурный каркас и производится бетонирование плиты ростверка. Работы по бетонированию ростверка производят краном РДК-25. Подачу бетона производят на транспортном плашкоуте в БП-2.</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6 стадия.</w:t>
      </w:r>
    </w:p>
    <w:p w:rsidR="00D3654A" w:rsidRDefault="00D3654A">
      <w:pPr>
        <w:widowControl w:val="0"/>
        <w:spacing w:before="120"/>
        <w:ind w:firstLine="567"/>
        <w:jc w:val="both"/>
        <w:rPr>
          <w:color w:val="000000"/>
        </w:rPr>
      </w:pPr>
      <w:r>
        <w:rPr>
          <w:color w:val="000000"/>
        </w:rPr>
        <w:t xml:space="preserve">После того как бетон ростверка набирает необходимую прочность (не менее 75% от требуемой), производится монтаж сборно-монолитного тела опоры. Работы производятся с помощью крана РДК-25. Тело опоры состоит из контурных блоков и монолитного бетона заполнения. После установки первого блока, он заполняется на 1/2 своей высоты монолитным бетоном. Затем устанавливается второй блок в проектное положение, и заполняется бетоном часть первого блока и 1/2 второго блока. В такой последовательности сооружается всё тело опоры. Бетон к месту работы подаётся на транспортном плашкоуте. Все эти работы ведутся с использованием подмостей, которые, с увеличением высоты, наращиваются секциями. </w:t>
      </w:r>
    </w:p>
    <w:p w:rsidR="00D3654A" w:rsidRDefault="00D3654A">
      <w:pPr>
        <w:widowControl w:val="0"/>
        <w:spacing w:before="120"/>
        <w:ind w:firstLine="567"/>
        <w:jc w:val="both"/>
        <w:rPr>
          <w:color w:val="000000"/>
        </w:rPr>
      </w:pPr>
      <w:r>
        <w:rPr>
          <w:color w:val="000000"/>
        </w:rPr>
        <w:t>7 стадия.</w:t>
      </w:r>
    </w:p>
    <w:p w:rsidR="00D3654A" w:rsidRDefault="00D3654A">
      <w:pPr>
        <w:widowControl w:val="0"/>
        <w:spacing w:before="120"/>
        <w:ind w:firstLine="567"/>
        <w:jc w:val="both"/>
        <w:rPr>
          <w:color w:val="000000"/>
        </w:rPr>
      </w:pPr>
      <w:r>
        <w:rPr>
          <w:color w:val="000000"/>
        </w:rPr>
        <w:t>Смонтировать опалубку для бетонирования ригеля и оголовка опоры. Забетонировать ригель и оголовок опоры. При этом бетон подаётся в бункере с помощью крана РДК-25. Демонтировать шпунтовое ограждение, извлечь колонны ПМК из грунта и буксирами переставить платформы в проектное положение для сооружения следующей опоры.</w:t>
      </w:r>
    </w:p>
    <w:p w:rsidR="00D3654A" w:rsidRDefault="00D3654A">
      <w:pPr>
        <w:widowControl w:val="0"/>
        <w:spacing w:before="120"/>
        <w:jc w:val="center"/>
        <w:rPr>
          <w:b/>
          <w:bCs/>
          <w:color w:val="000000"/>
          <w:sz w:val="28"/>
          <w:szCs w:val="28"/>
        </w:rPr>
      </w:pPr>
      <w:r>
        <w:rPr>
          <w:b/>
          <w:bCs/>
          <w:color w:val="000000"/>
          <w:sz w:val="28"/>
          <w:szCs w:val="28"/>
        </w:rPr>
        <w:t>4.2 . Технология сооружения береговой опоры моста (устоя)</w:t>
      </w:r>
    </w:p>
    <w:p w:rsidR="00D3654A" w:rsidRDefault="00D3654A">
      <w:pPr>
        <w:widowControl w:val="0"/>
        <w:spacing w:before="120"/>
        <w:ind w:firstLine="567"/>
        <w:jc w:val="both"/>
        <w:rPr>
          <w:color w:val="000000"/>
        </w:rPr>
      </w:pPr>
      <w:r>
        <w:rPr>
          <w:color w:val="000000"/>
        </w:rPr>
        <w:t>Подготовительные работы.</w:t>
      </w:r>
    </w:p>
    <w:p w:rsidR="00D3654A" w:rsidRDefault="00D3654A">
      <w:pPr>
        <w:widowControl w:val="0"/>
        <w:spacing w:before="120"/>
        <w:ind w:firstLine="567"/>
        <w:jc w:val="both"/>
        <w:rPr>
          <w:color w:val="000000"/>
        </w:rPr>
      </w:pPr>
      <w:r>
        <w:rPr>
          <w:color w:val="000000"/>
        </w:rPr>
        <w:t xml:space="preserve">После разбивочных работ производится устройство рабочей площадки с подъездом. В это время на стройплощадку привозится гусеничный кран РДК-25, грузоподъёмностью 25 т. </w:t>
      </w:r>
    </w:p>
    <w:p w:rsidR="00D3654A" w:rsidRDefault="00D3654A">
      <w:pPr>
        <w:widowControl w:val="0"/>
        <w:spacing w:before="120"/>
        <w:ind w:firstLine="567"/>
        <w:jc w:val="both"/>
        <w:rPr>
          <w:color w:val="000000"/>
        </w:rPr>
      </w:pPr>
      <w:r>
        <w:rPr>
          <w:color w:val="000000"/>
        </w:rPr>
        <w:t>1 Стадия.</w:t>
      </w:r>
    </w:p>
    <w:p w:rsidR="00D3654A" w:rsidRDefault="00D3654A">
      <w:pPr>
        <w:widowControl w:val="0"/>
        <w:spacing w:before="120"/>
        <w:ind w:firstLine="567"/>
        <w:jc w:val="both"/>
        <w:rPr>
          <w:color w:val="000000"/>
        </w:rPr>
      </w:pPr>
      <w:r>
        <w:rPr>
          <w:color w:val="000000"/>
        </w:rPr>
        <w:t xml:space="preserve">С помощью крана “ХИТАЧИ” КН-300 с навешенным на его стрелу сваебойным оборудованием произвести погружение сваи. Сваи погружа- ются молотом С-954 с весом ударной части 3,5 т. до проектной отметки. </w:t>
      </w:r>
    </w:p>
    <w:p w:rsidR="00D3654A" w:rsidRDefault="00D3654A">
      <w:pPr>
        <w:widowControl w:val="0"/>
        <w:spacing w:before="120"/>
        <w:ind w:firstLine="567"/>
        <w:jc w:val="both"/>
        <w:rPr>
          <w:color w:val="000000"/>
        </w:rPr>
      </w:pPr>
      <w:r>
        <w:rPr>
          <w:color w:val="000000"/>
        </w:rPr>
        <w:t>2 Стадия.</w:t>
      </w:r>
    </w:p>
    <w:p w:rsidR="00D3654A" w:rsidRDefault="00D3654A">
      <w:pPr>
        <w:widowControl w:val="0"/>
        <w:spacing w:before="120"/>
        <w:ind w:firstLine="567"/>
        <w:jc w:val="both"/>
        <w:rPr>
          <w:color w:val="000000"/>
        </w:rPr>
      </w:pPr>
      <w:r>
        <w:rPr>
          <w:color w:val="000000"/>
        </w:rPr>
        <w:t>После разбивки осей ростверка, экскаватором ЭО 3322 разрабатывается котлован, не доводя его на 20 см до проектной отметки низа ростверка. Затем грейфером от бурового агрегата КАТО, навешенным на стрелу крана РДК-25 произвести дальнейшую разработку грунта между сваями до проектной отметки с зачисткой вручную. Оставшиеся 20 см разрабатываются вручную, чтобы не разрушить структуру подстилающего слоя. Затем производится распушовка свай и выносов арматуры. После этого вяжется арматурный каркас ж/б монолитного ростверка. Используем арматуру класса AI и AII. Затем устанавливается опалубка, в которую заливается бетон. Бетон укладывается слоями в 0.5 м и уплотняется глубинными вибраторами Н-50. После устройства ростверка и его верхней поверхности, производится контрольная геодезическая разбивка для уточнения осей и контурных очертаний верхней части опор Бетон в ростверк подавать бункером БП-20. Работы выполнять с помощью крана РДК-25.</w:t>
      </w:r>
    </w:p>
    <w:p w:rsidR="00D3654A" w:rsidRDefault="00D3654A">
      <w:pPr>
        <w:widowControl w:val="0"/>
        <w:spacing w:before="120"/>
        <w:ind w:firstLine="567"/>
        <w:jc w:val="both"/>
        <w:rPr>
          <w:color w:val="000000"/>
        </w:rPr>
      </w:pPr>
      <w:r>
        <w:rPr>
          <w:color w:val="000000"/>
        </w:rPr>
        <w:t>3 Стадия.</w:t>
      </w:r>
    </w:p>
    <w:p w:rsidR="00D3654A" w:rsidRDefault="00D3654A">
      <w:pPr>
        <w:widowControl w:val="0"/>
        <w:spacing w:before="120"/>
        <w:ind w:firstLine="567"/>
        <w:jc w:val="both"/>
        <w:rPr>
          <w:color w:val="000000"/>
        </w:rPr>
      </w:pPr>
      <w:r>
        <w:rPr>
          <w:color w:val="000000"/>
        </w:rPr>
        <w:t xml:space="preserve">После набора бетоном ростверка проектной прочности краном, РДК-25 установить железобетонные подколонники. Одновременно с установкой подколонников произвести омоноличивание их с ростверком. Бетон омоноличивания подавать бункером БП-20 на гаке крана РДК-25. На рабочую площадку блоки подколонников доставлять автотранспортом. Складирование блоков производить в зоне работы крана РДК-25. </w:t>
      </w:r>
    </w:p>
    <w:p w:rsidR="00D3654A" w:rsidRDefault="00D3654A">
      <w:pPr>
        <w:widowControl w:val="0"/>
        <w:spacing w:before="120"/>
        <w:ind w:firstLine="567"/>
        <w:jc w:val="both"/>
        <w:rPr>
          <w:color w:val="000000"/>
        </w:rPr>
      </w:pPr>
      <w:r>
        <w:rPr>
          <w:color w:val="000000"/>
        </w:rPr>
        <w:t>4 Стадия.</w:t>
      </w:r>
    </w:p>
    <w:p w:rsidR="00D3654A" w:rsidRDefault="00D3654A">
      <w:pPr>
        <w:widowControl w:val="0"/>
        <w:spacing w:before="120"/>
        <w:ind w:firstLine="567"/>
        <w:jc w:val="both"/>
        <w:rPr>
          <w:color w:val="000000"/>
        </w:rPr>
      </w:pPr>
      <w:r>
        <w:rPr>
          <w:color w:val="000000"/>
        </w:rPr>
        <w:t>Краном РДК-25 установить кондуктор для монтажа стоек опоры. Затем произвести монтаж вертикальных стоек через кондуктор. Положение стоек зафиксировать в кондукторе. Застропить наклонную стойку и установить через кондуктор в проектное положение. Зафиксировать положение стойки в кондукторе и произвести омоноличивание наклонных и вертикальных стоек с подколонником. Бетон омоноличивания подавать бункером БП-20 на гаке крана РДК-25.</w:t>
      </w:r>
    </w:p>
    <w:p w:rsidR="00D3654A" w:rsidRDefault="00D3654A">
      <w:pPr>
        <w:widowControl w:val="0"/>
        <w:spacing w:before="120"/>
        <w:ind w:firstLine="567"/>
        <w:jc w:val="both"/>
        <w:rPr>
          <w:color w:val="000000"/>
        </w:rPr>
      </w:pPr>
      <w:r>
        <w:rPr>
          <w:color w:val="000000"/>
        </w:rPr>
        <w:t xml:space="preserve">5 Стадия. </w:t>
      </w:r>
    </w:p>
    <w:p w:rsidR="00D3654A" w:rsidRDefault="00D3654A">
      <w:pPr>
        <w:widowControl w:val="0"/>
        <w:spacing w:before="120"/>
        <w:ind w:firstLine="567"/>
        <w:jc w:val="both"/>
        <w:rPr>
          <w:color w:val="000000"/>
        </w:rPr>
      </w:pPr>
      <w:r>
        <w:rPr>
          <w:color w:val="000000"/>
        </w:rPr>
        <w:t xml:space="preserve">После набора бетоном омоноличивания наклонных и вертикальных стоек с подколонником проектной прочности, обстроить опору подмостями для безопасной работы по монтажу блоков насадки. Блоки насадки доставлять автотранспортом на рабочую площадку и складировать их в зоне работы крана РДК-25. Необходимо стропить блок насадки на монтаже и выгрузке посредством траверсы. Установку блоков насадки вести краном РДК-25 с 3-х стоянок. </w:t>
      </w:r>
    </w:p>
    <w:p w:rsidR="00D3654A" w:rsidRDefault="00D3654A">
      <w:pPr>
        <w:widowControl w:val="0"/>
        <w:spacing w:before="120"/>
        <w:jc w:val="center"/>
        <w:rPr>
          <w:b/>
          <w:bCs/>
          <w:color w:val="000000"/>
          <w:sz w:val="28"/>
          <w:szCs w:val="28"/>
        </w:rPr>
      </w:pPr>
      <w:r>
        <w:rPr>
          <w:b/>
          <w:bCs/>
          <w:color w:val="000000"/>
          <w:sz w:val="28"/>
          <w:szCs w:val="28"/>
        </w:rPr>
        <w:t>4.3. Бетонные работы</w:t>
      </w:r>
    </w:p>
    <w:p w:rsidR="00D3654A" w:rsidRDefault="00D3654A">
      <w:pPr>
        <w:widowControl w:val="0"/>
        <w:spacing w:before="120"/>
        <w:ind w:firstLine="567"/>
        <w:jc w:val="both"/>
        <w:rPr>
          <w:color w:val="000000"/>
        </w:rPr>
      </w:pPr>
      <w:r>
        <w:rPr>
          <w:color w:val="000000"/>
        </w:rPr>
        <w:t xml:space="preserve">При сооружении опор применяют подводное бетонирование способом ВПТ. При этом способе трубы перемещаются только в вертикальном положении, причём нижнее отверстие должно всегда находиться не менее чем на 0.8 м ниже верхней поверхности уложенной бетонной смеси. При этом с водой соприкасается только верхний слой бетонной смеси. Для подводного бетонирования применимы трубы </w:t>
      </w:r>
      <w:r>
        <w:rPr>
          <w:color w:val="000000"/>
        </w:rPr>
        <w:sym w:font="Symbol" w:char="F0C6"/>
      </w:r>
      <w:r>
        <w:rPr>
          <w:color w:val="000000"/>
        </w:rPr>
        <w:t xml:space="preserve"> 300 мм с толщиной стенок 3-5 мм, собираемые из отдельных звеньев, соединяемых на фланцах с водонепроницаемыми прокладками. В верхней части трубы устраивают воронку с бункером до 3 м</w:t>
      </w:r>
      <w:r>
        <w:rPr>
          <w:color w:val="000000"/>
          <w:vertAlign w:val="superscript"/>
        </w:rPr>
        <w:t xml:space="preserve">3 </w:t>
      </w:r>
      <w:r>
        <w:rPr>
          <w:color w:val="000000"/>
        </w:rPr>
        <w:t>. У основания воронки рекомендуется на специальной площадке устанавливать вибратор, мощностью 1.0-1.5 кВт. Периодическое включение вибратора обеспечивает непрерывное движение бетонной смеси по трубе. Бетон подаётся краном К-4361 в бункере объёмом до 6 м</w:t>
      </w:r>
      <w:r>
        <w:rPr>
          <w:color w:val="000000"/>
          <w:vertAlign w:val="superscript"/>
        </w:rPr>
        <w:t>3</w:t>
      </w:r>
      <w:r>
        <w:rPr>
          <w:color w:val="000000"/>
        </w:rPr>
        <w:t>. Бетонные трубы с воронкой и бункером подвешиваются к башням. Для обеспечения высокого качества подводного бетонирования устанавливают три трубы по поперечной оси фундамента опор, принимая радиус растекания бетона из одной трубы 3-4 м. В период подводного бетонирования и до набора бетоном прочности не менее 5 МПа, водоотлив запрещается. Прочность тампонажного слоя бетона во всех случаях должна обеспечивать восприятие гидростатического давления. Бетонная смесь подводного бетонирования должна быть пластичной консистенции с осадкой конуса 16-20 см. Прочность бетона назначается выше указанной в проекте на 15-20 %. Крупность применяемых заполнителей должна быть не более 40 мм. Откачав воду, удаляют верхний слой бетона (шлак) толщиной примерно 10 см, а затем бетонируют ростверк. Бетонируя ростверк в шпунтовом ограждении, применяют опалубку из деревянных шпунтов, устанавливаемую для нижнего и верхнего уступов. По мере бетонирования, распорки шпунтового ограждения разбирают, заменяя их коротышами, упираемыми в забетонированную часть фундамента. Бетон подают кублом объёмом 3 м</w:t>
      </w:r>
      <w:r>
        <w:rPr>
          <w:color w:val="000000"/>
          <w:vertAlign w:val="superscript"/>
        </w:rPr>
        <w:t>3</w:t>
      </w:r>
      <w:r>
        <w:rPr>
          <w:color w:val="000000"/>
        </w:rPr>
        <w:t>, укладывая слоями 20-25 см, и тщательно уплотняют с помощью глубинных вибраторов типа Н-50. Стаканы бетонируют в инвентарных металлических опалубках. Ригели опор бетонируются в инвентарных опалубках после того, как будет забетонировано тело опоры. Бетонирование буровых столбов производится в тепляках, где применяются химические добавки, ускоряющие твердение бетона, а также применяют бетоны повышенных марок.</w:t>
      </w:r>
    </w:p>
    <w:p w:rsidR="00D3654A" w:rsidRDefault="00D3654A">
      <w:pPr>
        <w:widowControl w:val="0"/>
        <w:spacing w:before="120"/>
        <w:jc w:val="center"/>
        <w:rPr>
          <w:b/>
          <w:bCs/>
          <w:color w:val="000000"/>
          <w:sz w:val="28"/>
          <w:szCs w:val="28"/>
        </w:rPr>
      </w:pPr>
      <w:r>
        <w:rPr>
          <w:b/>
          <w:bCs/>
          <w:color w:val="000000"/>
          <w:sz w:val="28"/>
          <w:szCs w:val="28"/>
        </w:rPr>
        <w:t>5. Расчетная часть</w:t>
      </w:r>
    </w:p>
    <w:p w:rsidR="00D3654A" w:rsidRDefault="00D3654A">
      <w:pPr>
        <w:widowControl w:val="0"/>
        <w:spacing w:before="120"/>
        <w:ind w:firstLine="567"/>
        <w:jc w:val="both"/>
        <w:rPr>
          <w:color w:val="000000"/>
        </w:rPr>
      </w:pPr>
      <w:r>
        <w:rPr>
          <w:color w:val="000000"/>
        </w:rPr>
        <w:t>Расчет мостика под буровую машину КАТО-50ТНО-</w:t>
      </w:r>
      <w:r>
        <w:rPr>
          <w:color w:val="000000"/>
          <w:lang w:val="en-US"/>
        </w:rPr>
        <w:t>YSIII</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C97EB0">
      <w:pPr>
        <w:widowControl w:val="0"/>
        <w:spacing w:before="120"/>
        <w:ind w:firstLine="567"/>
        <w:jc w:val="both"/>
        <w:rPr>
          <w:color w:val="000000"/>
        </w:rPr>
      </w:pPr>
      <w:r>
        <w:rPr>
          <w:noProof/>
        </w:rPr>
        <w:pict>
          <v:shape id="_x0000_s1029" type="#_x0000_t75" style="position:absolute;left:0;text-align:left;margin-left:9pt;margin-top:8.5pt;width:482.4pt;height:2in;z-index:251652608" o:allowincell="f">
            <v:imagedata r:id="rId8" o:title="" croptop="16339f" cropbottom="17097f" cropleft="2759f"/>
            <w10:wrap type="topAndBottom"/>
          </v:shape>
        </w:pict>
      </w:r>
      <w:r w:rsidR="00D3654A">
        <w:rPr>
          <w:color w:val="000000"/>
        </w:rPr>
        <w:t xml:space="preserve">Рисунок 4. схема мостика (состав сечения </w:t>
      </w:r>
      <w:r w:rsidR="00D3654A">
        <w:rPr>
          <w:color w:val="000000"/>
          <w:lang w:val="en-US"/>
        </w:rPr>
        <w:t>I</w:t>
      </w:r>
      <w:r w:rsidR="00D3654A">
        <w:rPr>
          <w:color w:val="000000"/>
        </w:rPr>
        <w:t xml:space="preserve"> 55 -12 шт.)</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 xml:space="preserve">1. Проверка сечения подпорного мостика </w:t>
      </w:r>
    </w:p>
    <w:p w:rsidR="00D3654A" w:rsidRDefault="00D3654A">
      <w:pPr>
        <w:widowControl w:val="0"/>
        <w:spacing w:before="120"/>
        <w:ind w:firstLine="567"/>
        <w:jc w:val="both"/>
        <w:rPr>
          <w:color w:val="000000"/>
        </w:rPr>
      </w:pPr>
      <w:r>
        <w:rPr>
          <w:color w:val="000000"/>
        </w:rPr>
        <w:t>а) определение изгибающих моментов</w:t>
      </w:r>
    </w:p>
    <w:p w:rsidR="00D3654A" w:rsidRDefault="00D3654A">
      <w:pPr>
        <w:widowControl w:val="0"/>
        <w:spacing w:before="120"/>
        <w:ind w:firstLine="567"/>
        <w:jc w:val="both"/>
        <w:rPr>
          <w:color w:val="000000"/>
        </w:rPr>
      </w:pPr>
    </w:p>
    <w:p w:rsidR="00D3654A" w:rsidRDefault="00C97EB0">
      <w:pPr>
        <w:widowControl w:val="0"/>
        <w:spacing w:before="120"/>
        <w:ind w:firstLine="567"/>
        <w:jc w:val="both"/>
        <w:rPr>
          <w:color w:val="000000"/>
        </w:rPr>
      </w:pPr>
      <w:r>
        <w:rPr>
          <w:noProof/>
        </w:rPr>
        <w:pict>
          <v:shape id="_x0000_s1030" type="#_x0000_t75" style="position:absolute;left:0;text-align:left;margin-left:131.4pt;margin-top:13.05pt;width:237.6pt;height:165.6pt;z-index:251653632" o:allowincell="f">
            <v:imagedata r:id="rId9" o:title="" croptop="17354f" cropbottom="11268f" cropleft="20750f" cropright="16188f"/>
            <w10:wrap type="topAndBottom"/>
          </v:shape>
        </w:pict>
      </w:r>
      <w:r w:rsidR="00D3654A">
        <w:rPr>
          <w:color w:val="000000"/>
        </w:rPr>
        <w:t>Рисунок 5. Расточная схема мостика</w:t>
      </w:r>
    </w:p>
    <w:p w:rsidR="00D3654A" w:rsidRDefault="00D3654A">
      <w:pPr>
        <w:widowControl w:val="0"/>
        <w:spacing w:before="120"/>
        <w:ind w:firstLine="567"/>
        <w:jc w:val="both"/>
        <w:rPr>
          <w:color w:val="000000"/>
        </w:rPr>
      </w:pPr>
      <w:r>
        <w:rPr>
          <w:color w:val="000000"/>
          <w:lang w:val="en-US"/>
        </w:rPr>
        <w:t>P</w:t>
      </w:r>
      <w:r>
        <w:rPr>
          <w:color w:val="000000"/>
          <w:vertAlign w:val="subscript"/>
          <w:lang w:val="en-US"/>
        </w:rPr>
        <w:t>KATO</w:t>
      </w:r>
      <w:r>
        <w:rPr>
          <w:color w:val="000000"/>
        </w:rPr>
        <w:t xml:space="preserve"> = 80 т. (с учетом оборудования)</w:t>
      </w:r>
    </w:p>
    <w:p w:rsidR="00D3654A" w:rsidRDefault="00D3654A">
      <w:pPr>
        <w:widowControl w:val="0"/>
        <w:spacing w:before="120"/>
        <w:ind w:firstLine="567"/>
        <w:jc w:val="both"/>
        <w:rPr>
          <w:color w:val="000000"/>
          <w:lang w:val="en-US"/>
        </w:rPr>
      </w:pPr>
      <w:r>
        <w:rPr>
          <w:color w:val="000000"/>
        </w:rPr>
        <w:t>Р</w:t>
      </w:r>
      <w:r>
        <w:rPr>
          <w:color w:val="000000"/>
          <w:vertAlign w:val="subscript"/>
        </w:rPr>
        <w:t>р</w:t>
      </w:r>
      <w:r>
        <w:rPr>
          <w:color w:val="000000"/>
          <w:lang w:val="en-US"/>
        </w:rPr>
        <w:t xml:space="preserve"> = n </w:t>
      </w:r>
      <w:r>
        <w:rPr>
          <w:color w:val="000000"/>
          <w:lang w:val="en-US"/>
        </w:rPr>
        <w:sym w:font="Symbol" w:char="F0D7"/>
      </w:r>
      <w:r>
        <w:rPr>
          <w:color w:val="000000"/>
          <w:lang w:val="en-US"/>
        </w:rPr>
        <w:t xml:space="preserve"> R</w:t>
      </w:r>
      <w:r>
        <w:rPr>
          <w:color w:val="000000"/>
          <w:vertAlign w:val="subscript"/>
          <w:lang w:val="en-US"/>
        </w:rPr>
        <w:t>KATO</w:t>
      </w:r>
      <w:r>
        <w:rPr>
          <w:color w:val="000000"/>
          <w:lang w:val="en-US"/>
        </w:rPr>
        <w:t xml:space="preserve"> </w:t>
      </w:r>
      <w:r>
        <w:rPr>
          <w:color w:val="000000"/>
          <w:lang w:val="en-US"/>
        </w:rPr>
        <w:sym w:font="Symbol" w:char="F0D7"/>
      </w:r>
      <w:r>
        <w:rPr>
          <w:color w:val="000000"/>
          <w:lang w:val="en-US"/>
        </w:rPr>
        <w:t xml:space="preserve"> 0,9 ,</w:t>
      </w:r>
    </w:p>
    <w:p w:rsidR="00D3654A" w:rsidRDefault="00D3654A">
      <w:pPr>
        <w:widowControl w:val="0"/>
        <w:spacing w:before="120"/>
        <w:ind w:firstLine="567"/>
        <w:jc w:val="both"/>
        <w:rPr>
          <w:color w:val="000000"/>
        </w:rPr>
      </w:pPr>
      <w:r>
        <w:rPr>
          <w:color w:val="000000"/>
        </w:rPr>
        <w:t>где 0,9 – коэффициент учитывающий, что одна нить мостика может быть догружена на 90% погрузкой от КАТО;</w:t>
      </w:r>
    </w:p>
    <w:p w:rsidR="00D3654A" w:rsidRDefault="00D3654A">
      <w:pPr>
        <w:widowControl w:val="0"/>
        <w:spacing w:before="120"/>
        <w:ind w:firstLine="567"/>
        <w:jc w:val="both"/>
        <w:rPr>
          <w:color w:val="000000"/>
        </w:rPr>
      </w:pPr>
      <w:r>
        <w:rPr>
          <w:color w:val="000000"/>
          <w:lang w:val="en-US"/>
        </w:rPr>
        <w:t>n</w:t>
      </w:r>
      <w:r>
        <w:rPr>
          <w:color w:val="000000"/>
        </w:rPr>
        <w:t xml:space="preserve"> = 1,1 – коэффициент перегрузки.</w:t>
      </w:r>
    </w:p>
    <w:p w:rsidR="00D3654A" w:rsidRDefault="00D3654A">
      <w:pPr>
        <w:widowControl w:val="0"/>
        <w:spacing w:before="120"/>
        <w:ind w:firstLine="567"/>
        <w:jc w:val="both"/>
        <w:rPr>
          <w:color w:val="000000"/>
        </w:rPr>
      </w:pPr>
      <w:r>
        <w:rPr>
          <w:color w:val="000000"/>
        </w:rPr>
        <w:t>Р</w:t>
      </w:r>
      <w:r>
        <w:rPr>
          <w:color w:val="000000"/>
          <w:vertAlign w:val="subscript"/>
        </w:rPr>
        <w:t>р</w:t>
      </w:r>
      <w:r>
        <w:rPr>
          <w:color w:val="000000"/>
        </w:rPr>
        <w:t xml:space="preserve"> = 1,1 </w:t>
      </w:r>
      <w:r>
        <w:rPr>
          <w:color w:val="000000"/>
        </w:rPr>
        <w:sym w:font="Symbol" w:char="F0D7"/>
      </w:r>
      <w:r>
        <w:rPr>
          <w:color w:val="000000"/>
        </w:rPr>
        <w:t xml:space="preserve"> 80 </w:t>
      </w:r>
      <w:r>
        <w:rPr>
          <w:color w:val="000000"/>
        </w:rPr>
        <w:sym w:font="Symbol" w:char="F0D7"/>
      </w:r>
      <w:r>
        <w:rPr>
          <w:color w:val="000000"/>
        </w:rPr>
        <w:t xml:space="preserve"> 0,9 = 79,2 = 79 т.</w:t>
      </w:r>
    </w:p>
    <w:p w:rsidR="00D3654A" w:rsidRDefault="00D3654A">
      <w:pPr>
        <w:widowControl w:val="0"/>
        <w:spacing w:before="120"/>
        <w:ind w:firstLine="567"/>
        <w:jc w:val="both"/>
        <w:rPr>
          <w:color w:val="000000"/>
        </w:rPr>
      </w:pPr>
      <w:r>
        <w:rPr>
          <w:color w:val="000000"/>
        </w:rPr>
        <w:t>Р</w:t>
      </w:r>
      <w:r>
        <w:rPr>
          <w:color w:val="000000"/>
          <w:vertAlign w:val="subscript"/>
          <w:lang w:val="en-US"/>
        </w:rPr>
        <w:t>q</w:t>
      </w:r>
      <w:r>
        <w:rPr>
          <w:color w:val="000000"/>
        </w:rPr>
        <w:t xml:space="preserve"> = 57,7 т. – масса мостика.</w:t>
      </w:r>
    </w:p>
    <w:p w:rsidR="00D3654A" w:rsidRDefault="00D3654A">
      <w:pPr>
        <w:widowControl w:val="0"/>
        <w:spacing w:before="120"/>
        <w:ind w:firstLine="567"/>
        <w:jc w:val="both"/>
        <w:rPr>
          <w:color w:val="000000"/>
        </w:rPr>
      </w:pPr>
      <w:r>
        <w:rPr>
          <w:color w:val="000000"/>
          <w:lang w:val="en-US"/>
        </w:rPr>
        <w:t>q</w:t>
      </w:r>
      <w:r>
        <w:rPr>
          <w:color w:val="000000"/>
          <w:vertAlign w:val="subscript"/>
        </w:rPr>
        <w:t>н</w:t>
      </w:r>
      <w:r>
        <w:rPr>
          <w:color w:val="000000"/>
        </w:rPr>
        <w:t xml:space="preserve"> = </w:t>
      </w:r>
      <w:r w:rsidR="00C97EB0">
        <w:rPr>
          <w:color w:val="000000"/>
          <w:lang w:val="en-US"/>
        </w:rPr>
        <w:pict>
          <v:shape id="_x0000_i1025" type="#_x0000_t75" style="width:36.75pt;height:36pt" fillcolor="window">
            <v:imagedata r:id="rId10" o:title=""/>
          </v:shape>
        </w:pict>
      </w:r>
      <w:r>
        <w:rPr>
          <w:color w:val="000000"/>
        </w:rPr>
        <w:t xml:space="preserve"> = 0,955 т/м.</w:t>
      </w:r>
    </w:p>
    <w:p w:rsidR="00D3654A" w:rsidRDefault="00D3654A">
      <w:pPr>
        <w:widowControl w:val="0"/>
        <w:spacing w:before="120"/>
        <w:ind w:firstLine="567"/>
        <w:jc w:val="both"/>
        <w:rPr>
          <w:color w:val="000000"/>
        </w:rPr>
      </w:pPr>
      <w:r>
        <w:rPr>
          <w:color w:val="000000"/>
          <w:lang w:val="en-US"/>
        </w:rPr>
        <w:t>q</w:t>
      </w:r>
      <w:r>
        <w:rPr>
          <w:color w:val="000000"/>
          <w:vertAlign w:val="subscript"/>
        </w:rPr>
        <w:t>л</w:t>
      </w:r>
      <w:r>
        <w:rPr>
          <w:color w:val="000000"/>
        </w:rPr>
        <w:t xml:space="preserve"> = </w:t>
      </w:r>
      <w:r>
        <w:rPr>
          <w:color w:val="000000"/>
          <w:lang w:val="en-US"/>
        </w:rPr>
        <w:t>q</w:t>
      </w:r>
      <w:r>
        <w:rPr>
          <w:color w:val="000000"/>
          <w:vertAlign w:val="subscript"/>
        </w:rPr>
        <w:t>н</w:t>
      </w:r>
      <w:r>
        <w:rPr>
          <w:color w:val="000000"/>
        </w:rPr>
        <w:t xml:space="preserve"> </w:t>
      </w:r>
      <w:r>
        <w:rPr>
          <w:color w:val="000000"/>
        </w:rPr>
        <w:sym w:font="Symbol" w:char="F0D7"/>
      </w:r>
      <w:r>
        <w:rPr>
          <w:color w:val="000000"/>
        </w:rPr>
        <w:t xml:space="preserve">1,1 = 0,955 </w:t>
      </w:r>
      <w:r>
        <w:rPr>
          <w:color w:val="000000"/>
        </w:rPr>
        <w:sym w:font="Symbol" w:char="F0D7"/>
      </w:r>
      <w:r>
        <w:rPr>
          <w:color w:val="000000"/>
        </w:rPr>
        <w:t xml:space="preserve"> 1,1 = 1,09 т/м.</w:t>
      </w:r>
    </w:p>
    <w:p w:rsidR="00D3654A" w:rsidRDefault="00D3654A">
      <w:pPr>
        <w:widowControl w:val="0"/>
        <w:spacing w:before="120"/>
        <w:ind w:firstLine="567"/>
        <w:jc w:val="both"/>
        <w:rPr>
          <w:color w:val="000000"/>
        </w:rPr>
      </w:pPr>
      <w:r>
        <w:rPr>
          <w:color w:val="000000"/>
        </w:rPr>
        <w:t>Р</w:t>
      </w:r>
      <w:r>
        <w:rPr>
          <w:color w:val="000000"/>
          <w:vertAlign w:val="subscript"/>
        </w:rPr>
        <w:t>пр</w:t>
      </w:r>
      <w:r>
        <w:rPr>
          <w:color w:val="000000"/>
        </w:rPr>
        <w:t xml:space="preserve"> =1,1 т – масса противовеса мостика</w:t>
      </w:r>
    </w:p>
    <w:p w:rsidR="00D3654A" w:rsidRDefault="00D3654A">
      <w:pPr>
        <w:widowControl w:val="0"/>
        <w:spacing w:before="120"/>
        <w:ind w:firstLine="567"/>
        <w:jc w:val="both"/>
        <w:rPr>
          <w:color w:val="000000"/>
        </w:rPr>
      </w:pPr>
      <w:r>
        <w:rPr>
          <w:color w:val="000000"/>
        </w:rPr>
        <w:t>Находим опорные реакции R</w:t>
      </w:r>
      <w:r>
        <w:rPr>
          <w:color w:val="000000"/>
          <w:vertAlign w:val="subscript"/>
        </w:rPr>
        <w:t>А</w:t>
      </w:r>
      <w:r>
        <w:rPr>
          <w:color w:val="000000"/>
        </w:rPr>
        <w:t xml:space="preserve"> и R</w:t>
      </w:r>
      <w:r>
        <w:rPr>
          <w:color w:val="000000"/>
          <w:vertAlign w:val="subscript"/>
        </w:rPr>
        <w:t>В</w:t>
      </w:r>
    </w:p>
    <w:p w:rsidR="00D3654A" w:rsidRDefault="00D3654A">
      <w:pPr>
        <w:widowControl w:val="0"/>
        <w:spacing w:before="120"/>
        <w:ind w:firstLine="567"/>
        <w:jc w:val="both"/>
        <w:rPr>
          <w:color w:val="000000"/>
        </w:rPr>
      </w:pPr>
      <w:r>
        <w:rPr>
          <w:color w:val="000000"/>
        </w:rPr>
        <w:t>R</w:t>
      </w:r>
      <w:r>
        <w:rPr>
          <w:color w:val="000000"/>
          <w:vertAlign w:val="subscript"/>
        </w:rPr>
        <w:t xml:space="preserve">В </w:t>
      </w:r>
      <w:r>
        <w:rPr>
          <w:color w:val="000000"/>
        </w:rPr>
        <w:t xml:space="preserve">= </w:t>
      </w:r>
      <w:r w:rsidR="00C97EB0">
        <w:rPr>
          <w:color w:val="000000"/>
        </w:rPr>
        <w:pict>
          <v:shape id="_x0000_i1026" type="#_x0000_t75" style="width:219pt;height:59.25pt" fillcolor="window">
            <v:imagedata r:id="rId11" o:title=""/>
          </v:shape>
        </w:pict>
      </w:r>
      <w:r>
        <w:rPr>
          <w:color w:val="000000"/>
        </w:rPr>
        <w:t xml:space="preserve"> = 643,1 </w:t>
      </w:r>
      <w:r w:rsidR="00C97EB0">
        <w:rPr>
          <w:color w:val="000000"/>
        </w:rPr>
        <w:pict>
          <v:shape id="_x0000_i1027" type="#_x0000_t75" style="width:9.75pt;height:18.75pt" fillcolor="window">
            <v:imagedata r:id="rId12" o:title=""/>
          </v:shape>
        </w:pict>
      </w:r>
      <w:r>
        <w:rPr>
          <w:color w:val="000000"/>
        </w:rPr>
        <w:t>кН.</w:t>
      </w:r>
    </w:p>
    <w:p w:rsidR="00D3654A" w:rsidRDefault="00D3654A">
      <w:pPr>
        <w:widowControl w:val="0"/>
        <w:spacing w:before="120"/>
        <w:ind w:firstLine="567"/>
        <w:jc w:val="both"/>
        <w:rPr>
          <w:color w:val="000000"/>
        </w:rPr>
      </w:pPr>
      <w:r>
        <w:rPr>
          <w:color w:val="000000"/>
        </w:rPr>
        <w:t>R</w:t>
      </w:r>
      <w:r>
        <w:rPr>
          <w:color w:val="000000"/>
          <w:vertAlign w:val="subscript"/>
        </w:rPr>
        <w:t xml:space="preserve">А </w:t>
      </w:r>
      <w:r>
        <w:rPr>
          <w:color w:val="000000"/>
        </w:rPr>
        <w:t xml:space="preserve">= </w:t>
      </w:r>
      <w:r w:rsidR="00C97EB0">
        <w:rPr>
          <w:color w:val="000000"/>
        </w:rPr>
        <w:pict>
          <v:shape id="_x0000_i1028" type="#_x0000_t75" style="width:219pt;height:59.25pt" fillcolor="window">
            <v:imagedata r:id="rId13" o:title=""/>
          </v:shape>
        </w:pict>
      </w:r>
      <w:r>
        <w:rPr>
          <w:color w:val="000000"/>
        </w:rPr>
        <w:t xml:space="preserve"> = 573,0</w:t>
      </w:r>
      <w:r w:rsidR="00C97EB0">
        <w:rPr>
          <w:color w:val="000000"/>
        </w:rPr>
        <w:pict>
          <v:shape id="_x0000_i1029" type="#_x0000_t75" style="width:9.75pt;height:18.75pt" fillcolor="window">
            <v:imagedata r:id="rId12" o:title=""/>
          </v:shape>
        </w:pict>
      </w:r>
      <w:r>
        <w:rPr>
          <w:color w:val="000000"/>
        </w:rPr>
        <w:t>кН.</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М</w:t>
      </w:r>
      <w:r>
        <w:rPr>
          <w:color w:val="000000"/>
          <w:vertAlign w:val="subscript"/>
        </w:rPr>
        <w:t>А</w:t>
      </w:r>
      <w:r>
        <w:rPr>
          <w:color w:val="000000"/>
        </w:rPr>
        <w:t xml:space="preserve"> = -</w:t>
      </w:r>
      <w:r>
        <w:rPr>
          <w:color w:val="000000"/>
          <w:lang w:val="en-US"/>
        </w:rPr>
        <w:t>q</w:t>
      </w:r>
      <w:r>
        <w:rPr>
          <w:color w:val="000000"/>
          <w:vertAlign w:val="subscript"/>
        </w:rPr>
        <w:t>л</w:t>
      </w:r>
      <w:r>
        <w:rPr>
          <w:color w:val="000000"/>
        </w:rPr>
        <w:t xml:space="preserve"> </w:t>
      </w:r>
      <w:r>
        <w:rPr>
          <w:color w:val="000000"/>
        </w:rPr>
        <w:sym w:font="Symbol" w:char="F0D7"/>
      </w:r>
      <w:r>
        <w:rPr>
          <w:color w:val="000000"/>
        </w:rPr>
        <w:t xml:space="preserve"> </w:t>
      </w:r>
      <w:r w:rsidR="00C97EB0">
        <w:rPr>
          <w:color w:val="000000"/>
        </w:rPr>
        <w:pict>
          <v:shape id="_x0000_i1030" type="#_x0000_t75" style="width:83.25pt;height:36.75pt" fillcolor="window">
            <v:imagedata r:id="rId14" o:title=""/>
          </v:shape>
        </w:pict>
      </w:r>
      <w:r>
        <w:rPr>
          <w:color w:val="000000"/>
        </w:rPr>
        <w:t xml:space="preserve"> = -1,09 </w:t>
      </w:r>
      <w:r>
        <w:rPr>
          <w:color w:val="000000"/>
        </w:rPr>
        <w:sym w:font="Symbol" w:char="F0D7"/>
      </w:r>
      <w:r>
        <w:rPr>
          <w:color w:val="000000"/>
        </w:rPr>
        <w:t xml:space="preserve"> </w:t>
      </w:r>
      <w:r w:rsidR="00C97EB0">
        <w:rPr>
          <w:color w:val="000000"/>
        </w:rPr>
        <w:pict>
          <v:shape id="_x0000_i1031" type="#_x0000_t75" style="width:30.75pt;height:36pt" fillcolor="window">
            <v:imagedata r:id="rId15" o:title=""/>
          </v:shape>
        </w:pict>
      </w:r>
      <w:r>
        <w:rPr>
          <w:color w:val="000000"/>
        </w:rPr>
        <w:t xml:space="preserve"> - 5,5 </w:t>
      </w:r>
      <w:r>
        <w:rPr>
          <w:color w:val="000000"/>
        </w:rPr>
        <w:sym w:font="Symbol" w:char="F0D7"/>
      </w:r>
      <w:r>
        <w:rPr>
          <w:color w:val="000000"/>
        </w:rPr>
        <w:t xml:space="preserve"> 2 = - 3403 кН</w:t>
      </w:r>
      <w:r>
        <w:rPr>
          <w:color w:val="000000"/>
        </w:rPr>
        <w:sym w:font="Symbol" w:char="F0D7"/>
      </w:r>
      <w:r>
        <w:rPr>
          <w:color w:val="000000"/>
        </w:rPr>
        <w:t>м</w:t>
      </w:r>
    </w:p>
    <w:p w:rsidR="00D3654A" w:rsidRDefault="00D3654A">
      <w:pPr>
        <w:widowControl w:val="0"/>
        <w:spacing w:before="120"/>
        <w:ind w:firstLine="567"/>
        <w:jc w:val="both"/>
        <w:rPr>
          <w:color w:val="000000"/>
        </w:rPr>
      </w:pPr>
      <w:r>
        <w:rPr>
          <w:color w:val="000000"/>
        </w:rPr>
        <w:t>М</w:t>
      </w:r>
      <w:r>
        <w:rPr>
          <w:color w:val="000000"/>
          <w:vertAlign w:val="subscript"/>
        </w:rPr>
        <w:t>В</w:t>
      </w:r>
      <w:r>
        <w:rPr>
          <w:color w:val="000000"/>
        </w:rPr>
        <w:t xml:space="preserve"> = -</w:t>
      </w:r>
      <w:r>
        <w:rPr>
          <w:color w:val="000000"/>
          <w:lang w:val="en-US"/>
        </w:rPr>
        <w:t>q</w:t>
      </w:r>
      <w:r>
        <w:rPr>
          <w:color w:val="000000"/>
          <w:vertAlign w:val="subscript"/>
        </w:rPr>
        <w:t>л</w:t>
      </w:r>
      <w:r>
        <w:rPr>
          <w:color w:val="000000"/>
        </w:rPr>
        <w:t xml:space="preserve"> </w:t>
      </w:r>
      <w:r>
        <w:rPr>
          <w:color w:val="000000"/>
        </w:rPr>
        <w:sym w:font="Symbol" w:char="F0D7"/>
      </w:r>
      <w:r>
        <w:rPr>
          <w:color w:val="000000"/>
        </w:rPr>
        <w:t xml:space="preserve"> </w:t>
      </w:r>
      <w:r w:rsidR="00C97EB0">
        <w:rPr>
          <w:color w:val="000000"/>
        </w:rPr>
        <w:pict>
          <v:shape id="_x0000_i1032" type="#_x0000_t75" style="width:83.25pt;height:36.75pt" fillcolor="window">
            <v:imagedata r:id="rId16" o:title=""/>
          </v:shape>
        </w:pict>
      </w:r>
      <w:r>
        <w:rPr>
          <w:color w:val="000000"/>
        </w:rPr>
        <w:t xml:space="preserve"> = -1,09 </w:t>
      </w:r>
      <w:r>
        <w:rPr>
          <w:color w:val="000000"/>
        </w:rPr>
        <w:sym w:font="Symbol" w:char="F0D7"/>
      </w:r>
      <w:r>
        <w:rPr>
          <w:color w:val="000000"/>
        </w:rPr>
        <w:t xml:space="preserve"> </w:t>
      </w:r>
      <w:r w:rsidR="00C97EB0">
        <w:rPr>
          <w:color w:val="000000"/>
        </w:rPr>
        <w:pict>
          <v:shape id="_x0000_i1033" type="#_x0000_t75" style="width:30.75pt;height:36pt" fillcolor="window">
            <v:imagedata r:id="rId15" o:title=""/>
          </v:shape>
        </w:pict>
      </w:r>
      <w:r>
        <w:rPr>
          <w:color w:val="000000"/>
        </w:rPr>
        <w:t xml:space="preserve"> - 5,5 </w:t>
      </w:r>
      <w:r>
        <w:rPr>
          <w:color w:val="000000"/>
        </w:rPr>
        <w:sym w:font="Symbol" w:char="F0D7"/>
      </w:r>
      <w:r>
        <w:rPr>
          <w:color w:val="000000"/>
        </w:rPr>
        <w:t xml:space="preserve"> 5 = - 505,3 кН</w:t>
      </w:r>
      <w:r>
        <w:rPr>
          <w:color w:val="000000"/>
        </w:rPr>
        <w:sym w:font="Symbol" w:char="F0D7"/>
      </w:r>
      <w:r>
        <w:rPr>
          <w:color w:val="000000"/>
        </w:rPr>
        <w:t>м</w:t>
      </w:r>
    </w:p>
    <w:p w:rsidR="00D3654A" w:rsidRDefault="00D3654A">
      <w:pPr>
        <w:widowControl w:val="0"/>
        <w:spacing w:before="120"/>
        <w:ind w:firstLine="567"/>
        <w:jc w:val="both"/>
        <w:rPr>
          <w:color w:val="000000"/>
        </w:rPr>
      </w:pPr>
      <w:r>
        <w:rPr>
          <w:color w:val="000000"/>
        </w:rPr>
        <w:t>М</w:t>
      </w:r>
      <w:r>
        <w:rPr>
          <w:color w:val="000000"/>
          <w:vertAlign w:val="subscript"/>
        </w:rPr>
        <w:t>ср</w:t>
      </w:r>
      <w:r>
        <w:rPr>
          <w:color w:val="000000"/>
        </w:rPr>
        <w:t xml:space="preserve"> = </w:t>
      </w:r>
      <w:r w:rsidR="00C97EB0">
        <w:rPr>
          <w:color w:val="000000"/>
        </w:rPr>
        <w:pict>
          <v:shape id="_x0000_i1034" type="#_x0000_t75" style="width:222.75pt;height:36.75pt" fillcolor="window">
            <v:imagedata r:id="rId17" o:title=""/>
          </v:shape>
        </w:pict>
      </w:r>
      <w:r>
        <w:rPr>
          <w:color w:val="000000"/>
        </w:rPr>
        <w:t>= 518,1 кН</w:t>
      </w:r>
      <w:r>
        <w:rPr>
          <w:color w:val="000000"/>
        </w:rPr>
        <w:sym w:font="Symbol" w:char="F0D7"/>
      </w:r>
      <w:r>
        <w:rPr>
          <w:color w:val="000000"/>
        </w:rPr>
        <w:t>м</w:t>
      </w:r>
    </w:p>
    <w:p w:rsidR="00D3654A" w:rsidRDefault="00C97EB0">
      <w:pPr>
        <w:widowControl w:val="0"/>
        <w:spacing w:before="120"/>
        <w:ind w:firstLine="567"/>
        <w:jc w:val="both"/>
        <w:rPr>
          <w:color w:val="000000"/>
        </w:rPr>
      </w:pPr>
      <w:r>
        <w:rPr>
          <w:noProof/>
        </w:rPr>
        <w:pict>
          <v:shape id="_x0000_s1031" type="#_x0000_t75" style="position:absolute;left:0;text-align:left;margin-left:73.8pt;margin-top:29.4pt;width:338.4pt;height:129.6pt;z-index:251651584" o:allowincell="f">
            <v:imagedata r:id="rId18" o:title="" croptop="16184f" cropbottom="12939f" cropleft="9830f" cropright="4369f"/>
            <w10:wrap type="topAndBottom"/>
          </v:shape>
        </w:pict>
      </w:r>
      <w:r w:rsidR="00D3654A">
        <w:rPr>
          <w:color w:val="000000"/>
        </w:rPr>
        <w:t>б) Проверка сечения</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Рисунок 6. сечение настила.</w:t>
      </w:r>
    </w:p>
    <w:p w:rsidR="00D3654A" w:rsidRDefault="00D3654A">
      <w:pPr>
        <w:widowControl w:val="0"/>
        <w:spacing w:before="120"/>
        <w:ind w:firstLine="567"/>
        <w:jc w:val="both"/>
        <w:rPr>
          <w:color w:val="000000"/>
          <w:lang w:val="en-US"/>
        </w:rPr>
      </w:pPr>
      <w:r>
        <w:rPr>
          <w:color w:val="000000"/>
          <w:lang w:val="en-US"/>
        </w:rPr>
        <w:t>I</w:t>
      </w:r>
      <w:r>
        <w:rPr>
          <w:color w:val="000000"/>
          <w:vertAlign w:val="subscript"/>
          <w:lang w:val="en-US"/>
        </w:rPr>
        <w:t>x</w:t>
      </w:r>
      <w:r>
        <w:rPr>
          <w:color w:val="000000"/>
          <w:lang w:val="en-US"/>
        </w:rPr>
        <w:t xml:space="preserve"> = 2</w:t>
      </w:r>
      <w:r>
        <w:rPr>
          <w:color w:val="000000"/>
          <w:lang w:val="en-US"/>
        </w:rPr>
        <w:sym w:font="Symbol" w:char="F0D7"/>
      </w:r>
      <w:r>
        <w:rPr>
          <w:color w:val="000000"/>
          <w:lang w:val="en-US"/>
        </w:rPr>
        <w:t xml:space="preserve"> (I</w:t>
      </w:r>
      <w:r>
        <w:rPr>
          <w:color w:val="000000"/>
          <w:vertAlign w:val="subscript"/>
          <w:lang w:val="en-US"/>
        </w:rPr>
        <w:t>i</w:t>
      </w:r>
      <w:r>
        <w:rPr>
          <w:color w:val="000000"/>
          <w:lang w:val="en-US"/>
        </w:rPr>
        <w:t xml:space="preserve"> + a</w:t>
      </w:r>
      <w:r>
        <w:rPr>
          <w:color w:val="000000"/>
          <w:vertAlign w:val="superscript"/>
          <w:lang w:val="en-US"/>
        </w:rPr>
        <w:t>2</w:t>
      </w:r>
      <w:r>
        <w:rPr>
          <w:color w:val="000000"/>
          <w:lang w:val="en-US"/>
        </w:rPr>
        <w:t xml:space="preserve"> </w:t>
      </w:r>
      <w:r>
        <w:rPr>
          <w:color w:val="000000"/>
          <w:lang w:val="en-US"/>
        </w:rPr>
        <w:sym w:font="Symbol" w:char="F0D7"/>
      </w:r>
      <w:r>
        <w:rPr>
          <w:color w:val="000000"/>
          <w:lang w:val="en-US"/>
        </w:rPr>
        <w:t xml:space="preserve"> F</w:t>
      </w:r>
      <w:r>
        <w:rPr>
          <w:color w:val="000000"/>
          <w:vertAlign w:val="subscript"/>
          <w:lang w:val="en-US"/>
        </w:rPr>
        <w:t>i</w:t>
      </w:r>
      <w:r>
        <w:rPr>
          <w:color w:val="000000"/>
          <w:lang w:val="en-US"/>
        </w:rPr>
        <w:t xml:space="preserve"> ) </w:t>
      </w:r>
      <w:r>
        <w:rPr>
          <w:color w:val="000000"/>
          <w:lang w:val="en-US"/>
        </w:rPr>
        <w:sym w:font="Symbol" w:char="F0D7"/>
      </w:r>
      <w:r>
        <w:rPr>
          <w:color w:val="000000"/>
          <w:lang w:val="en-US"/>
        </w:rPr>
        <w:t xml:space="preserve"> n = 2 </w:t>
      </w:r>
      <w:r>
        <w:rPr>
          <w:color w:val="000000"/>
          <w:lang w:val="en-US"/>
        </w:rPr>
        <w:sym w:font="Symbol" w:char="F0D7"/>
      </w:r>
      <w:r>
        <w:rPr>
          <w:color w:val="000000"/>
          <w:lang w:val="en-US"/>
        </w:rPr>
        <w:t>(54080 + 27,7</w:t>
      </w:r>
      <w:r>
        <w:rPr>
          <w:color w:val="000000"/>
          <w:vertAlign w:val="superscript"/>
          <w:lang w:val="en-US"/>
        </w:rPr>
        <w:t>2</w:t>
      </w:r>
      <w:r>
        <w:rPr>
          <w:color w:val="000000"/>
          <w:lang w:val="en-US"/>
        </w:rPr>
        <w:t xml:space="preserve"> </w:t>
      </w:r>
      <w:r>
        <w:rPr>
          <w:color w:val="000000"/>
          <w:lang w:val="en-US"/>
        </w:rPr>
        <w:sym w:font="Symbol" w:char="F0D7"/>
      </w:r>
      <w:r>
        <w:rPr>
          <w:color w:val="000000"/>
          <w:lang w:val="en-US"/>
        </w:rPr>
        <w:t xml:space="preserve"> 10,6) </w:t>
      </w:r>
      <w:r>
        <w:rPr>
          <w:color w:val="000000"/>
          <w:lang w:val="en-US"/>
        </w:rPr>
        <w:sym w:font="Symbol" w:char="F0D7"/>
      </w:r>
      <w:r>
        <w:rPr>
          <w:color w:val="000000"/>
          <w:lang w:val="en-US"/>
        </w:rPr>
        <w:t xml:space="preserve"> 3 =812476 см</w:t>
      </w:r>
      <w:r>
        <w:rPr>
          <w:color w:val="000000"/>
          <w:vertAlign w:val="superscript"/>
          <w:lang w:val="en-US"/>
        </w:rPr>
        <w:t>4</w:t>
      </w:r>
      <w:r>
        <w:rPr>
          <w:color w:val="000000"/>
          <w:lang w:val="en-US"/>
        </w:rPr>
        <w:t>.</w:t>
      </w:r>
    </w:p>
    <w:p w:rsidR="00D3654A" w:rsidRDefault="00D3654A">
      <w:pPr>
        <w:widowControl w:val="0"/>
        <w:spacing w:before="120"/>
        <w:ind w:firstLine="567"/>
        <w:jc w:val="both"/>
        <w:rPr>
          <w:color w:val="000000"/>
          <w:lang w:val="en-US"/>
        </w:rPr>
      </w:pPr>
      <w:r>
        <w:rPr>
          <w:color w:val="000000"/>
          <w:lang w:val="en-US"/>
        </w:rPr>
        <w:t>I</w:t>
      </w:r>
      <w:r>
        <w:rPr>
          <w:color w:val="000000"/>
          <w:vertAlign w:val="subscript"/>
          <w:lang w:val="en-US"/>
        </w:rPr>
        <w:t xml:space="preserve">x </w:t>
      </w:r>
      <w:r>
        <w:rPr>
          <w:color w:val="000000"/>
          <w:lang w:val="en-US"/>
        </w:rPr>
        <w:t xml:space="preserve">= n </w:t>
      </w:r>
      <w:r>
        <w:rPr>
          <w:color w:val="000000"/>
          <w:lang w:val="en-US"/>
        </w:rPr>
        <w:sym w:font="Symbol" w:char="F0D7"/>
      </w:r>
      <w:r>
        <w:rPr>
          <w:color w:val="000000"/>
          <w:lang w:val="en-US"/>
        </w:rPr>
        <w:t xml:space="preserve"> I</w:t>
      </w:r>
      <w:r>
        <w:rPr>
          <w:color w:val="000000"/>
          <w:vertAlign w:val="subscript"/>
          <w:lang w:val="en-US"/>
        </w:rPr>
        <w:t>xi</w:t>
      </w:r>
      <w:r>
        <w:rPr>
          <w:color w:val="000000"/>
          <w:lang w:val="en-US"/>
        </w:rPr>
        <w:t xml:space="preserve"> = 139247,83 </w:t>
      </w:r>
      <w:r>
        <w:rPr>
          <w:color w:val="000000"/>
          <w:lang w:val="en-US"/>
        </w:rPr>
        <w:sym w:font="Symbol" w:char="F0D7"/>
      </w:r>
      <w:r>
        <w:rPr>
          <w:color w:val="000000"/>
          <w:lang w:val="en-US"/>
        </w:rPr>
        <w:t xml:space="preserve"> 6 = 835487 см</w:t>
      </w:r>
      <w:r>
        <w:rPr>
          <w:color w:val="000000"/>
          <w:vertAlign w:val="superscript"/>
          <w:lang w:val="en-US"/>
        </w:rPr>
        <w:t>4</w:t>
      </w:r>
      <w:r>
        <w:rPr>
          <w:color w:val="000000"/>
          <w:lang w:val="en-US"/>
        </w:rPr>
        <w:t>,</w:t>
      </w:r>
    </w:p>
    <w:p w:rsidR="00D3654A" w:rsidRDefault="00D3654A">
      <w:pPr>
        <w:widowControl w:val="0"/>
        <w:spacing w:before="120"/>
        <w:ind w:firstLine="567"/>
        <w:jc w:val="both"/>
        <w:rPr>
          <w:color w:val="000000"/>
        </w:rPr>
      </w:pPr>
      <w:r>
        <w:rPr>
          <w:color w:val="000000"/>
        </w:rPr>
        <w:t xml:space="preserve">где </w:t>
      </w:r>
      <w:r>
        <w:rPr>
          <w:color w:val="000000"/>
          <w:lang w:val="en-US"/>
        </w:rPr>
        <w:t>I</w:t>
      </w:r>
      <w:r>
        <w:rPr>
          <w:color w:val="000000"/>
          <w:vertAlign w:val="subscript"/>
          <w:lang w:val="en-US"/>
        </w:rPr>
        <w:t>xi</w:t>
      </w:r>
      <w:r>
        <w:rPr>
          <w:color w:val="000000"/>
        </w:rPr>
        <w:t xml:space="preserve"> - момент инерции одного двутавра </w:t>
      </w:r>
      <w:r>
        <w:rPr>
          <w:color w:val="000000"/>
          <w:lang w:val="en-US"/>
        </w:rPr>
        <w:t>I</w:t>
      </w:r>
      <w:r>
        <w:rPr>
          <w:color w:val="000000"/>
        </w:rPr>
        <w:t xml:space="preserve"> 55;</w:t>
      </w:r>
    </w:p>
    <w:p w:rsidR="00D3654A" w:rsidRDefault="00D3654A">
      <w:pPr>
        <w:widowControl w:val="0"/>
        <w:spacing w:before="120"/>
        <w:ind w:firstLine="567"/>
        <w:jc w:val="both"/>
        <w:rPr>
          <w:color w:val="000000"/>
        </w:rPr>
      </w:pPr>
      <w:r>
        <w:rPr>
          <w:color w:val="000000"/>
        </w:rPr>
        <w:t xml:space="preserve">F – площадь одного двутавра </w:t>
      </w:r>
      <w:r>
        <w:rPr>
          <w:color w:val="000000"/>
          <w:lang w:val="en-US"/>
        </w:rPr>
        <w:t>I</w:t>
      </w:r>
      <w:r>
        <w:rPr>
          <w:color w:val="000000"/>
        </w:rPr>
        <w:t xml:space="preserve"> 55      </w:t>
      </w:r>
    </w:p>
    <w:p w:rsidR="00D3654A" w:rsidRDefault="00D3654A">
      <w:pPr>
        <w:widowControl w:val="0"/>
        <w:spacing w:before="120"/>
        <w:ind w:firstLine="567"/>
        <w:jc w:val="both"/>
        <w:rPr>
          <w:color w:val="000000"/>
        </w:rPr>
      </w:pPr>
      <w:r>
        <w:rPr>
          <w:color w:val="000000"/>
          <w:lang w:val="en-US"/>
        </w:rPr>
        <w:t>n</w:t>
      </w:r>
      <w:r>
        <w:rPr>
          <w:color w:val="000000"/>
        </w:rPr>
        <w:t xml:space="preserve"> – количество двутавров.</w:t>
      </w:r>
    </w:p>
    <w:p w:rsidR="00D3654A" w:rsidRDefault="00D3654A">
      <w:pPr>
        <w:widowControl w:val="0"/>
        <w:spacing w:before="120"/>
        <w:ind w:firstLine="567"/>
        <w:jc w:val="both"/>
        <w:rPr>
          <w:color w:val="000000"/>
        </w:rPr>
      </w:pPr>
      <w:r>
        <w:rPr>
          <w:color w:val="000000"/>
        </w:rPr>
        <w:t>W =</w:t>
      </w:r>
      <w:r w:rsidR="00C97EB0">
        <w:rPr>
          <w:color w:val="000000"/>
        </w:rPr>
        <w:pict>
          <v:shape id="_x0000_i1035" type="#_x0000_t75" style="width:51.75pt;height:36.75pt" fillcolor="window">
            <v:imagedata r:id="rId19" o:title=""/>
          </v:shape>
        </w:pict>
      </w:r>
      <w:r>
        <w:rPr>
          <w:color w:val="000000"/>
        </w:rPr>
        <w:t xml:space="preserve"> = 30162 см</w:t>
      </w:r>
      <w:r>
        <w:rPr>
          <w:color w:val="000000"/>
          <w:vertAlign w:val="superscript"/>
        </w:rPr>
        <w:t>3</w:t>
      </w:r>
      <w:r>
        <w:rPr>
          <w:color w:val="000000"/>
        </w:rPr>
        <w:t xml:space="preserve">.      </w:t>
      </w:r>
    </w:p>
    <w:p w:rsidR="00D3654A" w:rsidRDefault="00D3654A">
      <w:pPr>
        <w:widowControl w:val="0"/>
        <w:spacing w:before="120"/>
        <w:ind w:firstLine="567"/>
        <w:jc w:val="both"/>
        <w:rPr>
          <w:color w:val="000000"/>
        </w:rPr>
      </w:pPr>
      <w:r>
        <w:rPr>
          <w:color w:val="000000"/>
        </w:rPr>
        <w:t xml:space="preserve"> </w:t>
      </w:r>
      <w:r w:rsidR="00C97EB0">
        <w:rPr>
          <w:color w:val="000000"/>
        </w:rPr>
        <w:pict>
          <v:shape id="_x0000_i1036" type="#_x0000_t75" style="width:114.75pt;height:41.25pt" fillcolor="window">
            <v:imagedata r:id="rId20" o:title=""/>
          </v:shape>
        </w:pict>
      </w:r>
      <w:r>
        <w:rPr>
          <w:color w:val="000000"/>
        </w:rPr>
        <w:t>= 1717,7 кН/см</w:t>
      </w:r>
      <w:r>
        <w:rPr>
          <w:color w:val="000000"/>
          <w:vertAlign w:val="superscript"/>
        </w:rPr>
        <w:t>2</w:t>
      </w:r>
      <w:r>
        <w:rPr>
          <w:color w:val="000000"/>
        </w:rPr>
        <w:t xml:space="preserve"> &lt; </w:t>
      </w:r>
      <w:r>
        <w:rPr>
          <w:color w:val="000000"/>
          <w:lang w:val="en-US"/>
        </w:rPr>
        <w:t>R</w:t>
      </w:r>
      <w:r>
        <w:rPr>
          <w:color w:val="000000"/>
          <w:vertAlign w:val="subscript"/>
          <w:lang w:val="en-US"/>
        </w:rPr>
        <w:t>p</w:t>
      </w:r>
      <w:r>
        <w:rPr>
          <w:color w:val="000000"/>
        </w:rPr>
        <w:t xml:space="preserve"> = 2000 кН/см</w:t>
      </w:r>
      <w:r>
        <w:rPr>
          <w:color w:val="000000"/>
          <w:vertAlign w:val="superscript"/>
        </w:rPr>
        <w:t>2</w:t>
      </w:r>
      <w:r>
        <w:rPr>
          <w:color w:val="000000"/>
        </w:rPr>
        <w:t>.</w:t>
      </w:r>
    </w:p>
    <w:p w:rsidR="00D3654A" w:rsidRDefault="00D3654A">
      <w:pPr>
        <w:widowControl w:val="0"/>
        <w:spacing w:before="120"/>
        <w:ind w:firstLine="567"/>
        <w:jc w:val="both"/>
        <w:rPr>
          <w:color w:val="000000"/>
        </w:rPr>
      </w:pPr>
      <w:r>
        <w:rPr>
          <w:color w:val="000000"/>
        </w:rPr>
        <w:t>2. Определение прогиба</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lang w:val="en-US"/>
        </w:rPr>
        <w:t>f</w:t>
      </w:r>
      <w:r>
        <w:rPr>
          <w:color w:val="000000"/>
          <w:vertAlign w:val="subscript"/>
        </w:rPr>
        <w:t xml:space="preserve">1 </w:t>
      </w:r>
      <w:r>
        <w:rPr>
          <w:color w:val="000000"/>
        </w:rPr>
        <w:t xml:space="preserve">= </w:t>
      </w:r>
      <w:r w:rsidR="00C97EB0">
        <w:rPr>
          <w:color w:val="000000"/>
          <w:lang w:val="en-US"/>
        </w:rPr>
        <w:pict>
          <v:shape id="_x0000_i1037" type="#_x0000_t75" style="width:399pt;height:45pt" fillcolor="window">
            <v:imagedata r:id="rId21" o:title=""/>
          </v:shape>
        </w:pict>
      </w:r>
      <w:r>
        <w:rPr>
          <w:color w:val="000000"/>
        </w:rPr>
        <w:t>=1,42 мм.</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C97EB0">
      <w:pPr>
        <w:widowControl w:val="0"/>
        <w:spacing w:before="120"/>
        <w:ind w:firstLine="567"/>
        <w:jc w:val="both"/>
        <w:rPr>
          <w:color w:val="000000"/>
        </w:rPr>
      </w:pPr>
      <w:r>
        <w:rPr>
          <w:noProof/>
        </w:rPr>
        <w:pict>
          <v:shape id="_x0000_s1032" type="#_x0000_t75" style="position:absolute;left:0;text-align:left;margin-left:23.4pt;margin-top:6.4pt;width:424.8pt;height:172.8pt;z-index:251654656" o:allowincell="f">
            <v:imagedata r:id="rId22" o:title="" croptop="11435f" cropbottom="15582f" cropleft="6885f" cropright="7522f"/>
            <w10:wrap type="topAndBottom"/>
          </v:shape>
        </w:pict>
      </w:r>
    </w:p>
    <w:p w:rsidR="00D3654A" w:rsidRDefault="00D3654A">
      <w:pPr>
        <w:widowControl w:val="0"/>
        <w:spacing w:before="120"/>
        <w:ind w:firstLine="567"/>
        <w:jc w:val="both"/>
        <w:rPr>
          <w:color w:val="000000"/>
        </w:rPr>
      </w:pPr>
      <w:r>
        <w:rPr>
          <w:color w:val="000000"/>
        </w:rPr>
        <w:t>Рисунок 7. Расчетные схемы</w:t>
      </w:r>
    </w:p>
    <w:p w:rsidR="00D3654A" w:rsidRDefault="00D3654A">
      <w:pPr>
        <w:widowControl w:val="0"/>
        <w:spacing w:before="120"/>
        <w:ind w:firstLine="567"/>
        <w:jc w:val="both"/>
        <w:rPr>
          <w:color w:val="000000"/>
        </w:rPr>
      </w:pPr>
      <w:r>
        <w:rPr>
          <w:color w:val="000000"/>
          <w:lang w:val="en-US"/>
        </w:rPr>
        <w:t>f</w:t>
      </w:r>
      <w:r>
        <w:rPr>
          <w:color w:val="000000"/>
          <w:vertAlign w:val="subscript"/>
        </w:rPr>
        <w:t>2</w:t>
      </w:r>
      <w:r>
        <w:rPr>
          <w:color w:val="000000"/>
        </w:rPr>
        <w:t xml:space="preserve"> = </w:t>
      </w:r>
      <w:r w:rsidR="00C97EB0">
        <w:rPr>
          <w:color w:val="000000"/>
          <w:lang w:val="en-US"/>
        </w:rPr>
        <w:pict>
          <v:shape id="_x0000_i1038" type="#_x0000_t75" style="width:219pt;height:42pt" fillcolor="window">
            <v:imagedata r:id="rId23" o:title=""/>
          </v:shape>
        </w:pict>
      </w:r>
      <w:r>
        <w:rPr>
          <w:color w:val="000000"/>
        </w:rPr>
        <w:t>= 0,48 см.</w:t>
      </w:r>
    </w:p>
    <w:p w:rsidR="00D3654A" w:rsidRDefault="00D3654A">
      <w:pPr>
        <w:widowControl w:val="0"/>
        <w:spacing w:before="120"/>
        <w:ind w:firstLine="567"/>
        <w:jc w:val="both"/>
        <w:rPr>
          <w:color w:val="000000"/>
          <w:lang w:val="en-US"/>
        </w:rPr>
      </w:pPr>
      <w:r>
        <w:rPr>
          <w:color w:val="000000"/>
          <w:lang w:val="en-US"/>
        </w:rPr>
        <w:t>f = f</w:t>
      </w:r>
      <w:r>
        <w:rPr>
          <w:color w:val="000000"/>
          <w:vertAlign w:val="subscript"/>
          <w:lang w:val="en-US"/>
        </w:rPr>
        <w:t>1</w:t>
      </w:r>
      <w:r>
        <w:rPr>
          <w:color w:val="000000"/>
          <w:lang w:val="en-US"/>
        </w:rPr>
        <w:t xml:space="preserve"> + f</w:t>
      </w:r>
      <w:r>
        <w:rPr>
          <w:color w:val="000000"/>
          <w:vertAlign w:val="subscript"/>
          <w:lang w:val="en-US"/>
        </w:rPr>
        <w:t>2</w:t>
      </w:r>
      <w:r>
        <w:rPr>
          <w:color w:val="000000"/>
          <w:lang w:val="en-US"/>
        </w:rPr>
        <w:t xml:space="preserve"> = 1,42 + 0,48 = 1,9 см.</w:t>
      </w:r>
    </w:p>
    <w:p w:rsidR="00D3654A" w:rsidRDefault="00D3654A">
      <w:pPr>
        <w:widowControl w:val="0"/>
        <w:spacing w:before="120"/>
        <w:ind w:firstLine="567"/>
        <w:jc w:val="both"/>
        <w:rPr>
          <w:color w:val="000000"/>
          <w:lang w:val="en-US"/>
        </w:rPr>
      </w:pPr>
      <w:r>
        <w:rPr>
          <w:color w:val="000000"/>
          <w:lang w:val="en-US"/>
        </w:rPr>
        <w:t xml:space="preserve">f = 1,9 </w:t>
      </w:r>
      <w:r>
        <w:rPr>
          <w:color w:val="000000"/>
        </w:rPr>
        <w:t>см</w:t>
      </w:r>
      <w:r>
        <w:rPr>
          <w:color w:val="000000"/>
          <w:lang w:val="en-US"/>
        </w:rPr>
        <w:t xml:space="preserve"> &lt; [ f ] = </w:t>
      </w:r>
      <w:r w:rsidR="00C97EB0">
        <w:rPr>
          <w:color w:val="000000"/>
          <w:lang w:val="en-US"/>
        </w:rPr>
        <w:pict>
          <v:shape id="_x0000_i1039" type="#_x0000_t75" style="width:27.75pt;height:36pt" fillcolor="window">
            <v:imagedata r:id="rId24" o:title=""/>
          </v:shape>
        </w:pict>
      </w:r>
      <w:r>
        <w:rPr>
          <w:color w:val="000000"/>
          <w:lang w:val="en-US"/>
        </w:rPr>
        <w:sym w:font="Symbol" w:char="F0D7"/>
      </w:r>
      <w:r>
        <w:rPr>
          <w:color w:val="000000"/>
          <w:lang w:val="en-US"/>
        </w:rPr>
        <w:t xml:space="preserve">l = 4 </w:t>
      </w:r>
      <w:r>
        <w:rPr>
          <w:color w:val="000000"/>
        </w:rPr>
        <w:t>см</w:t>
      </w:r>
      <w:r>
        <w:rPr>
          <w:color w:val="000000"/>
          <w:lang w:val="en-US"/>
        </w:rPr>
        <w:t>.</w:t>
      </w:r>
    </w:p>
    <w:p w:rsidR="00D3654A" w:rsidRDefault="00D3654A">
      <w:pPr>
        <w:widowControl w:val="0"/>
        <w:spacing w:before="120"/>
        <w:ind w:firstLine="567"/>
        <w:jc w:val="both"/>
        <w:rPr>
          <w:color w:val="000000"/>
        </w:rPr>
      </w:pPr>
      <w:r>
        <w:rPr>
          <w:color w:val="000000"/>
        </w:rPr>
        <w:t>Условие выполнено.</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5.2. Расчет металлической опалубки</w:t>
      </w:r>
    </w:p>
    <w:p w:rsidR="00D3654A" w:rsidRDefault="00C97EB0">
      <w:pPr>
        <w:widowControl w:val="0"/>
        <w:spacing w:before="120"/>
        <w:ind w:firstLine="567"/>
        <w:jc w:val="both"/>
        <w:rPr>
          <w:color w:val="000000"/>
        </w:rPr>
      </w:pPr>
      <w:r>
        <w:rPr>
          <w:noProof/>
        </w:rPr>
        <w:pict>
          <v:shape id="_x0000_s1033" type="#_x0000_t75" style="position:absolute;left:0;text-align:left;margin-left:124.2pt;margin-top:28.95pt;width:246.1pt;height:142.3pt;z-index:251660800" o:allowincell="f">
            <v:imagedata r:id="rId25" o:title="" croptop="9857f" cropbottom="20409f" cropleft="16479f" cropright="16138f"/>
            <w10:wrap type="topAndBottom"/>
          </v:shape>
        </w:pict>
      </w:r>
      <w:r w:rsidR="00D3654A">
        <w:rPr>
          <w:color w:val="000000"/>
        </w:rPr>
        <w:t xml:space="preserve"> </w:t>
      </w:r>
    </w:p>
    <w:p w:rsidR="00D3654A" w:rsidRDefault="00D3654A">
      <w:pPr>
        <w:widowControl w:val="0"/>
        <w:spacing w:before="120"/>
        <w:ind w:firstLine="567"/>
        <w:jc w:val="both"/>
        <w:rPr>
          <w:color w:val="000000"/>
        </w:rPr>
      </w:pPr>
      <w:r>
        <w:rPr>
          <w:color w:val="000000"/>
        </w:rPr>
        <w:t>Рисунок 8. Схема опалубки</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Стальную обшивку рассчитываем по формуле теории тонких пластин.</w:t>
      </w:r>
    </w:p>
    <w:p w:rsidR="00D3654A" w:rsidRDefault="00D3654A">
      <w:pPr>
        <w:widowControl w:val="0"/>
        <w:spacing w:before="120"/>
        <w:ind w:firstLine="567"/>
        <w:jc w:val="both"/>
        <w:rPr>
          <w:color w:val="000000"/>
        </w:rPr>
      </w:pPr>
      <w:r>
        <w:rPr>
          <w:color w:val="000000"/>
        </w:rPr>
        <w:t>При расчёте по прочности толщину обшивки определяем по формуле</w:t>
      </w:r>
    </w:p>
    <w:p w:rsidR="00D3654A" w:rsidRDefault="00C97EB0">
      <w:pPr>
        <w:widowControl w:val="0"/>
        <w:spacing w:before="120"/>
        <w:ind w:firstLine="567"/>
        <w:jc w:val="both"/>
        <w:rPr>
          <w:color w:val="000000"/>
        </w:rPr>
      </w:pPr>
      <w:r>
        <w:rPr>
          <w:color w:val="000000"/>
        </w:rPr>
        <w:pict>
          <v:shape id="_x0000_i1040" type="#_x0000_t75" style="width:75pt;height:35.25pt">
            <v:imagedata r:id="rId26" o:title=""/>
          </v:shape>
        </w:pict>
      </w:r>
    </w:p>
    <w:p w:rsidR="00D3654A" w:rsidRDefault="00D3654A">
      <w:pPr>
        <w:widowControl w:val="0"/>
        <w:spacing w:before="120"/>
        <w:ind w:firstLine="567"/>
        <w:jc w:val="both"/>
        <w:rPr>
          <w:color w:val="000000"/>
        </w:rPr>
      </w:pPr>
      <w:r>
        <w:rPr>
          <w:color w:val="000000"/>
        </w:rPr>
        <w:t>где k</w:t>
      </w:r>
      <w:r>
        <w:rPr>
          <w:color w:val="000000"/>
          <w:vertAlign w:val="subscript"/>
        </w:rPr>
        <w:t>2</w:t>
      </w:r>
      <w:r>
        <w:rPr>
          <w:color w:val="000000"/>
        </w:rPr>
        <w:t xml:space="preserve"> = 0,708 - коэффициент, зависящий от соотношения сторон панели a/b и способа их опирания;</w:t>
      </w:r>
    </w:p>
    <w:p w:rsidR="00D3654A" w:rsidRDefault="00D3654A">
      <w:pPr>
        <w:widowControl w:val="0"/>
        <w:spacing w:before="120"/>
        <w:ind w:firstLine="567"/>
        <w:jc w:val="both"/>
        <w:rPr>
          <w:color w:val="000000"/>
        </w:rPr>
      </w:pPr>
      <w:r>
        <w:rPr>
          <w:color w:val="000000"/>
        </w:rPr>
        <w:t>R = 215 МПа - расчётное сопротивление стали;</w:t>
      </w:r>
    </w:p>
    <w:p w:rsidR="00D3654A" w:rsidRDefault="00D3654A">
      <w:pPr>
        <w:widowControl w:val="0"/>
        <w:spacing w:before="120"/>
        <w:ind w:firstLine="567"/>
        <w:jc w:val="both"/>
        <w:rPr>
          <w:color w:val="000000"/>
        </w:rPr>
      </w:pPr>
      <w:r>
        <w:rPr>
          <w:color w:val="000000"/>
        </w:rPr>
        <w:t>b = 0,80 м - меньшая сторона панели обшивки;</w:t>
      </w:r>
    </w:p>
    <w:p w:rsidR="00D3654A" w:rsidRDefault="00D3654A">
      <w:pPr>
        <w:widowControl w:val="0"/>
        <w:spacing w:before="120"/>
        <w:ind w:firstLine="567"/>
        <w:jc w:val="both"/>
        <w:rPr>
          <w:color w:val="000000"/>
        </w:rPr>
      </w:pPr>
      <w:r>
        <w:rPr>
          <w:color w:val="000000"/>
        </w:rPr>
        <w:t>Р</w:t>
      </w:r>
      <w:r>
        <w:rPr>
          <w:color w:val="000000"/>
          <w:vertAlign w:val="subscript"/>
        </w:rPr>
        <w:t>1</w:t>
      </w:r>
      <w:r>
        <w:rPr>
          <w:color w:val="000000"/>
        </w:rPr>
        <w:t xml:space="preserve"> - боковое давление бетонной смеси с учётом коэффициента перегрузки.</w:t>
      </w:r>
    </w:p>
    <w:p w:rsidR="00D3654A" w:rsidRDefault="00D3654A">
      <w:pPr>
        <w:widowControl w:val="0"/>
        <w:spacing w:before="120"/>
        <w:ind w:firstLine="567"/>
        <w:jc w:val="both"/>
        <w:rPr>
          <w:color w:val="000000"/>
        </w:rPr>
      </w:pPr>
      <w:r>
        <w:rPr>
          <w:color w:val="000000"/>
        </w:rPr>
        <w:t>Принимаем способ уплотнения бетонной смеси внутренними вибраторами, при этом эпюра нагрузки от горизонтального давления бетонной смеси имеет вид:</w:t>
      </w:r>
    </w:p>
    <w:p w:rsidR="00D3654A" w:rsidRDefault="00D3654A">
      <w:pPr>
        <w:widowControl w:val="0"/>
        <w:spacing w:before="120"/>
        <w:ind w:firstLine="567"/>
        <w:jc w:val="both"/>
        <w:rPr>
          <w:color w:val="000000"/>
        </w:rPr>
      </w:pPr>
    </w:p>
    <w:p w:rsidR="00D3654A" w:rsidRDefault="00C97EB0">
      <w:pPr>
        <w:widowControl w:val="0"/>
        <w:spacing w:before="120"/>
        <w:ind w:firstLine="567"/>
        <w:jc w:val="both"/>
        <w:rPr>
          <w:color w:val="000000"/>
        </w:rPr>
      </w:pPr>
      <w:r>
        <w:rPr>
          <w:color w:val="000000"/>
        </w:rPr>
        <w:pict>
          <v:shape id="_x0000_i1041" type="#_x0000_t75" style="width:147.75pt;height:107.25pt" fillcolor="window">
            <v:imagedata r:id="rId27" o:title="" croptop="6429f" cropbottom="5437f"/>
          </v:shape>
        </w:pict>
      </w:r>
    </w:p>
    <w:p w:rsidR="00D3654A" w:rsidRDefault="00D3654A">
      <w:pPr>
        <w:widowControl w:val="0"/>
        <w:spacing w:before="120"/>
        <w:ind w:firstLine="567"/>
        <w:jc w:val="both"/>
        <w:rPr>
          <w:color w:val="000000"/>
        </w:rPr>
      </w:pPr>
      <w:r>
        <w:rPr>
          <w:color w:val="000000"/>
        </w:rPr>
        <w:t>Рисунок 9. Эпюра давления</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h = 50см - высота уложенного слоя бетонной смеси;</w:t>
      </w:r>
    </w:p>
    <w:p w:rsidR="00D3654A" w:rsidRDefault="00D3654A">
      <w:pPr>
        <w:widowControl w:val="0"/>
        <w:spacing w:before="120"/>
        <w:ind w:firstLine="567"/>
        <w:jc w:val="both"/>
        <w:rPr>
          <w:color w:val="000000"/>
        </w:rPr>
      </w:pPr>
      <w:r>
        <w:rPr>
          <w:color w:val="000000"/>
        </w:rPr>
        <w:sym w:font="Symbol" w:char="F067"/>
      </w:r>
      <w:r>
        <w:rPr>
          <w:color w:val="000000"/>
          <w:vertAlign w:val="subscript"/>
        </w:rPr>
        <w:t>0</w:t>
      </w:r>
      <w:r>
        <w:rPr>
          <w:color w:val="000000"/>
        </w:rPr>
        <w:t xml:space="preserve"> = 2,5 т/м</w:t>
      </w:r>
      <w:r>
        <w:rPr>
          <w:color w:val="000000"/>
          <w:vertAlign w:val="superscript"/>
        </w:rPr>
        <w:t>3</w:t>
      </w:r>
      <w:r>
        <w:rPr>
          <w:color w:val="000000"/>
        </w:rPr>
        <w:t xml:space="preserve"> - объёмный вес бетонной смеси;</w:t>
      </w:r>
    </w:p>
    <w:p w:rsidR="00D3654A" w:rsidRDefault="00D3654A">
      <w:pPr>
        <w:widowControl w:val="0"/>
        <w:spacing w:before="120"/>
        <w:ind w:firstLine="567"/>
        <w:jc w:val="both"/>
        <w:rPr>
          <w:color w:val="000000"/>
        </w:rPr>
      </w:pPr>
      <w:r>
        <w:rPr>
          <w:color w:val="000000"/>
        </w:rPr>
        <w:t>Р = 2,5·0,5 = 1,25 т/м</w:t>
      </w:r>
      <w:r>
        <w:rPr>
          <w:color w:val="000000"/>
          <w:vertAlign w:val="superscript"/>
        </w:rPr>
        <w:t>2</w:t>
      </w:r>
      <w:r>
        <w:rPr>
          <w:color w:val="000000"/>
        </w:rPr>
        <w:t>;</w:t>
      </w:r>
    </w:p>
    <w:p w:rsidR="00D3654A" w:rsidRDefault="00D3654A">
      <w:pPr>
        <w:widowControl w:val="0"/>
        <w:spacing w:before="120"/>
        <w:ind w:firstLine="567"/>
        <w:jc w:val="both"/>
        <w:rPr>
          <w:color w:val="000000"/>
        </w:rPr>
      </w:pPr>
      <w:r>
        <w:rPr>
          <w:color w:val="000000"/>
        </w:rPr>
        <w:t>Р</w:t>
      </w:r>
      <w:r>
        <w:rPr>
          <w:color w:val="000000"/>
          <w:vertAlign w:val="subscript"/>
        </w:rPr>
        <w:t>1</w:t>
      </w:r>
      <w:r>
        <w:rPr>
          <w:color w:val="000000"/>
        </w:rPr>
        <w:t xml:space="preserve"> = </w:t>
      </w:r>
      <w:r>
        <w:rPr>
          <w:color w:val="000000"/>
        </w:rPr>
        <w:sym w:font="Symbol" w:char="F067"/>
      </w:r>
      <w:r>
        <w:rPr>
          <w:color w:val="000000"/>
          <w:vertAlign w:val="subscript"/>
        </w:rPr>
        <w:t>f</w:t>
      </w:r>
      <w:r>
        <w:rPr>
          <w:color w:val="000000"/>
        </w:rPr>
        <w:t xml:space="preserve"> ·Р = 1,3·1,25 = 1,63 т/м</w:t>
      </w:r>
      <w:r>
        <w:rPr>
          <w:color w:val="000000"/>
          <w:vertAlign w:val="superscript"/>
        </w:rPr>
        <w:t>2</w:t>
      </w:r>
      <w:r>
        <w:rPr>
          <w:color w:val="000000"/>
        </w:rPr>
        <w:t xml:space="preserve">, </w:t>
      </w:r>
    </w:p>
    <w:p w:rsidR="00D3654A" w:rsidRDefault="00D3654A">
      <w:pPr>
        <w:widowControl w:val="0"/>
        <w:spacing w:before="120"/>
        <w:ind w:firstLine="567"/>
        <w:jc w:val="both"/>
        <w:rPr>
          <w:color w:val="000000"/>
        </w:rPr>
      </w:pPr>
      <w:r>
        <w:rPr>
          <w:color w:val="000000"/>
        </w:rPr>
        <w:t xml:space="preserve">где </w:t>
      </w:r>
      <w:r>
        <w:rPr>
          <w:color w:val="000000"/>
        </w:rPr>
        <w:sym w:font="Symbol" w:char="F067"/>
      </w:r>
      <w:r>
        <w:rPr>
          <w:color w:val="000000"/>
          <w:vertAlign w:val="subscript"/>
        </w:rPr>
        <w:t>f</w:t>
      </w:r>
      <w:r>
        <w:rPr>
          <w:color w:val="000000"/>
        </w:rPr>
        <w:t xml:space="preserve"> = 1,3 - коэффициент надёжности для нагрузки от бетонной смеси.</w:t>
      </w:r>
    </w:p>
    <w:p w:rsidR="00D3654A" w:rsidRDefault="00C97EB0">
      <w:pPr>
        <w:widowControl w:val="0"/>
        <w:spacing w:before="120"/>
        <w:ind w:firstLine="567"/>
        <w:jc w:val="both"/>
        <w:rPr>
          <w:color w:val="000000"/>
        </w:rPr>
      </w:pPr>
      <w:r>
        <w:rPr>
          <w:color w:val="000000"/>
        </w:rPr>
        <w:pict>
          <v:shape id="_x0000_i1042" type="#_x0000_t75" style="width:240pt;height:35.25pt" fillcolor="window">
            <v:imagedata r:id="rId28" o:title=""/>
          </v:shape>
        </w:pict>
      </w:r>
    </w:p>
    <w:p w:rsidR="00D3654A" w:rsidRDefault="00D3654A">
      <w:pPr>
        <w:widowControl w:val="0"/>
        <w:spacing w:before="120"/>
        <w:ind w:firstLine="567"/>
        <w:jc w:val="both"/>
        <w:rPr>
          <w:color w:val="000000"/>
        </w:rPr>
      </w:pPr>
      <w:r>
        <w:rPr>
          <w:color w:val="000000"/>
        </w:rPr>
        <w:t>При расчёте по прогибу толщину обшивки считаем по формуле</w:t>
      </w:r>
    </w:p>
    <w:p w:rsidR="00D3654A" w:rsidRDefault="00C97EB0">
      <w:pPr>
        <w:widowControl w:val="0"/>
        <w:spacing w:before="120"/>
        <w:ind w:firstLine="567"/>
        <w:jc w:val="both"/>
        <w:rPr>
          <w:color w:val="000000"/>
        </w:rPr>
      </w:pPr>
      <w:r>
        <w:rPr>
          <w:color w:val="000000"/>
        </w:rPr>
        <w:pict>
          <v:shape id="_x0000_i1043" type="#_x0000_t75" style="width:83.25pt;height:42.75pt">
            <v:imagedata r:id="rId29" o:title=""/>
          </v:shape>
        </w:pict>
      </w:r>
      <w:r w:rsidR="00D3654A">
        <w:rPr>
          <w:color w:val="000000"/>
        </w:rPr>
        <w:t xml:space="preserve"> </w:t>
      </w:r>
    </w:p>
    <w:p w:rsidR="00D3654A" w:rsidRDefault="00D3654A">
      <w:pPr>
        <w:widowControl w:val="0"/>
        <w:spacing w:before="120"/>
        <w:ind w:firstLine="567"/>
        <w:jc w:val="both"/>
        <w:rPr>
          <w:color w:val="000000"/>
        </w:rPr>
      </w:pPr>
      <w:r>
        <w:rPr>
          <w:color w:val="000000"/>
        </w:rPr>
        <w:t>где f/b = 1/400;</w:t>
      </w:r>
    </w:p>
    <w:p w:rsidR="00D3654A" w:rsidRDefault="00D3654A">
      <w:pPr>
        <w:widowControl w:val="0"/>
        <w:spacing w:before="120"/>
        <w:ind w:firstLine="567"/>
        <w:jc w:val="both"/>
        <w:rPr>
          <w:color w:val="000000"/>
        </w:rPr>
      </w:pPr>
      <w:r>
        <w:rPr>
          <w:color w:val="000000"/>
        </w:rPr>
        <w:t>k</w:t>
      </w:r>
      <w:r>
        <w:rPr>
          <w:color w:val="000000"/>
          <w:vertAlign w:val="subscript"/>
        </w:rPr>
        <w:t>1</w:t>
      </w:r>
      <w:r>
        <w:rPr>
          <w:color w:val="000000"/>
        </w:rPr>
        <w:t xml:space="preserve"> = 0.00238 - коэффициент, зависящий от соотношения a/b.</w:t>
      </w:r>
    </w:p>
    <w:p w:rsidR="00D3654A" w:rsidRDefault="00C97EB0">
      <w:pPr>
        <w:widowControl w:val="0"/>
        <w:spacing w:before="120"/>
        <w:ind w:firstLine="567"/>
        <w:jc w:val="both"/>
        <w:rPr>
          <w:color w:val="000000"/>
        </w:rPr>
      </w:pPr>
      <w:r>
        <w:rPr>
          <w:color w:val="000000"/>
        </w:rPr>
        <w:pict>
          <v:shape id="_x0000_i1044" type="#_x0000_t75" style="width:242.25pt;height:42.75pt" fillcolor="window">
            <v:imagedata r:id="rId30" o:title=""/>
          </v:shape>
        </w:pict>
      </w:r>
    </w:p>
    <w:p w:rsidR="00D3654A" w:rsidRDefault="00D3654A">
      <w:pPr>
        <w:widowControl w:val="0"/>
        <w:spacing w:before="120"/>
        <w:ind w:firstLine="567"/>
        <w:jc w:val="both"/>
        <w:rPr>
          <w:color w:val="000000"/>
        </w:rPr>
      </w:pPr>
      <w:r>
        <w:rPr>
          <w:color w:val="000000"/>
        </w:rPr>
        <w:t>Принимаем толщину листа обшивки равной 4мм.</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jc w:val="center"/>
        <w:rPr>
          <w:b/>
          <w:bCs/>
          <w:color w:val="000000"/>
          <w:sz w:val="28"/>
          <w:szCs w:val="28"/>
        </w:rPr>
      </w:pPr>
      <w:r>
        <w:rPr>
          <w:b/>
          <w:bCs/>
          <w:color w:val="000000"/>
          <w:sz w:val="28"/>
          <w:szCs w:val="28"/>
        </w:rPr>
        <w:t>5.3 Расчёт шпунтового ограждения</w:t>
      </w:r>
    </w:p>
    <w:p w:rsidR="00D3654A" w:rsidRDefault="00D3654A">
      <w:pPr>
        <w:widowControl w:val="0"/>
        <w:spacing w:before="120"/>
        <w:ind w:firstLine="567"/>
        <w:jc w:val="both"/>
        <w:rPr>
          <w:color w:val="000000"/>
        </w:rPr>
      </w:pPr>
      <w:r>
        <w:rPr>
          <w:color w:val="000000"/>
        </w:rPr>
        <w:t>Расчёт шпунтового ограждения производится в соответствии с ВСН 136-78 с изменениями и дополнениями №1 от 1984г. Минимальная глубина забивки шпунта определяется по формуле</w:t>
      </w:r>
    </w:p>
    <w:p w:rsidR="00D3654A" w:rsidRDefault="00C97EB0">
      <w:pPr>
        <w:widowControl w:val="0"/>
        <w:spacing w:before="120"/>
        <w:ind w:firstLine="567"/>
        <w:jc w:val="both"/>
        <w:rPr>
          <w:color w:val="000000"/>
        </w:rPr>
      </w:pPr>
      <w:r>
        <w:rPr>
          <w:color w:val="000000"/>
        </w:rPr>
        <w:pict>
          <v:shape id="_x0000_i1045" type="#_x0000_t75" style="width:69pt;height:35.25pt" fillcolor="window">
            <v:imagedata r:id="rId31" o:title=""/>
          </v:shape>
        </w:pict>
      </w:r>
    </w:p>
    <w:p w:rsidR="00D3654A" w:rsidRDefault="00D3654A">
      <w:pPr>
        <w:widowControl w:val="0"/>
        <w:spacing w:before="120"/>
        <w:ind w:firstLine="567"/>
        <w:jc w:val="both"/>
        <w:rPr>
          <w:color w:val="000000"/>
        </w:rPr>
      </w:pPr>
      <w:r>
        <w:rPr>
          <w:color w:val="000000"/>
        </w:rPr>
        <w:t>где M</w:t>
      </w:r>
      <w:r>
        <w:rPr>
          <w:color w:val="000000"/>
          <w:vertAlign w:val="subscript"/>
        </w:rPr>
        <w:t>u</w:t>
      </w:r>
      <w:r>
        <w:rPr>
          <w:color w:val="000000"/>
        </w:rPr>
        <w:t xml:space="preserve"> - расчётный момент опрокидывающих сил относительно оси возможного поворота;</w:t>
      </w:r>
    </w:p>
    <w:p w:rsidR="00D3654A" w:rsidRDefault="00D3654A">
      <w:pPr>
        <w:widowControl w:val="0"/>
        <w:spacing w:before="120"/>
        <w:ind w:firstLine="567"/>
        <w:jc w:val="both"/>
        <w:rPr>
          <w:color w:val="000000"/>
        </w:rPr>
      </w:pPr>
      <w:r>
        <w:rPr>
          <w:color w:val="000000"/>
        </w:rPr>
        <w:t>M</w:t>
      </w:r>
      <w:r>
        <w:rPr>
          <w:color w:val="000000"/>
          <w:vertAlign w:val="subscript"/>
        </w:rPr>
        <w:t>z</w:t>
      </w:r>
      <w:r>
        <w:rPr>
          <w:color w:val="000000"/>
        </w:rPr>
        <w:t xml:space="preserve"> - расчётный момент удерживающих сил относительно той же оси;</w:t>
      </w:r>
    </w:p>
    <w:p w:rsidR="00D3654A" w:rsidRDefault="00D3654A">
      <w:pPr>
        <w:widowControl w:val="0"/>
        <w:spacing w:before="120"/>
        <w:ind w:firstLine="567"/>
        <w:jc w:val="both"/>
        <w:rPr>
          <w:color w:val="000000"/>
        </w:rPr>
      </w:pPr>
      <w:r>
        <w:rPr>
          <w:color w:val="000000"/>
        </w:rPr>
        <w:t>m - коэффициент условия работы;</w:t>
      </w:r>
    </w:p>
    <w:p w:rsidR="00D3654A" w:rsidRDefault="00D3654A">
      <w:pPr>
        <w:widowControl w:val="0"/>
        <w:spacing w:before="120"/>
        <w:ind w:firstLine="567"/>
        <w:jc w:val="both"/>
        <w:rPr>
          <w:color w:val="000000"/>
        </w:rPr>
      </w:pPr>
      <w:r>
        <w:rPr>
          <w:color w:val="000000"/>
        </w:rPr>
        <w:sym w:font="Symbol" w:char="F067"/>
      </w:r>
      <w:r>
        <w:rPr>
          <w:color w:val="000000"/>
          <w:vertAlign w:val="subscript"/>
        </w:rPr>
        <w:t>n</w:t>
      </w:r>
      <w:r>
        <w:rPr>
          <w:color w:val="000000"/>
        </w:rPr>
        <w:t xml:space="preserve"> - коэффициент надёжности.</w:t>
      </w:r>
    </w:p>
    <w:p w:rsidR="00D3654A" w:rsidRDefault="00D3654A">
      <w:pPr>
        <w:widowControl w:val="0"/>
        <w:spacing w:before="120"/>
        <w:ind w:firstLine="567"/>
        <w:jc w:val="both"/>
        <w:rPr>
          <w:color w:val="000000"/>
        </w:rPr>
      </w:pPr>
      <w:r>
        <w:rPr>
          <w:color w:val="000000"/>
        </w:rPr>
        <w:t>В ограждениях с тампонажным слоем бетона глубина забивки шпунта, независимо от результатов расчёта, должна быть не менее 1м.</w:t>
      </w:r>
    </w:p>
    <w:p w:rsidR="00D3654A" w:rsidRDefault="00C97EB0">
      <w:pPr>
        <w:widowControl w:val="0"/>
        <w:spacing w:before="120"/>
        <w:ind w:firstLine="567"/>
        <w:jc w:val="both"/>
        <w:rPr>
          <w:color w:val="000000"/>
        </w:rPr>
      </w:pPr>
      <w:r>
        <w:rPr>
          <w:noProof/>
        </w:rPr>
        <w:pict>
          <v:shape id="_x0000_s1034" type="#_x0000_t75" style="position:absolute;left:0;text-align:left;margin-left:102.15pt;margin-top:22.4pt;width:223.2pt;height:174.2pt;z-index:251655680" o:allowincell="f">
            <v:imagedata r:id="rId32" o:title="" croptop="14445f" cropbottom="12260f" cropleft="31149f" cropright="7523f"/>
            <w10:wrap type="topAndBottom"/>
          </v:shape>
        </w:pic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Рисунок 10. Расчётная схема к расчёту шпунтового ограждения</w:t>
      </w:r>
    </w:p>
    <w:p w:rsidR="00D3654A" w:rsidRDefault="00C97EB0">
      <w:pPr>
        <w:widowControl w:val="0"/>
        <w:spacing w:before="120"/>
        <w:ind w:firstLine="567"/>
        <w:jc w:val="both"/>
        <w:rPr>
          <w:color w:val="000000"/>
        </w:rPr>
      </w:pPr>
      <w:r>
        <w:rPr>
          <w:color w:val="000000"/>
        </w:rPr>
        <w:pict>
          <v:shape id="_x0000_i1046" type="#_x0000_t75" style="width:372.75pt;height:69.75pt" fillcolor="window">
            <v:imagedata r:id="rId33" o:title=""/>
          </v:shape>
        </w:pict>
      </w:r>
    </w:p>
    <w:p w:rsidR="00D3654A" w:rsidRDefault="00C97EB0">
      <w:pPr>
        <w:widowControl w:val="0"/>
        <w:spacing w:before="120"/>
        <w:ind w:firstLine="567"/>
        <w:jc w:val="both"/>
        <w:rPr>
          <w:color w:val="000000"/>
        </w:rPr>
      </w:pPr>
      <w:r>
        <w:rPr>
          <w:color w:val="000000"/>
        </w:rPr>
        <w:pict>
          <v:shape id="_x0000_i1047" type="#_x0000_t75" style="width:365.25pt;height:33.75pt" fillcolor="window">
            <v:imagedata r:id="rId34" o:title=""/>
          </v:shape>
        </w:pict>
      </w:r>
    </w:p>
    <w:p w:rsidR="00D3654A" w:rsidRDefault="00D3654A">
      <w:pPr>
        <w:widowControl w:val="0"/>
        <w:spacing w:before="120"/>
        <w:ind w:firstLine="567"/>
        <w:jc w:val="both"/>
        <w:rPr>
          <w:color w:val="000000"/>
        </w:rPr>
      </w:pPr>
      <w:r>
        <w:rPr>
          <w:color w:val="000000"/>
        </w:rPr>
        <w:t xml:space="preserve">где PB - давление воды; </w:t>
      </w:r>
    </w:p>
    <w:p w:rsidR="00D3654A" w:rsidRDefault="00D3654A">
      <w:pPr>
        <w:widowControl w:val="0"/>
        <w:spacing w:before="120"/>
        <w:ind w:firstLine="567"/>
        <w:jc w:val="both"/>
        <w:rPr>
          <w:color w:val="000000"/>
        </w:rPr>
      </w:pPr>
      <w:r>
        <w:rPr>
          <w:color w:val="000000"/>
        </w:rPr>
        <w:t>P</w:t>
      </w:r>
      <w:r>
        <w:rPr>
          <w:color w:val="000000"/>
          <w:vertAlign w:val="subscript"/>
        </w:rPr>
        <w:t>a</w:t>
      </w:r>
      <w:r>
        <w:rPr>
          <w:color w:val="000000"/>
        </w:rPr>
        <w:t xml:space="preserve"> - активное давление грунта;</w:t>
      </w:r>
    </w:p>
    <w:p w:rsidR="00D3654A" w:rsidRDefault="00D3654A">
      <w:pPr>
        <w:widowControl w:val="0"/>
        <w:spacing w:before="120"/>
        <w:ind w:firstLine="567"/>
        <w:jc w:val="both"/>
        <w:rPr>
          <w:color w:val="000000"/>
        </w:rPr>
      </w:pPr>
      <w:r>
        <w:rPr>
          <w:color w:val="000000"/>
        </w:rPr>
        <w:t>P</w:t>
      </w:r>
      <w:r>
        <w:rPr>
          <w:color w:val="000000"/>
          <w:vertAlign w:val="subscript"/>
        </w:rPr>
        <w:t>n</w:t>
      </w:r>
      <w:r>
        <w:rPr>
          <w:color w:val="000000"/>
        </w:rPr>
        <w:t xml:space="preserve"> - пассивное давление грунта;</w:t>
      </w:r>
    </w:p>
    <w:p w:rsidR="00D3654A" w:rsidRDefault="00D3654A">
      <w:pPr>
        <w:widowControl w:val="0"/>
        <w:spacing w:before="120"/>
        <w:ind w:firstLine="567"/>
        <w:jc w:val="both"/>
        <w:rPr>
          <w:color w:val="000000"/>
        </w:rPr>
      </w:pPr>
      <w:r>
        <w:rPr>
          <w:color w:val="000000"/>
        </w:rPr>
        <w:t>h</w:t>
      </w:r>
      <w:r>
        <w:rPr>
          <w:color w:val="000000"/>
          <w:vertAlign w:val="subscript"/>
        </w:rPr>
        <w:t>1</w:t>
      </w:r>
      <w:r>
        <w:rPr>
          <w:color w:val="000000"/>
        </w:rPr>
        <w:t xml:space="preserve"> - глубина воды;</w:t>
      </w:r>
    </w:p>
    <w:p w:rsidR="00D3654A" w:rsidRDefault="00D3654A">
      <w:pPr>
        <w:widowControl w:val="0"/>
        <w:spacing w:before="120"/>
        <w:ind w:firstLine="567"/>
        <w:jc w:val="both"/>
        <w:rPr>
          <w:color w:val="000000"/>
        </w:rPr>
      </w:pPr>
      <w:r>
        <w:rPr>
          <w:color w:val="000000"/>
        </w:rPr>
        <w:t>h</w:t>
      </w:r>
      <w:r>
        <w:rPr>
          <w:color w:val="000000"/>
          <w:vertAlign w:val="subscript"/>
        </w:rPr>
        <w:t>2</w:t>
      </w:r>
      <w:r>
        <w:rPr>
          <w:color w:val="000000"/>
        </w:rPr>
        <w:t xml:space="preserve"> - глубина погружения шпунта.</w:t>
      </w:r>
    </w:p>
    <w:p w:rsidR="00D3654A" w:rsidRDefault="00C97EB0">
      <w:pPr>
        <w:widowControl w:val="0"/>
        <w:spacing w:before="120"/>
        <w:ind w:firstLine="567"/>
        <w:jc w:val="both"/>
        <w:rPr>
          <w:color w:val="000000"/>
        </w:rPr>
      </w:pPr>
      <w:r>
        <w:rPr>
          <w:color w:val="000000"/>
        </w:rPr>
        <w:pict>
          <v:shape id="_x0000_i1048" type="#_x0000_t75" style="width:198.75pt;height:18.75pt" fillcolor="window">
            <v:imagedata r:id="rId35" o:title=""/>
          </v:shape>
        </w:pict>
      </w:r>
    </w:p>
    <w:p w:rsidR="00D3654A" w:rsidRDefault="00C97EB0">
      <w:pPr>
        <w:widowControl w:val="0"/>
        <w:spacing w:before="120"/>
        <w:ind w:firstLine="567"/>
        <w:jc w:val="both"/>
        <w:rPr>
          <w:color w:val="000000"/>
        </w:rPr>
      </w:pPr>
      <w:r>
        <w:rPr>
          <w:color w:val="000000"/>
        </w:rPr>
        <w:pict>
          <v:shape id="_x0000_i1049" type="#_x0000_t75" style="width:315.75pt;height:18.75pt" fillcolor="window">
            <v:imagedata r:id="rId36" o:title=""/>
          </v:shape>
        </w:pict>
      </w:r>
    </w:p>
    <w:p w:rsidR="00D3654A" w:rsidRDefault="00C97EB0">
      <w:pPr>
        <w:widowControl w:val="0"/>
        <w:spacing w:before="120"/>
        <w:ind w:firstLine="567"/>
        <w:jc w:val="both"/>
        <w:rPr>
          <w:color w:val="000000"/>
        </w:rPr>
      </w:pPr>
      <w:r>
        <w:rPr>
          <w:color w:val="000000"/>
        </w:rPr>
        <w:pict>
          <v:shape id="_x0000_i1050" type="#_x0000_t75" style="width:240.75pt;height:18.75pt" fillcolor="window">
            <v:imagedata r:id="rId37" o:title=""/>
          </v:shape>
        </w:pict>
      </w:r>
    </w:p>
    <w:p w:rsidR="00D3654A" w:rsidRDefault="00C97EB0">
      <w:pPr>
        <w:widowControl w:val="0"/>
        <w:spacing w:before="120"/>
        <w:ind w:firstLine="567"/>
        <w:jc w:val="both"/>
        <w:rPr>
          <w:color w:val="000000"/>
        </w:rPr>
      </w:pPr>
      <w:r>
        <w:rPr>
          <w:color w:val="000000"/>
        </w:rPr>
        <w:pict>
          <v:shape id="_x0000_i1051" type="#_x0000_t75" style="width:9pt;height:17.25pt" fillcolor="window">
            <v:imagedata r:id="rId38" o:title=""/>
          </v:shape>
        </w:pict>
      </w:r>
      <w:r>
        <w:rPr>
          <w:color w:val="000000"/>
        </w:rPr>
        <w:pict>
          <v:shape id="_x0000_i1052" type="#_x0000_t75" style="width:218.25pt;height:33.75pt" fillcolor="window">
            <v:imagedata r:id="rId39" o:title=""/>
          </v:shape>
        </w:pict>
      </w:r>
    </w:p>
    <w:p w:rsidR="00D3654A" w:rsidRDefault="00C97EB0">
      <w:pPr>
        <w:widowControl w:val="0"/>
        <w:spacing w:before="120"/>
        <w:ind w:firstLine="567"/>
        <w:jc w:val="both"/>
        <w:rPr>
          <w:color w:val="000000"/>
        </w:rPr>
      </w:pPr>
      <w:r>
        <w:rPr>
          <w:color w:val="000000"/>
        </w:rPr>
        <w:pict>
          <v:shape id="_x0000_i1053" type="#_x0000_t75" style="width:206.25pt;height:33.75pt" fillcolor="window">
            <v:imagedata r:id="rId40" o:title=""/>
          </v:shape>
        </w:pict>
      </w:r>
    </w:p>
    <w:p w:rsidR="00D3654A" w:rsidRDefault="00D3654A">
      <w:pPr>
        <w:widowControl w:val="0"/>
        <w:spacing w:before="120"/>
        <w:ind w:firstLine="567"/>
        <w:jc w:val="both"/>
        <w:rPr>
          <w:color w:val="000000"/>
        </w:rPr>
      </w:pPr>
      <w:r>
        <w:rPr>
          <w:color w:val="000000"/>
        </w:rPr>
        <w:t xml:space="preserve">где </w:t>
      </w:r>
      <w:r>
        <w:rPr>
          <w:color w:val="000000"/>
        </w:rPr>
        <w:sym w:font="Symbol" w:char="F06A"/>
      </w:r>
      <w:r>
        <w:rPr>
          <w:color w:val="000000"/>
        </w:rPr>
        <w:t xml:space="preserve"> - угол внутреннего трения для песка;</w:t>
      </w:r>
    </w:p>
    <w:p w:rsidR="00D3654A" w:rsidRDefault="00D3654A">
      <w:pPr>
        <w:widowControl w:val="0"/>
        <w:spacing w:before="120"/>
        <w:ind w:firstLine="567"/>
        <w:jc w:val="both"/>
        <w:rPr>
          <w:color w:val="000000"/>
        </w:rPr>
      </w:pPr>
      <w:r>
        <w:rPr>
          <w:color w:val="000000"/>
        </w:rPr>
        <w:sym w:font="Symbol" w:char="F067"/>
      </w:r>
      <w:r>
        <w:rPr>
          <w:color w:val="000000"/>
          <w:vertAlign w:val="subscript"/>
        </w:rPr>
        <w:t>f</w:t>
      </w:r>
      <w:r>
        <w:rPr>
          <w:color w:val="000000"/>
        </w:rPr>
        <w:t xml:space="preserve"> - коэффициент надёжности.</w:t>
      </w:r>
    </w:p>
    <w:p w:rsidR="00D3654A" w:rsidRDefault="00D3654A">
      <w:pPr>
        <w:widowControl w:val="0"/>
        <w:spacing w:before="120"/>
        <w:ind w:firstLine="567"/>
        <w:jc w:val="both"/>
        <w:rPr>
          <w:color w:val="000000"/>
        </w:rPr>
      </w:pPr>
      <w:r>
        <w:rPr>
          <w:color w:val="000000"/>
        </w:rPr>
        <w:t>Так как М</w:t>
      </w:r>
      <w:r>
        <w:rPr>
          <w:color w:val="000000"/>
          <w:vertAlign w:val="subscript"/>
        </w:rPr>
        <w:t>z</w:t>
      </w:r>
      <w:r>
        <w:rPr>
          <w:color w:val="000000"/>
        </w:rPr>
        <w:t xml:space="preserve"> = 12223,48 кНм &gt;М</w:t>
      </w:r>
      <w:r>
        <w:rPr>
          <w:color w:val="000000"/>
          <w:vertAlign w:val="subscript"/>
        </w:rPr>
        <w:t>u</w:t>
      </w:r>
      <w:r>
        <w:rPr>
          <w:color w:val="000000"/>
        </w:rPr>
        <w:t xml:space="preserve"> = 5283,3 кНм, то принимаем глубину забивки шпунта равной 4м.</w:t>
      </w:r>
    </w:p>
    <w:p w:rsidR="00D3654A" w:rsidRDefault="00D3654A">
      <w:pPr>
        <w:widowControl w:val="0"/>
        <w:spacing w:before="120"/>
        <w:ind w:firstLine="567"/>
        <w:jc w:val="both"/>
        <w:rPr>
          <w:color w:val="000000"/>
        </w:rPr>
      </w:pPr>
    </w:p>
    <w:p w:rsidR="00D3654A" w:rsidRDefault="00D3654A">
      <w:pPr>
        <w:widowControl w:val="0"/>
        <w:spacing w:before="120"/>
        <w:jc w:val="center"/>
        <w:rPr>
          <w:b/>
          <w:bCs/>
          <w:color w:val="000000"/>
          <w:sz w:val="28"/>
          <w:szCs w:val="28"/>
        </w:rPr>
      </w:pPr>
      <w:r>
        <w:rPr>
          <w:b/>
          <w:bCs/>
          <w:color w:val="000000"/>
          <w:sz w:val="28"/>
          <w:szCs w:val="28"/>
        </w:rPr>
        <w:t>5.3.1 Проверка прочности шпунтовой стенки по нормальным напряжениям.</w:t>
      </w:r>
    </w:p>
    <w:p w:rsidR="00D3654A" w:rsidRDefault="00C97EB0">
      <w:pPr>
        <w:widowControl w:val="0"/>
        <w:spacing w:before="120"/>
        <w:ind w:firstLine="567"/>
        <w:jc w:val="both"/>
        <w:rPr>
          <w:color w:val="000000"/>
        </w:rPr>
      </w:pPr>
      <w:r>
        <w:rPr>
          <w:noProof/>
        </w:rPr>
        <w:pict>
          <v:shape id="_x0000_s1035" type="#_x0000_t75" style="position:absolute;left:0;text-align:left;margin-left:109.35pt;margin-top:38.7pt;width:3in;height:126.3pt;z-index:251656704" o:allowincell="f">
            <v:imagedata r:id="rId41" o:title="" croptop="24074f" cropbottom="13308f" cropleft="30283f" cropright="9256f"/>
            <w10:wrap type="topAndBottom"/>
          </v:shape>
        </w:pict>
      </w:r>
      <w:r w:rsidR="00D3654A">
        <w:rPr>
          <w:color w:val="000000"/>
        </w:rPr>
        <w:t>Проверку прочности шпунтовой стенки по нормальным напряжениям проводится в соответствии с расчётной схемой показанной на рисунке 5.4.</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r>
        <w:rPr>
          <w:color w:val="000000"/>
        </w:rPr>
        <w:t>Рисунок 11. Расчётная схема для проверки прочности шпунта по нормальным напряжениям</w:t>
      </w:r>
    </w:p>
    <w:p w:rsidR="00D3654A" w:rsidRDefault="00D3654A">
      <w:pPr>
        <w:widowControl w:val="0"/>
        <w:spacing w:before="120"/>
        <w:ind w:firstLine="567"/>
        <w:jc w:val="both"/>
        <w:rPr>
          <w:color w:val="000000"/>
        </w:rPr>
      </w:pPr>
      <w:r>
        <w:rPr>
          <w:color w:val="000000"/>
        </w:rPr>
        <w:t>Р</w:t>
      </w:r>
      <w:r>
        <w:rPr>
          <w:color w:val="000000"/>
          <w:vertAlign w:val="subscript"/>
        </w:rPr>
        <w:t>в</w:t>
      </w:r>
      <w:r>
        <w:rPr>
          <w:color w:val="000000"/>
        </w:rPr>
        <w:t>' = 10·10,95 = 109,5 кН/м</w:t>
      </w:r>
    </w:p>
    <w:p w:rsidR="00D3654A" w:rsidRDefault="00C97EB0">
      <w:pPr>
        <w:widowControl w:val="0"/>
        <w:spacing w:before="120"/>
        <w:ind w:firstLine="567"/>
        <w:jc w:val="both"/>
        <w:rPr>
          <w:color w:val="000000"/>
        </w:rPr>
      </w:pPr>
      <w:r>
        <w:rPr>
          <w:color w:val="000000"/>
        </w:rPr>
        <w:pict>
          <v:shape id="_x0000_i1054" type="#_x0000_t75" style="width:195pt;height:63.75pt" fillcolor="window">
            <v:imagedata r:id="rId42" o:title=""/>
          </v:shape>
        </w:pict>
      </w:r>
    </w:p>
    <w:p w:rsidR="00D3654A" w:rsidRDefault="00D3654A">
      <w:pPr>
        <w:widowControl w:val="0"/>
        <w:spacing w:before="120"/>
        <w:ind w:firstLine="567"/>
        <w:jc w:val="both"/>
        <w:rPr>
          <w:color w:val="000000"/>
        </w:rPr>
      </w:pPr>
      <w:r>
        <w:rPr>
          <w:color w:val="000000"/>
        </w:rPr>
        <w:t>Максимальный момент будет равен</w:t>
      </w:r>
    </w:p>
    <w:p w:rsidR="00D3654A" w:rsidRDefault="00C97EB0">
      <w:pPr>
        <w:widowControl w:val="0"/>
        <w:spacing w:before="120"/>
        <w:ind w:firstLine="567"/>
        <w:jc w:val="both"/>
        <w:rPr>
          <w:color w:val="000000"/>
        </w:rPr>
      </w:pPr>
      <w:r>
        <w:rPr>
          <w:color w:val="000000"/>
        </w:rPr>
        <w:pict>
          <v:shape id="_x0000_i1055" type="#_x0000_t75" style="width:423.75pt;height:33pt" fillcolor="window">
            <v:imagedata r:id="rId43" o:title=""/>
          </v:shape>
        </w:pict>
      </w:r>
    </w:p>
    <w:p w:rsidR="00D3654A" w:rsidRDefault="00D3654A">
      <w:pPr>
        <w:widowControl w:val="0"/>
        <w:spacing w:before="120"/>
        <w:ind w:firstLine="567"/>
        <w:jc w:val="both"/>
        <w:rPr>
          <w:color w:val="000000"/>
        </w:rPr>
      </w:pPr>
      <w:r>
        <w:rPr>
          <w:color w:val="000000"/>
        </w:rPr>
        <w:t>где x - расстояние от точки 1 до точки с максимальным моментом</w:t>
      </w:r>
    </w:p>
    <w:p w:rsidR="00D3654A" w:rsidRDefault="00C97EB0">
      <w:pPr>
        <w:widowControl w:val="0"/>
        <w:spacing w:before="120"/>
        <w:ind w:firstLine="567"/>
        <w:jc w:val="both"/>
        <w:rPr>
          <w:color w:val="000000"/>
        </w:rPr>
      </w:pPr>
      <w:r>
        <w:rPr>
          <w:color w:val="000000"/>
        </w:rPr>
        <w:pict>
          <v:shape id="_x0000_i1056" type="#_x0000_t75" style="width:140.25pt;height:30.75pt" fillcolor="window">
            <v:imagedata r:id="rId44" o:title=""/>
          </v:shape>
        </w:pict>
      </w:r>
    </w:p>
    <w:p w:rsidR="00D3654A" w:rsidRDefault="00D3654A">
      <w:pPr>
        <w:widowControl w:val="0"/>
        <w:spacing w:before="120"/>
        <w:ind w:firstLine="567"/>
        <w:jc w:val="both"/>
        <w:rPr>
          <w:color w:val="000000"/>
        </w:rPr>
      </w:pPr>
      <w:r>
        <w:rPr>
          <w:color w:val="000000"/>
        </w:rPr>
        <w:t>Р</w:t>
      </w:r>
      <w:r>
        <w:rPr>
          <w:color w:val="000000"/>
          <w:vertAlign w:val="subscript"/>
        </w:rPr>
        <w:t>x</w:t>
      </w:r>
      <w:r>
        <w:rPr>
          <w:color w:val="000000"/>
        </w:rPr>
        <w:t xml:space="preserve"> - давление воды в точке с максимальным моментом</w:t>
      </w:r>
    </w:p>
    <w:p w:rsidR="00D3654A" w:rsidRDefault="00C97EB0">
      <w:pPr>
        <w:widowControl w:val="0"/>
        <w:spacing w:before="120"/>
        <w:ind w:firstLine="567"/>
        <w:jc w:val="both"/>
        <w:rPr>
          <w:color w:val="000000"/>
        </w:rPr>
      </w:pPr>
      <w:r>
        <w:rPr>
          <w:color w:val="000000"/>
        </w:rPr>
        <w:pict>
          <v:shape id="_x0000_i1057" type="#_x0000_t75" style="width:201pt;height:30.75pt" fillcolor="window">
            <v:imagedata r:id="rId45" o:title=""/>
          </v:shape>
        </w:pict>
      </w:r>
    </w:p>
    <w:p w:rsidR="00D3654A" w:rsidRDefault="00D3654A">
      <w:pPr>
        <w:widowControl w:val="0"/>
        <w:spacing w:before="120"/>
        <w:ind w:firstLine="567"/>
        <w:jc w:val="both"/>
        <w:rPr>
          <w:color w:val="000000"/>
        </w:rPr>
      </w:pPr>
      <w:r>
        <w:rPr>
          <w:color w:val="000000"/>
        </w:rPr>
        <w:t>Условие прочности имеет вид:</w:t>
      </w:r>
    </w:p>
    <w:p w:rsidR="00D3654A" w:rsidRDefault="00C97EB0">
      <w:pPr>
        <w:widowControl w:val="0"/>
        <w:spacing w:before="120"/>
        <w:ind w:firstLine="567"/>
        <w:jc w:val="both"/>
        <w:rPr>
          <w:color w:val="000000"/>
        </w:rPr>
      </w:pPr>
      <w:r>
        <w:rPr>
          <w:color w:val="000000"/>
        </w:rPr>
        <w:pict>
          <v:shape id="_x0000_i1058" type="#_x0000_t75" style="width:62.25pt;height:32.25pt" fillcolor="window">
            <v:imagedata r:id="rId46" o:title=""/>
          </v:shape>
        </w:pict>
      </w:r>
    </w:p>
    <w:p w:rsidR="00D3654A" w:rsidRDefault="00D3654A">
      <w:pPr>
        <w:widowControl w:val="0"/>
        <w:spacing w:before="120"/>
        <w:ind w:firstLine="567"/>
        <w:jc w:val="both"/>
        <w:rPr>
          <w:color w:val="000000"/>
        </w:rPr>
      </w:pPr>
      <w:r>
        <w:rPr>
          <w:color w:val="000000"/>
        </w:rPr>
        <w:t>где W = 2200см3 = 2200·10-6 м</w:t>
      </w:r>
      <w:r>
        <w:rPr>
          <w:color w:val="000000"/>
          <w:vertAlign w:val="superscript"/>
        </w:rPr>
        <w:t>3</w:t>
      </w:r>
      <w:r>
        <w:rPr>
          <w:color w:val="000000"/>
        </w:rPr>
        <w:t xml:space="preserve"> - момент сопротивления шпунта </w:t>
      </w:r>
    </w:p>
    <w:p w:rsidR="00D3654A" w:rsidRDefault="00D3654A">
      <w:pPr>
        <w:widowControl w:val="0"/>
        <w:spacing w:before="120"/>
        <w:ind w:firstLine="567"/>
        <w:jc w:val="both"/>
        <w:rPr>
          <w:color w:val="000000"/>
        </w:rPr>
      </w:pPr>
      <w:r>
        <w:rPr>
          <w:color w:val="000000"/>
        </w:rPr>
        <w:t>Ларсен-IV;</w:t>
      </w:r>
    </w:p>
    <w:p w:rsidR="00D3654A" w:rsidRDefault="00D3654A">
      <w:pPr>
        <w:widowControl w:val="0"/>
        <w:spacing w:before="120"/>
        <w:ind w:firstLine="567"/>
        <w:jc w:val="both"/>
        <w:rPr>
          <w:color w:val="000000"/>
        </w:rPr>
      </w:pPr>
      <w:r>
        <w:rPr>
          <w:color w:val="000000"/>
        </w:rPr>
        <w:t>R = 210 МПа - расчётное сопротивление стали.</w:t>
      </w:r>
    </w:p>
    <w:p w:rsidR="00D3654A" w:rsidRDefault="00C97EB0">
      <w:pPr>
        <w:widowControl w:val="0"/>
        <w:spacing w:before="120"/>
        <w:ind w:firstLine="567"/>
        <w:jc w:val="both"/>
        <w:rPr>
          <w:color w:val="000000"/>
        </w:rPr>
      </w:pPr>
      <w:r>
        <w:rPr>
          <w:color w:val="000000"/>
        </w:rPr>
        <w:pict>
          <v:shape id="_x0000_i1059" type="#_x0000_t75" style="width:3in;height:33pt" fillcolor="window">
            <v:imagedata r:id="rId47" o:title=""/>
          </v:shape>
        </w:pict>
      </w:r>
    </w:p>
    <w:p w:rsidR="00D3654A" w:rsidRDefault="00D3654A">
      <w:pPr>
        <w:widowControl w:val="0"/>
        <w:spacing w:before="120"/>
        <w:ind w:firstLine="567"/>
        <w:jc w:val="both"/>
        <w:rPr>
          <w:color w:val="000000"/>
        </w:rPr>
      </w:pPr>
      <w:r>
        <w:rPr>
          <w:color w:val="000000"/>
        </w:rPr>
        <w:t>Условие выполняется.</w:t>
      </w:r>
    </w:p>
    <w:p w:rsidR="00D3654A" w:rsidRDefault="00D3654A">
      <w:pPr>
        <w:widowControl w:val="0"/>
        <w:spacing w:before="120"/>
        <w:jc w:val="center"/>
        <w:rPr>
          <w:b/>
          <w:bCs/>
          <w:color w:val="000000"/>
          <w:sz w:val="28"/>
          <w:szCs w:val="28"/>
        </w:rPr>
      </w:pPr>
      <w:r>
        <w:rPr>
          <w:b/>
          <w:bCs/>
          <w:color w:val="000000"/>
          <w:sz w:val="28"/>
          <w:szCs w:val="28"/>
        </w:rPr>
        <w:t>5.4 Подбор крана</w:t>
      </w:r>
    </w:p>
    <w:p w:rsidR="00D3654A" w:rsidRDefault="00C97EB0">
      <w:pPr>
        <w:widowControl w:val="0"/>
        <w:spacing w:before="120"/>
        <w:ind w:firstLine="567"/>
        <w:jc w:val="both"/>
        <w:rPr>
          <w:color w:val="000000"/>
        </w:rPr>
      </w:pPr>
      <w:r>
        <w:rPr>
          <w:noProof/>
        </w:rPr>
        <w:pict>
          <v:shape id="_x0000_s1036" type="#_x0000_t75" style="position:absolute;left:0;text-align:left;margin-left:30.6pt;margin-top:91.1pt;width:187.2pt;height:294pt;z-index:251658752" o:allowincell="f">
            <v:imagedata r:id="rId48" o:title="" cropleft="21617f" cropright="21388f"/>
            <w10:wrap type="topAndBottom"/>
          </v:shape>
        </w:pict>
      </w:r>
      <w:r w:rsidR="00D3654A">
        <w:rPr>
          <w:color w:val="000000"/>
        </w:rPr>
        <w:t>Кран подбираем исходя из двух параметров: веса монтажного блока и высоты его подъема. Вес блока 9 т., высота подъема 10 метров. Исходя из этих условий из справочника «Строительные краны» выбираем кран РДК-25.кран оснащается стреловым оборудованием. Стрелы длинной 13,5 м ;18,5 м; 23,5 м; 28,5 м; 33,5 м.</w:t>
      </w:r>
    </w:p>
    <w:p w:rsidR="00D3654A" w:rsidRDefault="00C97EB0">
      <w:pPr>
        <w:widowControl w:val="0"/>
        <w:spacing w:before="120"/>
        <w:ind w:firstLine="567"/>
        <w:jc w:val="both"/>
        <w:rPr>
          <w:color w:val="000000"/>
        </w:rPr>
      </w:pPr>
      <w:r>
        <w:rPr>
          <w:noProof/>
        </w:rPr>
        <w:pict>
          <v:shape id="_x0000_s1037" type="#_x0000_t75" style="position:absolute;left:0;text-align:left;margin-left:225pt;margin-top:25pt;width:295.2pt;height:280.8pt;z-index:251657728" o:allowincell="f">
            <v:imagedata r:id="rId49" o:title="" cropbottom="2942f" cropleft="16465f" cropright="13540f"/>
            <w10:wrap type="topAndBottom"/>
          </v:shape>
        </w:pict>
      </w:r>
    </w:p>
    <w:p w:rsidR="00D3654A" w:rsidRDefault="00D3654A">
      <w:pPr>
        <w:widowControl w:val="0"/>
        <w:spacing w:before="120"/>
        <w:ind w:firstLine="567"/>
        <w:jc w:val="both"/>
        <w:rPr>
          <w:color w:val="000000"/>
        </w:rPr>
      </w:pPr>
      <w:r>
        <w:rPr>
          <w:color w:val="000000"/>
        </w:rPr>
        <w:t>Рисунок 13. Схема крана</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C97EB0">
      <w:pPr>
        <w:widowControl w:val="0"/>
        <w:spacing w:before="120"/>
        <w:ind w:firstLine="567"/>
        <w:jc w:val="both"/>
        <w:rPr>
          <w:color w:val="000000"/>
        </w:rPr>
      </w:pPr>
      <w:r>
        <w:rPr>
          <w:noProof/>
        </w:rPr>
        <w:pict>
          <v:shapetype id="_x0000_t202" coordsize="21600,21600" o:spt="202" path="m,l,21600r21600,l21600,xe">
            <v:stroke joinstyle="miter"/>
            <v:path gradientshapeok="t" o:connecttype="rect"/>
          </v:shapetype>
          <v:shape id="_x0000_s1038" type="#_x0000_t202" style="position:absolute;left:0;text-align:left;margin-left:7.1pt;margin-top:4.25pt;width:309.6pt;height:79.2pt;z-index:251659776" filled="f" stroked="f">
            <v:textbox>
              <w:txbxContent>
                <w:p w:rsidR="00D3654A" w:rsidRDefault="00D3654A">
                  <w:pPr>
                    <w:pStyle w:val="a5"/>
                    <w:ind w:left="0" w:right="180"/>
                    <w:jc w:val="left"/>
                    <w:rPr>
                      <w:rFonts w:ascii="Arial" w:hAnsi="Arial" w:cs="Arial"/>
                    </w:rPr>
                  </w:pPr>
                  <w:r>
                    <w:rPr>
                      <w:rFonts w:ascii="Arial" w:hAnsi="Arial" w:cs="Arial"/>
                    </w:rPr>
                    <w:t>Рисунок 12. Монограмма грузоподъемности.</w:t>
                  </w:r>
                </w:p>
                <w:p w:rsidR="00D3654A" w:rsidRDefault="00D3654A">
                  <w:pPr>
                    <w:pStyle w:val="a5"/>
                    <w:ind w:left="0" w:right="180"/>
                    <w:jc w:val="left"/>
                    <w:rPr>
                      <w:rFonts w:ascii="Arial" w:hAnsi="Arial" w:cs="Arial"/>
                    </w:rPr>
                  </w:pPr>
                  <w:r>
                    <w:rPr>
                      <w:rFonts w:ascii="Arial" w:hAnsi="Arial" w:cs="Arial"/>
                    </w:rPr>
                    <w:sym w:font="Symbol" w:char="F02D"/>
                  </w:r>
                  <w:r>
                    <w:rPr>
                      <w:rFonts w:ascii="Arial" w:hAnsi="Arial" w:cs="Arial"/>
                    </w:rPr>
                    <w:sym w:font="Symbol" w:char="F0BE"/>
                  </w:r>
                  <w:r>
                    <w:rPr>
                      <w:rFonts w:ascii="Arial" w:hAnsi="Arial" w:cs="Arial"/>
                    </w:rPr>
                    <w:sym w:font="Symbol" w:char="F0BE"/>
                  </w:r>
                  <w:r>
                    <w:rPr>
                      <w:rFonts w:ascii="Arial" w:hAnsi="Arial" w:cs="Arial"/>
                    </w:rPr>
                    <w:sym w:font="Symbol" w:char="F0BE"/>
                  </w:r>
                  <w:r>
                    <w:rPr>
                      <w:rFonts w:ascii="Arial" w:hAnsi="Arial" w:cs="Arial"/>
                    </w:rPr>
                    <w:sym w:font="Symbol" w:char="F0BE"/>
                  </w:r>
                  <w:r>
                    <w:rPr>
                      <w:rFonts w:ascii="Arial" w:hAnsi="Arial" w:cs="Arial"/>
                    </w:rPr>
                    <w:t xml:space="preserve"> грузоподъемность</w:t>
                  </w:r>
                </w:p>
                <w:p w:rsidR="00D3654A" w:rsidRDefault="00D3654A">
                  <w:pPr>
                    <w:pStyle w:val="a5"/>
                    <w:ind w:left="0" w:right="180"/>
                    <w:jc w:val="left"/>
                  </w:pPr>
                  <w:r>
                    <w:t xml:space="preserve">- - - - - - - -  </w:t>
                  </w:r>
                  <w:r>
                    <w:rPr>
                      <w:rFonts w:ascii="Arial" w:hAnsi="Arial" w:cs="Arial"/>
                    </w:rPr>
                    <w:t>подъем крюка</w:t>
                  </w:r>
                </w:p>
              </w:txbxContent>
            </v:textbox>
          </v:shape>
        </w:pic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p>
    <w:p w:rsidR="00D3654A" w:rsidRDefault="00D3654A">
      <w:pPr>
        <w:widowControl w:val="0"/>
        <w:spacing w:before="120"/>
        <w:jc w:val="center"/>
        <w:rPr>
          <w:b/>
          <w:bCs/>
          <w:color w:val="000000"/>
          <w:sz w:val="28"/>
          <w:szCs w:val="28"/>
        </w:rPr>
      </w:pPr>
      <w:r>
        <w:rPr>
          <w:b/>
          <w:bCs/>
          <w:color w:val="000000"/>
          <w:sz w:val="28"/>
          <w:szCs w:val="28"/>
        </w:rPr>
        <w:t xml:space="preserve">6. Мероприятия по технике безопасности </w:t>
      </w:r>
    </w:p>
    <w:p w:rsidR="00D3654A" w:rsidRDefault="00D3654A">
      <w:pPr>
        <w:widowControl w:val="0"/>
        <w:spacing w:before="120"/>
        <w:ind w:firstLine="567"/>
        <w:jc w:val="both"/>
        <w:rPr>
          <w:color w:val="000000"/>
        </w:rPr>
      </w:pPr>
      <w:r>
        <w:rPr>
          <w:color w:val="000000"/>
        </w:rPr>
        <w:t>Порядок производства работ по сборке металлических пролётных строений должен выполняться в строгом соответствии с требованиями настоящих указаний и монтажными схемами. К верхолазным работам (на высоте более 5 м от рабочего настила) допускаются лица не моложе 18 лет и не старше 60 лет, прошедшие специальную медкомиссию. В зону монтажных работ доступ посторонних лиц запрещается. Зоны работ должны быть ограждены и оборудованы хорошо видимыми предупредительными надписями. При работе на высоте, рабочие обязаны иметь и использовать предохранительные пояса, а также сумки для инструментов.</w:t>
      </w:r>
    </w:p>
    <w:p w:rsidR="00D3654A" w:rsidRDefault="00D3654A">
      <w:pPr>
        <w:widowControl w:val="0"/>
        <w:spacing w:before="120"/>
        <w:ind w:firstLine="567"/>
        <w:jc w:val="both"/>
        <w:rPr>
          <w:color w:val="000000"/>
        </w:rPr>
      </w:pPr>
      <w:r>
        <w:rPr>
          <w:color w:val="000000"/>
        </w:rPr>
        <w:t>Страховку элементов и конструкций надо производить так, чтобы они подавались к месту установки в положение, максимально близкое к проектному. Монтируемые элементы должны удерживаться от раскачивания оттяжками из прочного каната. При подъёме элементов, установленных в горизонтальное положение, следует применять парные оттяжки, прикреплённые к их обоим концам.</w:t>
      </w:r>
    </w:p>
    <w:p w:rsidR="00D3654A" w:rsidRDefault="00D3654A">
      <w:pPr>
        <w:widowControl w:val="0"/>
        <w:spacing w:before="120"/>
        <w:ind w:firstLine="567"/>
        <w:jc w:val="both"/>
        <w:rPr>
          <w:color w:val="000000"/>
        </w:rPr>
      </w:pPr>
      <w:r>
        <w:rPr>
          <w:color w:val="000000"/>
        </w:rPr>
        <w:t xml:space="preserve">На строительстве следует применять, как правило, инвентарные подмости, изготовленные по типовым проектам, Все работы выполняются в соответствии с требованиями СниПа </w:t>
      </w:r>
      <w:r>
        <w:rPr>
          <w:color w:val="000000"/>
          <w:lang w:val="en-US"/>
        </w:rPr>
        <w:t>III</w:t>
      </w:r>
      <w:r>
        <w:rPr>
          <w:color w:val="000000"/>
        </w:rPr>
        <w:t xml:space="preserve">-4-80* «Правила техники безопасности и производственной санитарии при сооружении мостов и труб». </w:t>
      </w:r>
    </w:p>
    <w:p w:rsidR="00D3654A" w:rsidRDefault="00D3654A">
      <w:pPr>
        <w:widowControl w:val="0"/>
        <w:spacing w:before="120"/>
        <w:jc w:val="center"/>
        <w:rPr>
          <w:b/>
          <w:bCs/>
          <w:color w:val="000000"/>
          <w:sz w:val="28"/>
          <w:szCs w:val="28"/>
        </w:rPr>
      </w:pPr>
      <w:r>
        <w:rPr>
          <w:b/>
          <w:bCs/>
          <w:color w:val="000000"/>
          <w:sz w:val="28"/>
          <w:szCs w:val="28"/>
        </w:rPr>
        <w:t>7. Охрана труда</w:t>
      </w:r>
    </w:p>
    <w:p w:rsidR="00D3654A" w:rsidRDefault="00D3654A">
      <w:pPr>
        <w:widowControl w:val="0"/>
        <w:spacing w:before="120"/>
        <w:ind w:firstLine="567"/>
        <w:jc w:val="both"/>
        <w:rPr>
          <w:color w:val="000000"/>
        </w:rPr>
      </w:pPr>
      <w:r>
        <w:rPr>
          <w:color w:val="000000"/>
        </w:rPr>
        <w:t>Особое место в организации стройплощадки занимает комплекс мероприятий, связанных с защитой окружающей среды от загрязнения. Он включает очистку сточных вод с учётом их повторного использования, применение газо- и пылезащитных установок, использование оборудования с двигателями внутреннего сгорания, состояние которых обеспечивает содержание вредных примесей в выхлопных газах не выше установленных норм. По окончании строительства производится рекультивация отведённой под стройплощадку территории, то есть засыпка траншей и котлованов, завоз растительного грунта, посадка зелёных насаждений. Охраной водной среды является предотвращение сброса в водоём вод, загрязнённых нефтепродуктами. Для этого необходимо выполнять следующие требования:</w:t>
      </w:r>
    </w:p>
    <w:p w:rsidR="00D3654A" w:rsidRDefault="00D3654A">
      <w:pPr>
        <w:widowControl w:val="0"/>
        <w:spacing w:before="120"/>
        <w:ind w:firstLine="567"/>
        <w:jc w:val="both"/>
        <w:rPr>
          <w:color w:val="000000"/>
        </w:rPr>
      </w:pPr>
      <w:r>
        <w:rPr>
          <w:color w:val="000000"/>
        </w:rPr>
        <w:t>-мойку машин и их заправку производить только на специально оборудованных площадках;</w:t>
      </w:r>
    </w:p>
    <w:p w:rsidR="00D3654A" w:rsidRDefault="00D3654A">
      <w:pPr>
        <w:widowControl w:val="0"/>
        <w:spacing w:before="120"/>
        <w:ind w:firstLine="567"/>
        <w:jc w:val="both"/>
        <w:rPr>
          <w:color w:val="000000"/>
        </w:rPr>
      </w:pPr>
      <w:r>
        <w:rPr>
          <w:color w:val="000000"/>
        </w:rPr>
        <w:t>-хранение масел и других ГСМ производить в специальных ёмкостях;</w:t>
      </w:r>
    </w:p>
    <w:p w:rsidR="00D3654A" w:rsidRDefault="00D3654A">
      <w:pPr>
        <w:widowControl w:val="0"/>
        <w:spacing w:before="120"/>
        <w:ind w:firstLine="567"/>
        <w:jc w:val="both"/>
        <w:rPr>
          <w:color w:val="000000"/>
        </w:rPr>
      </w:pPr>
      <w:r>
        <w:rPr>
          <w:color w:val="000000"/>
        </w:rPr>
        <w:t>-применять бетон, не требующий дополнительной промывки;</w:t>
      </w:r>
    </w:p>
    <w:p w:rsidR="00D3654A" w:rsidRDefault="00D3654A">
      <w:pPr>
        <w:widowControl w:val="0"/>
        <w:spacing w:before="120"/>
        <w:jc w:val="center"/>
        <w:rPr>
          <w:b/>
          <w:bCs/>
          <w:color w:val="000000"/>
          <w:sz w:val="28"/>
          <w:szCs w:val="28"/>
        </w:rPr>
      </w:pPr>
      <w:r>
        <w:rPr>
          <w:b/>
          <w:bCs/>
          <w:color w:val="000000"/>
          <w:sz w:val="28"/>
          <w:szCs w:val="28"/>
        </w:rPr>
        <w:t>Список литературы</w:t>
      </w:r>
    </w:p>
    <w:p w:rsidR="00D3654A" w:rsidRDefault="00D3654A">
      <w:pPr>
        <w:widowControl w:val="0"/>
        <w:spacing w:before="120"/>
        <w:ind w:firstLine="567"/>
        <w:jc w:val="both"/>
        <w:rPr>
          <w:color w:val="000000"/>
        </w:rPr>
      </w:pPr>
      <w:r>
        <w:rPr>
          <w:color w:val="000000"/>
        </w:rPr>
        <w:t>1) СНиП 2.05.03-84 Мосты и трубы – М.: ЦИТП Госстроя СССР, 1985 – 200 с.</w:t>
      </w:r>
    </w:p>
    <w:p w:rsidR="00D3654A" w:rsidRDefault="00D3654A">
      <w:pPr>
        <w:widowControl w:val="0"/>
        <w:spacing w:before="120"/>
        <w:ind w:firstLine="567"/>
        <w:jc w:val="both"/>
        <w:rPr>
          <w:color w:val="000000"/>
        </w:rPr>
      </w:pPr>
      <w:r>
        <w:rPr>
          <w:color w:val="000000"/>
        </w:rPr>
        <w:t>2)Климатический справочник СССР – Л.: Гидрометеорологическое издательство 1968.</w:t>
      </w:r>
    </w:p>
    <w:p w:rsidR="00D3654A" w:rsidRDefault="00D3654A">
      <w:pPr>
        <w:widowControl w:val="0"/>
        <w:spacing w:before="120"/>
        <w:ind w:firstLine="567"/>
        <w:jc w:val="both"/>
        <w:rPr>
          <w:color w:val="000000"/>
        </w:rPr>
      </w:pPr>
      <w:r>
        <w:rPr>
          <w:color w:val="000000"/>
        </w:rPr>
        <w:t>3)Строительство мостов и труб: Справочник (Под ред. В. С. Кириллова) – М.: Транспорт, 1975 – 600 с.</w:t>
      </w:r>
    </w:p>
    <w:p w:rsidR="00D3654A" w:rsidRDefault="00D3654A">
      <w:pPr>
        <w:widowControl w:val="0"/>
        <w:spacing w:before="120"/>
        <w:ind w:firstLine="567"/>
        <w:jc w:val="both"/>
        <w:rPr>
          <w:color w:val="000000"/>
        </w:rPr>
      </w:pPr>
      <w:r>
        <w:rPr>
          <w:color w:val="000000"/>
        </w:rPr>
        <w:t>4)Коваленко С. И. Опоры мостов – М.: Транспорт, 1996.</w:t>
      </w:r>
    </w:p>
    <w:p w:rsidR="00D3654A" w:rsidRDefault="00D3654A">
      <w:pPr>
        <w:widowControl w:val="0"/>
        <w:spacing w:before="120"/>
        <w:ind w:firstLine="567"/>
        <w:jc w:val="both"/>
        <w:rPr>
          <w:color w:val="000000"/>
        </w:rPr>
      </w:pPr>
      <w:r>
        <w:rPr>
          <w:color w:val="000000"/>
        </w:rPr>
        <w:t>5)Колоколов Н. М., Вейнблат Б. М. Строительство мостов – М.: Транспорт, 1984 – 504 с.</w:t>
      </w:r>
    </w:p>
    <w:p w:rsidR="00D3654A" w:rsidRDefault="00D3654A">
      <w:pPr>
        <w:widowControl w:val="0"/>
        <w:spacing w:before="120"/>
        <w:ind w:firstLine="567"/>
        <w:jc w:val="both"/>
        <w:rPr>
          <w:color w:val="000000"/>
        </w:rPr>
      </w:pPr>
    </w:p>
    <w:p w:rsidR="00D3654A" w:rsidRDefault="00D3654A">
      <w:pPr>
        <w:widowControl w:val="0"/>
        <w:spacing w:before="120"/>
        <w:ind w:firstLine="567"/>
        <w:jc w:val="both"/>
        <w:rPr>
          <w:color w:val="000000"/>
        </w:rPr>
      </w:pPr>
      <w:bookmarkStart w:id="0" w:name="_GoBack"/>
      <w:bookmarkEnd w:id="0"/>
    </w:p>
    <w:sectPr w:rsidR="00D3654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39120D4"/>
    <w:multiLevelType w:val="multilevel"/>
    <w:tmpl w:val="6FE06C14"/>
    <w:lvl w:ilvl="0">
      <w:start w:val="1"/>
      <w:numFmt w:val="decimal"/>
      <w:lvlText w:val="%1."/>
      <w:lvlJc w:val="left"/>
      <w:pPr>
        <w:tabs>
          <w:tab w:val="num" w:pos="1290"/>
        </w:tabs>
        <w:ind w:left="1290" w:hanging="570"/>
      </w:pPr>
      <w:rPr>
        <w:rFonts w:hint="default"/>
      </w:rPr>
    </w:lvl>
    <w:lvl w:ilvl="1">
      <w:start w:val="1"/>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57843D27"/>
    <w:multiLevelType w:val="hybridMultilevel"/>
    <w:tmpl w:val="C7C2D96C"/>
    <w:lvl w:ilvl="0" w:tplc="FFFFFFFF">
      <w:start w:val="5"/>
      <w:numFmt w:val="decimal"/>
      <w:lvlText w:val="%1."/>
      <w:lvlJc w:val="left"/>
      <w:pPr>
        <w:tabs>
          <w:tab w:val="num" w:pos="1080"/>
        </w:tabs>
        <w:ind w:left="1080" w:hanging="360"/>
      </w:pPr>
      <w:rPr>
        <w:rFonts w:hint="default"/>
      </w:rPr>
    </w:lvl>
    <w:lvl w:ilvl="1" w:tplc="FFFFFFF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5B6C15E3"/>
    <w:multiLevelType w:val="singleLevel"/>
    <w:tmpl w:val="0419000F"/>
    <w:lvl w:ilvl="0">
      <w:start w:val="1"/>
      <w:numFmt w:val="decimal"/>
      <w:lvlText w:val="%1."/>
      <w:lvlJc w:val="left"/>
      <w:pPr>
        <w:tabs>
          <w:tab w:val="num" w:pos="360"/>
        </w:tabs>
        <w:ind w:left="360" w:hanging="360"/>
      </w:pPr>
    </w:lvl>
  </w:abstractNum>
  <w:abstractNum w:abstractNumId="4">
    <w:nsid w:val="5B8260F1"/>
    <w:multiLevelType w:val="multilevel"/>
    <w:tmpl w:val="B1A6AFCE"/>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C403F4F"/>
    <w:multiLevelType w:val="singleLevel"/>
    <w:tmpl w:val="0BC8703A"/>
    <w:lvl w:ilvl="0">
      <w:start w:val="1"/>
      <w:numFmt w:val="decimal"/>
      <w:lvlText w:val="%1."/>
      <w:lvlJc w:val="left"/>
      <w:pPr>
        <w:tabs>
          <w:tab w:val="num" w:pos="930"/>
        </w:tabs>
        <w:ind w:left="930" w:hanging="360"/>
      </w:pPr>
      <w:rPr>
        <w:rFonts w:hint="default"/>
      </w:rPr>
    </w:lvl>
  </w:abstractNum>
  <w:abstractNum w:abstractNumId="6">
    <w:nsid w:val="5F894C25"/>
    <w:multiLevelType w:val="hybridMultilevel"/>
    <w:tmpl w:val="A510F10E"/>
    <w:lvl w:ilvl="0" w:tplc="FFFFFFFF">
      <w:numFmt w:val="bullet"/>
      <w:lvlText w:val="-"/>
      <w:lvlJc w:val="left"/>
      <w:pPr>
        <w:tabs>
          <w:tab w:val="num" w:pos="1605"/>
        </w:tabs>
        <w:ind w:left="1605" w:hanging="885"/>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7">
    <w:nsid w:val="6DBC25DB"/>
    <w:multiLevelType w:val="multilevel"/>
    <w:tmpl w:val="DE3403CA"/>
    <w:lvl w:ilvl="0">
      <w:start w:val="4"/>
      <w:numFmt w:val="decimal"/>
      <w:lvlText w:val="%1."/>
      <w:lvlJc w:val="left"/>
      <w:pPr>
        <w:tabs>
          <w:tab w:val="num" w:pos="390"/>
        </w:tabs>
        <w:ind w:left="390" w:hanging="39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79062752"/>
    <w:multiLevelType w:val="multilevel"/>
    <w:tmpl w:val="43740A22"/>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1215"/>
        </w:tabs>
        <w:ind w:left="1215" w:hanging="49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6"/>
  </w:num>
  <w:num w:numId="2">
    <w:abstractNumId w:val="1"/>
  </w:num>
  <w:num w:numId="3">
    <w:abstractNumId w:val="2"/>
  </w:num>
  <w:num w:numId="4">
    <w:abstractNumId w:val="8"/>
  </w:num>
  <w:num w:numId="5">
    <w:abstractNumId w:val="3"/>
  </w:num>
  <w:num w:numId="6">
    <w:abstractNumId w:val="7"/>
  </w:num>
  <w:num w:numId="7">
    <w:abstractNumId w:val="4"/>
  </w:num>
  <w:num w:numId="8">
    <w:abstractNumId w:val="5"/>
  </w:num>
  <w:num w:numId="9">
    <w:abstractNumId w:val="0"/>
    <w:lvlOverride w:ilvl="0">
      <w:lvl w:ilvl="0">
        <w:start w:val="1"/>
        <w:numFmt w:val="bullet"/>
        <w:lvlText w:val=""/>
        <w:legacy w:legacy="1" w:legacySpace="57" w:legacyIndent="283"/>
        <w:lvlJc w:val="left"/>
        <w:pPr>
          <w:ind w:left="850"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DA"/>
    <w:rsid w:val="000136DA"/>
    <w:rsid w:val="00C97EB0"/>
    <w:rsid w:val="00D3654A"/>
    <w:rsid w:val="00FC2F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6"/>
    <o:shapelayout v:ext="edit">
      <o:idmap v:ext="edit" data="1"/>
    </o:shapelayout>
  </w:shapeDefaults>
  <w:decimalSymbol w:val=","/>
  <w:listSeparator w:val=";"/>
  <w14:defaultImageDpi w14:val="0"/>
  <w15:chartTrackingRefBased/>
  <w15:docId w15:val="{3429019E-71B5-4B57-9E93-4D0C128A1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ind w:left="720" w:right="535"/>
      <w:jc w:val="both"/>
      <w:outlineLvl w:val="0"/>
    </w:pPr>
    <w:rPr>
      <w:sz w:val="28"/>
      <w:szCs w:val="28"/>
    </w:rPr>
  </w:style>
  <w:style w:type="paragraph" w:styleId="2">
    <w:name w:val="heading 2"/>
    <w:basedOn w:val="a"/>
    <w:next w:val="a"/>
    <w:link w:val="20"/>
    <w:uiPriority w:val="99"/>
    <w:qFormat/>
    <w:pPr>
      <w:keepNext/>
      <w:ind w:left="720" w:right="535"/>
      <w:jc w:val="both"/>
      <w:outlineLvl w:val="1"/>
    </w:pPr>
    <w:rPr>
      <w:b/>
      <w:bCs/>
      <w:sz w:val="28"/>
      <w:szCs w:val="28"/>
    </w:rPr>
  </w:style>
  <w:style w:type="paragraph" w:styleId="3">
    <w:name w:val="heading 3"/>
    <w:basedOn w:val="a"/>
    <w:next w:val="a"/>
    <w:link w:val="30"/>
    <w:uiPriority w:val="99"/>
    <w:qFormat/>
    <w:pPr>
      <w:keepNext/>
      <w:ind w:right="535"/>
      <w:jc w:val="center"/>
      <w:outlineLvl w:val="2"/>
    </w:pPr>
    <w:rPr>
      <w:sz w:val="28"/>
      <w:szCs w:val="28"/>
      <w:lang w:val="en-US"/>
    </w:rPr>
  </w:style>
  <w:style w:type="paragraph" w:styleId="4">
    <w:name w:val="heading 4"/>
    <w:basedOn w:val="a"/>
    <w:next w:val="a"/>
    <w:link w:val="40"/>
    <w:uiPriority w:val="99"/>
    <w:qFormat/>
    <w:pPr>
      <w:keepNext/>
      <w:ind w:right="535"/>
      <w:jc w:val="both"/>
      <w:outlineLvl w:val="3"/>
    </w:pPr>
    <w:rPr>
      <w:sz w:val="28"/>
      <w:szCs w:val="28"/>
      <w:lang w:val="en-US"/>
    </w:rPr>
  </w:style>
  <w:style w:type="paragraph" w:styleId="5">
    <w:name w:val="heading 5"/>
    <w:basedOn w:val="a"/>
    <w:next w:val="a"/>
    <w:link w:val="50"/>
    <w:uiPriority w:val="99"/>
    <w:qFormat/>
    <w:pPr>
      <w:keepNext/>
      <w:ind w:right="535"/>
      <w:jc w:val="both"/>
      <w:outlineLvl w:val="4"/>
    </w:pPr>
    <w:rPr>
      <w:b/>
      <w:bCs/>
      <w:sz w:val="20"/>
      <w:szCs w:val="20"/>
      <w:lang w:val="en-US"/>
    </w:rPr>
  </w:style>
  <w:style w:type="paragraph" w:styleId="6">
    <w:name w:val="heading 6"/>
    <w:basedOn w:val="a"/>
    <w:next w:val="a"/>
    <w:link w:val="60"/>
    <w:uiPriority w:val="99"/>
    <w:qFormat/>
    <w:pPr>
      <w:keepNext/>
      <w:ind w:left="-360" w:right="180"/>
      <w:jc w:val="center"/>
      <w:outlineLvl w:val="5"/>
    </w:pPr>
    <w:rPr>
      <w:rFonts w:ascii="Arial" w:hAnsi="Arial" w:cs="Arial"/>
      <w:b/>
      <w:bCs/>
      <w:sz w:val="28"/>
      <w:szCs w:val="28"/>
    </w:rPr>
  </w:style>
  <w:style w:type="paragraph" w:styleId="7">
    <w:name w:val="heading 7"/>
    <w:basedOn w:val="a"/>
    <w:next w:val="a"/>
    <w:link w:val="70"/>
    <w:uiPriority w:val="99"/>
    <w:qFormat/>
    <w:pPr>
      <w:keepNext/>
      <w:ind w:right="180" w:firstLine="708"/>
      <w:jc w:val="center"/>
      <w:outlineLvl w:val="6"/>
    </w:pPr>
    <w:rPr>
      <w:rFonts w:ascii="Arial" w:hAnsi="Arial" w:cs="Arial"/>
      <w:sz w:val="28"/>
      <w:szCs w:val="28"/>
    </w:rPr>
  </w:style>
  <w:style w:type="paragraph" w:styleId="8">
    <w:name w:val="heading 8"/>
    <w:basedOn w:val="a"/>
    <w:next w:val="a"/>
    <w:link w:val="80"/>
    <w:uiPriority w:val="99"/>
    <w:qFormat/>
    <w:pPr>
      <w:keepNext/>
      <w:jc w:val="center"/>
      <w:outlineLvl w:val="7"/>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3">
    <w:name w:val="Title"/>
    <w:basedOn w:val="a"/>
    <w:link w:val="a4"/>
    <w:uiPriority w:val="99"/>
    <w:qFormat/>
    <w:pPr>
      <w:ind w:left="-360" w:right="535" w:firstLine="72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right="535"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Block Text"/>
    <w:basedOn w:val="a"/>
    <w:uiPriority w:val="99"/>
    <w:pPr>
      <w:ind w:left="720" w:right="535"/>
      <w:jc w:val="both"/>
    </w:pPr>
    <w:rPr>
      <w:sz w:val="28"/>
      <w:szCs w:val="28"/>
    </w:rPr>
  </w:style>
  <w:style w:type="paragraph" w:styleId="a6">
    <w:name w:val="Body Text"/>
    <w:basedOn w:val="a"/>
    <w:link w:val="a7"/>
    <w:uiPriority w:val="99"/>
    <w:pPr>
      <w:ind w:right="180"/>
      <w:jc w:val="both"/>
    </w:pPr>
    <w:rPr>
      <w:rFonts w:ascii="Arial" w:hAnsi="Arial" w:cs="Arial"/>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3">
    <w:name w:val="Body Text Indent 2"/>
    <w:basedOn w:val="a"/>
    <w:link w:val="24"/>
    <w:uiPriority w:val="99"/>
    <w:pPr>
      <w:ind w:right="180" w:firstLine="708"/>
      <w:jc w:val="both"/>
    </w:pPr>
    <w:rPr>
      <w:rFonts w:ascii="Arial" w:hAnsi="Arial" w:cs="Arial"/>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ind w:firstLine="567"/>
      <w:jc w:val="both"/>
    </w:pPr>
    <w:rPr>
      <w:rFonts w:ascii="Arial" w:hAnsi="Arial" w:cs="Arial"/>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png"/><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14843</Words>
  <Characters>8462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Строительство опор моста</vt:lpstr>
    </vt:vector>
  </TitlesOfParts>
  <Company/>
  <LinksUpToDate>false</LinksUpToDate>
  <CharactersWithSpaces>23259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Строительство опор моста</dc:title>
  <dc:subject>Birthday </dc:subject>
  <dc:creator>AM-Bridge</dc:creator>
  <cp:keywords>Birthday</cp:keywords>
  <dc:description>Строительство опор моста</dc:description>
  <cp:lastModifiedBy>admin</cp:lastModifiedBy>
  <cp:revision>2</cp:revision>
  <cp:lastPrinted>2001-05-16T09:17:00Z</cp:lastPrinted>
  <dcterms:created xsi:type="dcterms:W3CDTF">2014-01-26T06:22:00Z</dcterms:created>
  <dcterms:modified xsi:type="dcterms:W3CDTF">2014-01-26T06:22:00Z</dcterms:modified>
</cp:coreProperties>
</file>