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E3" w:rsidRDefault="00DE5977">
      <w:pPr>
        <w:pStyle w:val="a9"/>
        <w:rPr>
          <w:noProof/>
        </w:rPr>
      </w:pPr>
      <w:r>
        <w:rPr>
          <w:noProof/>
        </w:rPr>
        <w:t>Государственный университет управления</w:t>
      </w:r>
    </w:p>
    <w:p w:rsidR="00076FE3" w:rsidRDefault="00076FE3">
      <w:pPr>
        <w:pStyle w:val="a4"/>
        <w:rPr>
          <w:noProof/>
        </w:rPr>
      </w:pPr>
    </w:p>
    <w:p w:rsidR="00076FE3" w:rsidRDefault="00DE5977">
      <w:pPr>
        <w:pStyle w:val="a9"/>
        <w:rPr>
          <w:noProof/>
        </w:rPr>
      </w:pPr>
      <w:r>
        <w:rPr>
          <w:noProof/>
        </w:rPr>
        <w:t>Институт заочного обучения</w:t>
      </w:r>
    </w:p>
    <w:p w:rsidR="00076FE3" w:rsidRDefault="00DE5977">
      <w:pPr>
        <w:pStyle w:val="21"/>
        <w:rPr>
          <w:noProof/>
        </w:rPr>
      </w:pPr>
      <w:r>
        <w:rPr>
          <w:noProof/>
        </w:rPr>
        <w:t>Специальность – менеджмент</w:t>
      </w:r>
    </w:p>
    <w:p w:rsidR="00076FE3" w:rsidRDefault="00076FE3">
      <w:pPr>
        <w:pStyle w:val="a4"/>
        <w:rPr>
          <w:noProof/>
        </w:rPr>
      </w:pPr>
    </w:p>
    <w:p w:rsidR="00076FE3" w:rsidRDefault="00DE5977">
      <w:pPr>
        <w:pStyle w:val="a9"/>
        <w:rPr>
          <w:noProof/>
        </w:rPr>
      </w:pPr>
      <w:r>
        <w:rPr>
          <w:noProof/>
        </w:rPr>
        <w:t>Кафедра управления организацией в машиностроении</w:t>
      </w:r>
    </w:p>
    <w:p w:rsidR="00076FE3" w:rsidRDefault="00E41D2C">
      <w:pPr>
        <w:pStyle w:val="a4"/>
        <w:rPr>
          <w:noProof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2" type="#_x0000_t202" style="position:absolute;margin-left:94.05pt;margin-top:630.2pt;width:4in;height:99pt;z-index:251655680;mso-position-horizontal-relative:page;mso-position-vertical-relative:page" filled="f" stroked="f">
            <v:textbox style="mso-next-textbox:#_x0000_s1332" inset="2mm,1mm,8mm,0">
              <w:txbxContent>
                <w:p w:rsidR="00076FE3" w:rsidRDefault="00DE5977">
                  <w:pPr>
                    <w:pStyle w:val="51"/>
                  </w:pPr>
                  <w:r>
                    <w:t xml:space="preserve">Выполнил студент 2-го курса </w:t>
                  </w:r>
                </w:p>
                <w:p w:rsidR="00076FE3" w:rsidRDefault="00DE5977">
                  <w:pPr>
                    <w:pStyle w:val="51"/>
                  </w:pPr>
                  <w:r>
                    <w:t>Группа № </w:t>
                  </w:r>
                </w:p>
                <w:p w:rsidR="00076FE3" w:rsidRDefault="00DE5977">
                  <w:pPr>
                    <w:pStyle w:val="51"/>
                  </w:pPr>
                  <w:r>
                    <w:t>Студенческий билет № 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noProof/>
        </w:rPr>
        <w:pict>
          <v:shape id="_x0000_s1330" type="#_x0000_t202" style="position:absolute;margin-left:94.1pt;margin-top:324.05pt;width:450pt;height:243pt;z-index:251654656;mso-position-horizontal-relative:page;mso-position-vertical-relative:page" filled="f" stroked="f">
            <v:textbox style="mso-next-textbox:#_x0000_s1330" inset="2mm,8.5mm,2mm,0">
              <w:txbxContent>
                <w:p w:rsidR="00076FE3" w:rsidRDefault="00DE5977">
                  <w:pPr>
                    <w:pStyle w:val="31"/>
                    <w:ind w:right="0"/>
                  </w:pPr>
                  <w:r>
                    <w:t>курсовой проект</w:t>
                  </w:r>
                </w:p>
                <w:p w:rsidR="00076FE3" w:rsidRDefault="00DE5977">
                  <w:pPr>
                    <w:pStyle w:val="41"/>
                    <w:ind w:left="0" w:right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по дисциплине:</w:t>
                  </w:r>
                </w:p>
                <w:p w:rsidR="00076FE3" w:rsidRDefault="00DE5977">
                  <w:pPr>
                    <w:pStyle w:val="41"/>
                    <w:ind w:left="851" w:right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«Разработка управленческого решения»</w:t>
                  </w:r>
                </w:p>
                <w:p w:rsidR="00076FE3" w:rsidRDefault="00DE5977">
                  <w:pPr>
                    <w:pStyle w:val="41"/>
                    <w:ind w:left="0" w:right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на тему:</w:t>
                  </w:r>
                </w:p>
                <w:p w:rsidR="00076FE3" w:rsidRDefault="00DE5977">
                  <w:pPr>
                    <w:pStyle w:val="41"/>
                    <w:ind w:left="851" w:right="0"/>
                    <w:jc w:val="left"/>
                    <w:rPr>
                      <w:sz w:val="38"/>
                    </w:rPr>
                  </w:pPr>
                  <w:r>
                    <w:rPr>
                      <w:sz w:val="38"/>
                    </w:rPr>
                    <w:t>«</w:t>
                  </w:r>
                  <w:r>
                    <w:t>Проект разработки и принятия управленческого решения по эффективной организации маркетинговой работы на предприятии</w:t>
                  </w:r>
                  <w:r>
                    <w:rPr>
                      <w:sz w:val="38"/>
                    </w:rPr>
                    <w:t>»</w:t>
                  </w:r>
                </w:p>
              </w:txbxContent>
            </v:textbox>
            <w10:wrap anchorx="page" anchory="page"/>
            <w10:anchorlock/>
          </v:shape>
        </w:pict>
      </w:r>
    </w:p>
    <w:p w:rsidR="00076FE3" w:rsidRDefault="00076FE3">
      <w:pPr>
        <w:pStyle w:val="a4"/>
        <w:spacing w:before="420"/>
        <w:jc w:val="center"/>
        <w:rPr>
          <w:noProof/>
          <w:sz w:val="28"/>
        </w:rPr>
        <w:sectPr w:rsidR="00076FE3">
          <w:headerReference w:type="default" r:id="rId7"/>
          <w:footerReference w:type="default" r:id="rId8"/>
          <w:footerReference w:type="first" r:id="rId9"/>
          <w:pgSz w:w="11906" w:h="16838" w:code="9"/>
          <w:pgMar w:top="1134" w:right="1418" w:bottom="1474" w:left="1985" w:header="340" w:footer="907" w:gutter="0"/>
          <w:cols w:space="720"/>
          <w:titlePg/>
        </w:sectPr>
      </w:pPr>
    </w:p>
    <w:p w:rsidR="00076FE3" w:rsidRDefault="00DE5977">
      <w:pPr>
        <w:pStyle w:val="aa"/>
        <w:rPr>
          <w:noProof/>
        </w:rPr>
      </w:pPr>
      <w:r>
        <w:rPr>
          <w:noProof/>
        </w:rPr>
        <w:lastRenderedPageBreak/>
        <w:br w:type="page"/>
      </w:r>
      <w:r>
        <w:rPr>
          <w:noProof/>
        </w:rPr>
        <w:lastRenderedPageBreak/>
        <w:t>Содержание.</w:t>
      </w:r>
    </w:p>
    <w:p w:rsidR="00076FE3" w:rsidRDefault="00076FE3">
      <w:pPr>
        <w:rPr>
          <w:noProof/>
        </w:rPr>
      </w:pP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szCs w:val="28"/>
        </w:rPr>
        <w:t>1.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Введение</w:t>
      </w:r>
      <w:r>
        <w:tab/>
      </w:r>
      <w:r>
        <w:fldChar w:fldCharType="begin"/>
      </w:r>
      <w:r>
        <w:instrText xml:space="preserve"> PAGEREF _Toc497234705 \h </w:instrText>
      </w:r>
      <w:r>
        <w:fldChar w:fldCharType="separate"/>
      </w:r>
      <w:r>
        <w:t>3</w:t>
      </w:r>
      <w:r>
        <w:fldChar w:fldCharType="end"/>
      </w: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rPr>
          <w:szCs w:val="28"/>
        </w:rPr>
        <w:t>2.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Аналитическая часть</w:t>
      </w:r>
      <w:r>
        <w:tab/>
      </w:r>
      <w:r>
        <w:fldChar w:fldCharType="begin"/>
      </w:r>
      <w:r>
        <w:instrText xml:space="preserve"> PAGEREF _Toc497234706 \h </w:instrText>
      </w:r>
      <w:r>
        <w:fldChar w:fldCharType="separate"/>
      </w:r>
      <w:r>
        <w:t>4</w:t>
      </w:r>
      <w:r>
        <w:fldChar w:fldCharType="end"/>
      </w: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rPr>
          <w:szCs w:val="28"/>
        </w:rPr>
        <w:t>3.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Научно-методическая часть</w:t>
      </w:r>
      <w:r>
        <w:tab/>
      </w:r>
      <w:r>
        <w:fldChar w:fldCharType="begin"/>
      </w:r>
      <w:r>
        <w:instrText xml:space="preserve"> PAGEREF _Toc497234707 \h </w:instrText>
      </w:r>
      <w:r>
        <w:fldChar w:fldCharType="separate"/>
      </w:r>
      <w:r>
        <w:t>9</w:t>
      </w:r>
      <w:r>
        <w:fldChar w:fldCharType="end"/>
      </w: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rPr>
          <w:szCs w:val="28"/>
        </w:rPr>
        <w:t>4.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Проектная часть</w:t>
      </w:r>
      <w:r>
        <w:tab/>
      </w:r>
      <w:r>
        <w:fldChar w:fldCharType="begin"/>
      </w:r>
      <w:r>
        <w:instrText xml:space="preserve"> PAGEREF _Toc497234708 \h </w:instrText>
      </w:r>
      <w:r>
        <w:fldChar w:fldCharType="separate"/>
      </w:r>
      <w:r>
        <w:t>17</w:t>
      </w:r>
      <w:r>
        <w:fldChar w:fldCharType="end"/>
      </w: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rPr>
          <w:szCs w:val="28"/>
        </w:rPr>
        <w:t>5.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Расчетная часть</w:t>
      </w:r>
      <w:r>
        <w:tab/>
      </w:r>
      <w:r>
        <w:fldChar w:fldCharType="begin"/>
      </w:r>
      <w:r>
        <w:instrText xml:space="preserve"> PAGEREF _Toc497234709 \h </w:instrText>
      </w:r>
      <w:r>
        <w:fldChar w:fldCharType="separate"/>
      </w:r>
      <w:r>
        <w:t>23</w:t>
      </w:r>
      <w:r>
        <w:fldChar w:fldCharType="end"/>
      </w: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rPr>
          <w:szCs w:val="28"/>
        </w:rPr>
        <w:t>6.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Заключение</w:t>
      </w:r>
      <w:r>
        <w:tab/>
      </w:r>
      <w:r>
        <w:fldChar w:fldCharType="begin"/>
      </w:r>
      <w:r>
        <w:instrText xml:space="preserve"> PAGEREF _Toc497234710 \h </w:instrText>
      </w:r>
      <w:r>
        <w:fldChar w:fldCharType="separate"/>
      </w:r>
      <w:r>
        <w:t>29</w:t>
      </w:r>
      <w:r>
        <w:fldChar w:fldCharType="end"/>
      </w:r>
    </w:p>
    <w:p w:rsidR="00076FE3" w:rsidRDefault="00DE5977">
      <w:pPr>
        <w:pStyle w:val="10"/>
        <w:tabs>
          <w:tab w:val="left" w:pos="992"/>
        </w:tabs>
        <w:rPr>
          <w:sz w:val="24"/>
          <w:szCs w:val="24"/>
          <w:lang w:eastAsia="en-US"/>
        </w:rPr>
      </w:pPr>
      <w:r>
        <w:rPr>
          <w:szCs w:val="28"/>
        </w:rPr>
        <w:t>7.</w:t>
      </w:r>
      <w:r>
        <w:rPr>
          <w:sz w:val="24"/>
          <w:szCs w:val="24"/>
          <w:lang w:eastAsia="en-US"/>
        </w:rPr>
        <w:tab/>
      </w:r>
      <w:r>
        <w:rPr>
          <w:szCs w:val="28"/>
        </w:rPr>
        <w:t>Список использованной литературы</w:t>
      </w:r>
      <w:r>
        <w:tab/>
      </w:r>
      <w:r>
        <w:fldChar w:fldCharType="begin"/>
      </w:r>
      <w:r>
        <w:instrText xml:space="preserve"> PAGEREF _Toc497234711 \h </w:instrText>
      </w:r>
      <w:r>
        <w:fldChar w:fldCharType="separate"/>
      </w:r>
      <w:r>
        <w:t>31</w:t>
      </w:r>
      <w:r>
        <w:fldChar w:fldCharType="end"/>
      </w:r>
    </w:p>
    <w:p w:rsidR="00076FE3" w:rsidRDefault="00DE5977">
      <w:pPr>
        <w:rPr>
          <w:noProof/>
        </w:rPr>
      </w:pPr>
      <w:r>
        <w:rPr>
          <w:noProof/>
          <w:sz w:val="26"/>
        </w:rPr>
        <w:fldChar w:fldCharType="end"/>
      </w:r>
    </w:p>
    <w:p w:rsidR="00076FE3" w:rsidRDefault="00DE5977">
      <w:pPr>
        <w:pStyle w:val="1"/>
        <w:rPr>
          <w:noProof/>
        </w:rPr>
      </w:pPr>
      <w:r>
        <w:rPr>
          <w:noProof/>
        </w:rPr>
        <w:br w:type="page"/>
      </w:r>
      <w:bookmarkStart w:id="0" w:name="_Toc497234705"/>
      <w:r>
        <w:rPr>
          <w:noProof/>
        </w:rPr>
        <w:t>Введение</w:t>
      </w:r>
      <w:bookmarkEnd w:id="0"/>
    </w:p>
    <w:p w:rsidR="00076FE3" w:rsidRDefault="00DE5977">
      <w:pPr>
        <w:rPr>
          <w:noProof/>
        </w:rPr>
      </w:pPr>
      <w:r>
        <w:rPr>
          <w:noProof/>
        </w:rPr>
        <w:t>Создание большого числа предприятий различных форм собственности в период становления рыночного хозяйства в нашей стране привело к тому, что руководителям пришлось учиться управлять самостоятельно, а не по указке «сверху». Одним из элементов самостоятельного управления деятельностью предприятия является принятие управленческих решений.</w:t>
      </w:r>
    </w:p>
    <w:p w:rsidR="00076FE3" w:rsidRDefault="00DE5977">
      <w:pPr>
        <w:rPr>
          <w:noProof/>
        </w:rPr>
      </w:pPr>
      <w:r>
        <w:rPr>
          <w:noProof/>
        </w:rPr>
        <w:t>Процесс принятия управленческих решений актуален в силу того, что все больше расширяются масштабы, количество элементов и взаимосвязей подсистем в организационных системах. Усложнение связей между элементами системы вызывает неопределенность в знании реальной структуры системы, что может быть связано с так называемым человеческим фактором, умышленным или специальным искажением информации и т.д.</w:t>
      </w:r>
    </w:p>
    <w:p w:rsidR="00076FE3" w:rsidRDefault="00DE5977">
      <w:pPr>
        <w:rPr>
          <w:noProof/>
        </w:rPr>
      </w:pPr>
      <w:r>
        <w:rPr>
          <w:noProof/>
        </w:rPr>
        <w:t xml:space="preserve">Иногда определение управленческого решения ограничивают лишь выбором возможного варианта действий. Такой подход обедняет содержание этой категории теории менеджмента и не соответствует его сущности. </w:t>
      </w:r>
    </w:p>
    <w:p w:rsidR="00076FE3" w:rsidRDefault="00DE5977">
      <w:pPr>
        <w:rPr>
          <w:noProof/>
        </w:rPr>
      </w:pPr>
      <w:r>
        <w:rPr>
          <w:noProof/>
        </w:rPr>
        <w:t>Управленческие решения могут приниматься применительно к любой сфере деятельности организации: управлению персоналом, управлению финансами, управлению производственными процессами, в том числе и управлению маркетинговой службой.</w:t>
      </w:r>
    </w:p>
    <w:p w:rsidR="00076FE3" w:rsidRDefault="00DE5977">
      <w:pPr>
        <w:rPr>
          <w:noProof/>
        </w:rPr>
      </w:pPr>
      <w:r>
        <w:rPr>
          <w:noProof/>
        </w:rPr>
        <w:t>Целью написания данной работы является ликвидация неудовлетворительной работы предприятия посредством разработки и принятия управленческого решения в сфере маркетинговой составляющей деятельности фирмы. Объектом исследования является фирма ЗАО «Промматериал».</w:t>
      </w:r>
    </w:p>
    <w:p w:rsidR="00076FE3" w:rsidRDefault="00DE5977">
      <w:pPr>
        <w:rPr>
          <w:noProof/>
        </w:rPr>
      </w:pPr>
      <w:r>
        <w:rPr>
          <w:noProof/>
        </w:rPr>
        <w:t>Актуальность работы объясняется тем, что существование любой организации невозможно без постоянного ежедневного принятия и реализации тех или иных решений на различных уровнях управления. Управленческие решения при этом направлены на достижение наиболее оптимального результата деятельности организационно-производственной системы.</w:t>
      </w:r>
    </w:p>
    <w:p w:rsidR="00076FE3" w:rsidRDefault="00DE5977">
      <w:pPr>
        <w:rPr>
          <w:noProof/>
        </w:rPr>
      </w:pPr>
      <w:r>
        <w:rPr>
          <w:noProof/>
        </w:rPr>
        <w:t>Объектом управления является маркетинговая структура анализируемого предприятия. Субъектом управления – система управления ЗАО «Промматериал».</w:t>
      </w:r>
    </w:p>
    <w:p w:rsidR="00076FE3" w:rsidRDefault="00DE5977">
      <w:pPr>
        <w:pStyle w:val="ac"/>
        <w:spacing w:before="0"/>
        <w:rPr>
          <w:noProof/>
        </w:rPr>
      </w:pPr>
      <w:r>
        <w:rPr>
          <w:noProof/>
        </w:rPr>
        <w:t>Итогом принятия рационального управленческого решения является повышения показателей эффективности деятельности ЗАО «Промматериал».</w:t>
      </w:r>
    </w:p>
    <w:p w:rsidR="00076FE3" w:rsidRDefault="00DE5977">
      <w:pPr>
        <w:pStyle w:val="1"/>
        <w:rPr>
          <w:noProof/>
        </w:rPr>
      </w:pPr>
      <w:r>
        <w:rPr>
          <w:noProof/>
        </w:rPr>
        <w:br w:type="page"/>
      </w:r>
      <w:bookmarkStart w:id="1" w:name="_Toc497234706"/>
      <w:r>
        <w:rPr>
          <w:noProof/>
        </w:rPr>
        <w:t>Аналитическая часть</w:t>
      </w:r>
      <w:bookmarkEnd w:id="1"/>
    </w:p>
    <w:p w:rsidR="00076FE3" w:rsidRDefault="00DE5977">
      <w:pPr>
        <w:rPr>
          <w:noProof/>
        </w:rPr>
      </w:pPr>
      <w:r>
        <w:rPr>
          <w:noProof/>
        </w:rPr>
        <w:t xml:space="preserve">Рассматриваемое в работе предприятие ЗАО «Промматериалы» занимается производством и продажей строительных материалов. Фирма была образована на базе бывшей снабженческой базы шесть лет назад. Этим объясняется то, что фирма имеет штат специалистов-производственников, а реализация продукции хворает. </w:t>
      </w:r>
    </w:p>
    <w:p w:rsidR="00076FE3" w:rsidRDefault="00DE5977">
      <w:pPr>
        <w:rPr>
          <w:noProof/>
        </w:rPr>
      </w:pPr>
      <w:r>
        <w:rPr>
          <w:noProof/>
        </w:rPr>
        <w:t>Можно представить рассматриваемое предприятие как систему. Далее приведу таблицу функций и элементов организации.</w:t>
      </w:r>
    </w:p>
    <w:p w:rsidR="00076FE3" w:rsidRDefault="00076FE3">
      <w:pPr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76FE3">
        <w:trPr>
          <w:cantSplit/>
        </w:trPr>
        <w:tc>
          <w:tcPr>
            <w:tcW w:w="8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FE3" w:rsidRDefault="00DE5977">
            <w:pPr>
              <w:spacing w:after="120" w:line="240" w:lineRule="auto"/>
              <w:ind w:left="3119" w:firstLine="1134"/>
              <w:jc w:val="right"/>
              <w:rPr>
                <w:noProof/>
              </w:rPr>
            </w:pPr>
            <w:r>
              <w:rPr>
                <w:noProof/>
              </w:rPr>
              <w:t xml:space="preserve">Таблица </w:t>
            </w:r>
            <w:bookmarkStart w:id="2" w:name="таб1"/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SEQ Таблица \* ARABIC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bookmarkEnd w:id="2"/>
            <w:r>
              <w:rPr>
                <w:noProof/>
              </w:rPr>
              <w:t>. Таблица функциональных портретов ЗАО «Промматериал»</w:t>
            </w:r>
          </w:p>
        </w:tc>
      </w:tr>
      <w:tr w:rsidR="00076FE3">
        <w:trPr>
          <w:cantSplit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:rsidR="00076FE3" w:rsidRDefault="00DE5977">
            <w:pPr>
              <w:spacing w:before="120" w:after="120" w:line="240" w:lineRule="auto"/>
              <w:ind w:firstLine="0"/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6"/>
              </w:rPr>
              <w:t>Функции</w:t>
            </w:r>
          </w:p>
        </w:tc>
        <w:tc>
          <w:tcPr>
            <w:tcW w:w="6390" w:type="dxa"/>
            <w:gridSpan w:val="3"/>
            <w:tcBorders>
              <w:top w:val="single" w:sz="4" w:space="0" w:color="auto"/>
            </w:tcBorders>
            <w:vAlign w:val="center"/>
          </w:tcPr>
          <w:p w:rsidR="00076FE3" w:rsidRDefault="00DE5977">
            <w:pPr>
              <w:spacing w:before="120" w:after="120" w:line="240" w:lineRule="auto"/>
              <w:ind w:firstLine="0"/>
              <w:jc w:val="center"/>
              <w:rPr>
                <w:b/>
                <w:bCs/>
                <w:noProof/>
                <w:sz w:val="26"/>
              </w:rPr>
            </w:pPr>
            <w:r>
              <w:rPr>
                <w:b/>
                <w:bCs/>
                <w:noProof/>
                <w:sz w:val="26"/>
              </w:rPr>
              <w:t>Элементы</w:t>
            </w:r>
          </w:p>
        </w:tc>
      </w:tr>
      <w:tr w:rsidR="00076FE3">
        <w:trPr>
          <w:cantSplit/>
        </w:trPr>
        <w:tc>
          <w:tcPr>
            <w:tcW w:w="2130" w:type="dxa"/>
            <w:vMerge/>
            <w:vAlign w:val="center"/>
          </w:tcPr>
          <w:p w:rsidR="00076FE3" w:rsidRDefault="00076FE3">
            <w:pPr>
              <w:spacing w:before="120" w:after="120" w:line="240" w:lineRule="auto"/>
              <w:ind w:firstLine="0"/>
              <w:jc w:val="center"/>
              <w:rPr>
                <w:noProof/>
              </w:rPr>
            </w:pPr>
          </w:p>
        </w:tc>
        <w:tc>
          <w:tcPr>
            <w:tcW w:w="2130" w:type="dxa"/>
            <w:vAlign w:val="center"/>
          </w:tcPr>
          <w:p w:rsidR="00076FE3" w:rsidRDefault="00DE5977">
            <w:pPr>
              <w:spacing w:before="120" w:after="120" w:line="240" w:lineRule="auto"/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Занятый персонал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spacing w:before="120" w:after="120" w:line="240" w:lineRule="auto"/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Использование автопарка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spacing w:before="120" w:after="120" w:line="240" w:lineRule="auto"/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Использование вычислительной техники</w:t>
            </w:r>
          </w:p>
        </w:tc>
      </w:tr>
      <w:tr w:rsidR="00076FE3">
        <w:tc>
          <w:tcPr>
            <w:tcW w:w="2130" w:type="dxa"/>
          </w:tcPr>
          <w:p w:rsidR="00076FE3" w:rsidRDefault="00DE5977">
            <w:pPr>
              <w:spacing w:before="120"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Производство продукции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56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76FE3">
        <w:tc>
          <w:tcPr>
            <w:tcW w:w="2130" w:type="dxa"/>
          </w:tcPr>
          <w:p w:rsidR="00076FE3" w:rsidRDefault="00DE5977">
            <w:pPr>
              <w:spacing w:before="120"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Реализация продукции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76FE3">
        <w:tc>
          <w:tcPr>
            <w:tcW w:w="2130" w:type="dxa"/>
          </w:tcPr>
          <w:p w:rsidR="00076FE3" w:rsidRDefault="00DE5977">
            <w:pPr>
              <w:spacing w:before="120"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Доставка продукции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076FE3">
        <w:tc>
          <w:tcPr>
            <w:tcW w:w="2130" w:type="dxa"/>
          </w:tcPr>
          <w:p w:rsidR="00076FE3" w:rsidRDefault="00DE5977">
            <w:pPr>
              <w:spacing w:before="120"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Исследования рынка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  <w:tr w:rsidR="00076FE3">
        <w:tc>
          <w:tcPr>
            <w:tcW w:w="2130" w:type="dxa"/>
          </w:tcPr>
          <w:p w:rsidR="00076FE3" w:rsidRDefault="00DE5977">
            <w:pPr>
              <w:spacing w:before="120"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Разработка новых видов продукции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076FE3">
        <w:tc>
          <w:tcPr>
            <w:tcW w:w="2130" w:type="dxa"/>
          </w:tcPr>
          <w:p w:rsidR="00076FE3" w:rsidRDefault="00DE5977">
            <w:pPr>
              <w:spacing w:before="120"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Финансовое обслуживание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2130" w:type="dxa"/>
            <w:vAlign w:val="center"/>
          </w:tcPr>
          <w:p w:rsidR="00076FE3" w:rsidRDefault="00DE5977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</w:tr>
    </w:tbl>
    <w:p w:rsidR="00076FE3" w:rsidRDefault="00076FE3">
      <w:pPr>
        <w:ind w:firstLine="0"/>
        <w:jc w:val="left"/>
        <w:rPr>
          <w:noProof/>
          <w:sz w:val="20"/>
        </w:rPr>
      </w:pPr>
    </w:p>
    <w:p w:rsidR="00076FE3" w:rsidRDefault="00DE5977">
      <w:pPr>
        <w:pStyle w:val="ac"/>
        <w:spacing w:before="120"/>
        <w:rPr>
          <w:noProof/>
        </w:rPr>
      </w:pPr>
      <w:r>
        <w:rPr>
          <w:noProof/>
        </w:rPr>
        <w:t>Для диагностики проблем и дальнейшего прогнозирования необходимо провести детальный анализ объекта прогнозирования.</w:t>
      </w:r>
    </w:p>
    <w:p w:rsidR="00076FE3" w:rsidRDefault="00DE5977">
      <w:pPr>
        <w:rPr>
          <w:noProof/>
        </w:rPr>
      </w:pPr>
      <w:r>
        <w:rPr>
          <w:noProof/>
        </w:rPr>
        <w:t>Цель анализа – получение информации, необходимой для диагностики проблемы и прогнозирования развития объекта управления в интересах принятия решения менеджером.</w:t>
      </w:r>
    </w:p>
    <w:p w:rsidR="00076FE3" w:rsidRDefault="00DE5977">
      <w:pPr>
        <w:rPr>
          <w:noProof/>
        </w:rPr>
      </w:pPr>
      <w:r>
        <w:rPr>
          <w:noProof/>
        </w:rPr>
        <w:t xml:space="preserve">Анализ предполагает изучение: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 xml:space="preserve">макроокружения;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 xml:space="preserve">конкурентной среды;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>внутренней среды.</w:t>
      </w:r>
    </w:p>
    <w:p w:rsidR="00076FE3" w:rsidRDefault="00DE5977">
      <w:pPr>
        <w:rPr>
          <w:noProof/>
        </w:rPr>
      </w:pPr>
      <w:r>
        <w:rPr>
          <w:noProof/>
        </w:rPr>
        <w:t>Как и любая система, рассматриваемая организация действует в совокупности и во взаимодействии с внешней средой. Такое взаимодействие проявляется в следующем: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 xml:space="preserve">в закупке сырья и материалов у сторонних поставщиков;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 xml:space="preserve">в подборе и смене персонала;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 xml:space="preserve">во влиянии вкусов и предпочтений потребителей на ассортимент производимой продукции;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 xml:space="preserve">в действиях конкурентов; </w:t>
      </w:r>
    </w:p>
    <w:p w:rsidR="00076FE3" w:rsidRDefault="00DE5977">
      <w:pPr>
        <w:numPr>
          <w:ilvl w:val="0"/>
          <w:numId w:val="13"/>
        </w:numPr>
        <w:rPr>
          <w:noProof/>
        </w:rPr>
      </w:pPr>
      <w:r>
        <w:rPr>
          <w:noProof/>
        </w:rPr>
        <w:t>в регулировании деятельности организации со стороны государственных и иных органов власти и т.д.</w:t>
      </w:r>
    </w:p>
    <w:p w:rsidR="00076FE3" w:rsidRDefault="00DE5977">
      <w:pPr>
        <w:rPr>
          <w:noProof/>
        </w:rPr>
      </w:pPr>
      <w:r>
        <w:rPr>
          <w:noProof/>
        </w:rPr>
        <w:t>Анализ макроокружения показал, что на предприятие оказывается влияние со стороны правовых органов в сфере обязательного лицензирования деятельности и сертифицирования продукции. Это влияние ощущается в повседневной деятельности, но не несет в себе негативного воздействия и снижения результативности деятельности. Затраты, понесенные предприятием в ходе осуществления перечисленных мероприятий, относятся на снижение прибыли.</w:t>
      </w:r>
    </w:p>
    <w:p w:rsidR="00076FE3" w:rsidRDefault="00DE5977">
      <w:pPr>
        <w:rPr>
          <w:noProof/>
        </w:rPr>
      </w:pPr>
      <w:r>
        <w:rPr>
          <w:noProof/>
        </w:rPr>
        <w:t>Политические процессы, происходящие в стране, также оказывают опосредованное воздействие в той мере, в какой снижается покупательная способность населения по отношению ко всем товарам и услугам, и в частности к строительным материалам.</w:t>
      </w:r>
    </w:p>
    <w:p w:rsidR="00076FE3" w:rsidRDefault="00DE5977">
      <w:pPr>
        <w:rPr>
          <w:noProof/>
        </w:rPr>
      </w:pPr>
      <w:r>
        <w:rPr>
          <w:noProof/>
        </w:rPr>
        <w:t xml:space="preserve">Большее по сравнению с предыдущими параметрами влияние оказывает развитие научно-технического прогресса и достижения современных технологий. Это выражается в разработке современных материалов и технологий их производства, а также в усовершенствовании традиционных методик строительства. Этот процесс снижает конкурентоспособность традиционных строительных материалов и технологий и вытесняет их с рынка. </w:t>
      </w:r>
    </w:p>
    <w:p w:rsidR="00076FE3" w:rsidRDefault="00DE5977">
      <w:pPr>
        <w:rPr>
          <w:noProof/>
        </w:rPr>
      </w:pPr>
      <w:r>
        <w:rPr>
          <w:noProof/>
        </w:rPr>
        <w:t>Анализ объектов и субъектов управления проводится в системном единстве с анализом внешней среды.</w:t>
      </w:r>
    </w:p>
    <w:p w:rsidR="00076FE3" w:rsidRDefault="00DE5977">
      <w:pPr>
        <w:rPr>
          <w:noProof/>
        </w:rPr>
      </w:pPr>
      <w:r>
        <w:rPr>
          <w:noProof/>
        </w:rPr>
        <w:t>Изучение конкурентной среды позволило выявить тот факт, что непосредственные конкуренты, т.е. производители аналогичной продукции не оказывают сильного воздействия на потребителей, рыночные сегменты поделены приблизительно пропорционально. Существует собственный круг постоянных потребителей в виде крупных промышленных предприятий и строительных организаций. Производители же морально иного ассортимента строительных материалов отняли часть потребителей и оказывают не значительное воздействие на сформировавшуюся конъюнктуру рынка.</w:t>
      </w:r>
    </w:p>
    <w:p w:rsidR="00076FE3" w:rsidRDefault="00E41D2C">
      <w:pPr>
        <w:rPr>
          <w:noProof/>
        </w:rPr>
      </w:pPr>
      <w:r>
        <w:rPr>
          <w:noProof/>
          <w:sz w:val="20"/>
          <w:lang w:val="en-US" w:eastAsia="en-US"/>
        </w:rPr>
        <w:pict>
          <v:shape id="_x0000_s1386" type="#_x0000_t202" style="position:absolute;left:0;text-align:left;margin-left:-5.2pt;margin-top:41.4pt;width:431.85pt;height:470.9pt;z-index:251656704" stroked="f">
            <v:textbox>
              <w:txbxContent>
                <w:p w:rsidR="00076FE3" w:rsidRDefault="00E41D2C">
                  <w:pPr>
                    <w:keepNext/>
                    <w:spacing w:line="240" w:lineRule="auto"/>
                    <w:ind w:firstLine="0"/>
                    <w:jc w:val="center"/>
                    <w:rPr>
                      <w:sz w:val="16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17pt;height:438pt">
                        <v:imagedata r:id="rId10" o:title=""/>
                      </v:shape>
                    </w:pict>
                  </w:r>
                </w:p>
                <w:p w:rsidR="00076FE3" w:rsidRDefault="00DE5977">
                  <w:pPr>
                    <w:pStyle w:val="ab"/>
                    <w:ind w:firstLine="0"/>
                    <w:jc w:val="center"/>
                  </w:pPr>
                  <w:r>
                    <w:t xml:space="preserve">Рисунок </w:t>
                  </w:r>
                  <w:bookmarkStart w:id="3" w:name="рис1"/>
                  <w:r>
                    <w:fldChar w:fldCharType="begin"/>
                  </w:r>
                  <w:r>
                    <w:instrText xml:space="preserve"> SEQ Рисунок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bookmarkEnd w:id="3"/>
                  <w:r>
                    <w:t>.Структурная схема контроля и диагностики проблемы.</w:t>
                  </w:r>
                </w:p>
                <w:p w:rsidR="00076FE3" w:rsidRDefault="00076FE3">
                  <w:pPr>
                    <w:ind w:firstLine="0"/>
                  </w:pPr>
                </w:p>
              </w:txbxContent>
            </v:textbox>
            <w10:wrap type="topAndBottom"/>
          </v:shape>
        </w:pict>
      </w:r>
      <w:r w:rsidR="00DE5977">
        <w:rPr>
          <w:noProof/>
        </w:rPr>
        <w:t>Структурная схема контроля и диагностики проблемы приведена на рисунке </w:t>
      </w:r>
      <w:r w:rsidR="00DE5977">
        <w:rPr>
          <w:noProof/>
        </w:rPr>
        <w:fldChar w:fldCharType="begin"/>
      </w:r>
      <w:r w:rsidR="00DE5977">
        <w:rPr>
          <w:noProof/>
        </w:rPr>
        <w:instrText xml:space="preserve"> REF рис1  \* MERGEFORMAT </w:instrText>
      </w:r>
      <w:r w:rsidR="00DE5977">
        <w:rPr>
          <w:noProof/>
        </w:rPr>
        <w:fldChar w:fldCharType="separate"/>
      </w:r>
      <w:r w:rsidR="00DE5977">
        <w:rPr>
          <w:noProof/>
        </w:rPr>
        <w:t>1</w:t>
      </w:r>
      <w:r w:rsidR="00DE5977">
        <w:rPr>
          <w:noProof/>
        </w:rPr>
        <w:fldChar w:fldCharType="end"/>
      </w:r>
      <w:r w:rsidR="00DE5977">
        <w:rPr>
          <w:noProof/>
        </w:rPr>
        <w:t>.</w:t>
      </w:r>
    </w:p>
    <w:p w:rsidR="00076FE3" w:rsidRDefault="00E41D2C">
      <w:pPr>
        <w:rPr>
          <w:noProof/>
          <w:lang w:eastAsia="en-US"/>
        </w:rPr>
      </w:pPr>
      <w:r>
        <w:rPr>
          <w:noProof/>
          <w:sz w:val="20"/>
          <w:lang w:val="en-US" w:eastAsia="en-US"/>
        </w:rPr>
        <w:pict>
          <v:shape id="_x0000_s1390" type="#_x0000_t202" style="position:absolute;left:0;text-align:left;margin-left:-22.75pt;margin-top:141.45pt;width:474.3pt;height:443.55pt;z-index:251657728" stroked="f">
            <v:textbox>
              <w:txbxContent>
                <w:p w:rsidR="00076FE3" w:rsidRDefault="00E41D2C">
                  <w:pPr>
                    <w:keepNext/>
                    <w:ind w:firstLine="0"/>
                    <w:jc w:val="center"/>
                  </w:pPr>
                  <w:r>
                    <w:pict>
                      <v:shape id="_x0000_i1028" type="#_x0000_t75" style="width:449.25pt;height:393pt">
                        <v:imagedata r:id="rId11" o:title=""/>
                      </v:shape>
                    </w:pict>
                  </w:r>
                </w:p>
                <w:p w:rsidR="00076FE3" w:rsidRDefault="00DE5977">
                  <w:pPr>
                    <w:pStyle w:val="ab"/>
                    <w:spacing w:before="240"/>
                    <w:ind w:firstLine="0"/>
                    <w:jc w:val="center"/>
                  </w:pPr>
                  <w:r>
                    <w:t xml:space="preserve">Рисунок </w:t>
                  </w:r>
                  <w:bookmarkStart w:id="4" w:name="рис2"/>
                  <w:r>
                    <w:fldChar w:fldCharType="begin"/>
                  </w:r>
                  <w:r>
                    <w:instrText xml:space="preserve"> SEQ Рисунок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fldChar w:fldCharType="end"/>
                  </w:r>
                  <w:bookmarkEnd w:id="4"/>
                  <w:r>
                    <w:t>. Дерево проблем фирмы ЗАО «Промматериал».</w:t>
                  </w:r>
                </w:p>
                <w:p w:rsidR="00076FE3" w:rsidRDefault="00076FE3">
                  <w:pPr>
                    <w:ind w:firstLine="0"/>
                  </w:pPr>
                </w:p>
              </w:txbxContent>
            </v:textbox>
            <w10:wrap type="topAndBottom"/>
          </v:shape>
        </w:pict>
      </w:r>
      <w:r w:rsidR="00DE5977">
        <w:rPr>
          <w:noProof/>
          <w:lang w:eastAsia="en-US"/>
        </w:rPr>
        <w:t xml:space="preserve">На предприятии обнаружена проблема. </w:t>
      </w:r>
      <w:r w:rsidR="00DE5977">
        <w:rPr>
          <w:noProof/>
          <w:lang w:val="en-US" w:eastAsia="en-US"/>
        </w:rPr>
        <w:t>Под проблемой понимается критическое рассогласование между желаемым и реальным состоянием. В данном случае это хорошо налаженное производство и плохо поставленный сбыт, тогда как при хорошем производстве не должен отставать и сбыт, чтобы иметь возможность инвестировать свободные финансовые ресурсы в еще большее расширение производства или его усовершенствование.</w:t>
      </w:r>
    </w:p>
    <w:p w:rsidR="00076FE3" w:rsidRDefault="00076FE3">
      <w:pPr>
        <w:rPr>
          <w:noProof/>
          <w:lang w:eastAsia="en-US"/>
        </w:rPr>
      </w:pPr>
    </w:p>
    <w:p w:rsidR="00076FE3" w:rsidRDefault="00DE5977">
      <w:pPr>
        <w:rPr>
          <w:noProof/>
          <w:lang w:eastAsia="en-US"/>
        </w:rPr>
      </w:pPr>
      <w:r>
        <w:rPr>
          <w:noProof/>
          <w:lang w:eastAsia="en-US"/>
        </w:rPr>
        <w:t>Осознание проблемы состоит в установлении факта ее существования по результатам контроля деятельности или исследования рыночных возможностей. Проблема, достигшая определенной остроты, трансформируется в мотив для деятельности организации и ее менеджеров.</w:t>
      </w:r>
    </w:p>
    <w:p w:rsidR="00076FE3" w:rsidRDefault="00DE5977">
      <w:pPr>
        <w:rPr>
          <w:noProof/>
          <w:lang w:eastAsia="en-US"/>
        </w:rPr>
      </w:pPr>
      <w:r>
        <w:rPr>
          <w:noProof/>
          <w:lang w:val="en-US" w:eastAsia="en-US"/>
        </w:rPr>
        <w:t xml:space="preserve">Структурировать проблему позволяет процесс построения дерева проблем. </w:t>
      </w:r>
      <w:r>
        <w:rPr>
          <w:noProof/>
          <w:lang w:eastAsia="en-US"/>
        </w:rPr>
        <w:t>Дерево проблем приведено на рисунке </w:t>
      </w:r>
      <w:r>
        <w:rPr>
          <w:noProof/>
          <w:lang w:eastAsia="en-US"/>
        </w:rPr>
        <w:fldChar w:fldCharType="begin"/>
      </w:r>
      <w:r>
        <w:rPr>
          <w:noProof/>
          <w:lang w:eastAsia="en-US"/>
        </w:rPr>
        <w:instrText xml:space="preserve"> REF рис2  \* MERGEFORMAT </w:instrText>
      </w:r>
      <w:r>
        <w:rPr>
          <w:noProof/>
          <w:lang w:eastAsia="en-US"/>
        </w:rPr>
        <w:fldChar w:fldCharType="separate"/>
      </w:r>
      <w:r>
        <w:rPr>
          <w:noProof/>
        </w:rPr>
        <w:t>2</w:t>
      </w:r>
      <w:r>
        <w:rPr>
          <w:noProof/>
          <w:lang w:eastAsia="en-US"/>
        </w:rPr>
        <w:fldChar w:fldCharType="end"/>
      </w:r>
      <w:r>
        <w:rPr>
          <w:noProof/>
          <w:lang w:eastAsia="en-US"/>
        </w:rPr>
        <w:t>.</w:t>
      </w:r>
    </w:p>
    <w:p w:rsidR="00076FE3" w:rsidRDefault="00DE5977">
      <w:pPr>
        <w:rPr>
          <w:noProof/>
          <w:lang w:eastAsia="en-US"/>
        </w:rPr>
      </w:pPr>
      <w:r>
        <w:rPr>
          <w:noProof/>
          <w:lang w:eastAsia="en-US"/>
        </w:rPr>
        <w:t>По результатам работы по выявлению проблемы, перед персоналом предприятия была поставлена цель – увеличить объемы сбыта готовой продукции в течение 6 месяцев и повышение потребительского предпочтения именно в сторону нашей продукции.</w:t>
      </w:r>
    </w:p>
    <w:p w:rsidR="00076FE3" w:rsidRDefault="00DE5977">
      <w:pPr>
        <w:rPr>
          <w:noProof/>
          <w:lang w:val="en-US" w:eastAsia="en-US"/>
        </w:rPr>
      </w:pPr>
      <w:r>
        <w:rPr>
          <w:noProof/>
          <w:lang w:val="en-US" w:eastAsia="en-US"/>
        </w:rPr>
        <w:t>Поставленная цель отвечает всем необходимым требованиям, предъявляемым к целям: она ясна и понятна исполнителям, она измеряема количественными методами, она имеет сроки реализации, она согласовывается с глобальной целью деятельности всей организации.</w:t>
      </w:r>
    </w:p>
    <w:p w:rsidR="00076FE3" w:rsidRDefault="00DE5977">
      <w:pPr>
        <w:rPr>
          <w:noProof/>
          <w:lang w:val="en-US" w:eastAsia="en-US"/>
        </w:rPr>
      </w:pPr>
      <w:r>
        <w:rPr>
          <w:noProof/>
          <w:lang w:val="en-US" w:eastAsia="en-US"/>
        </w:rPr>
        <w:t>В практической части моей работы я рассмотрю процесс принятия управленческого решения по решению выявленной проблемы и устранению неудовлетворительных результатов работы.</w:t>
      </w:r>
    </w:p>
    <w:p w:rsidR="00076FE3" w:rsidRDefault="00DE5977">
      <w:pPr>
        <w:pStyle w:val="1"/>
        <w:rPr>
          <w:noProof/>
        </w:rPr>
      </w:pPr>
      <w:r>
        <w:rPr>
          <w:noProof/>
          <w:lang w:eastAsia="en-US"/>
        </w:rPr>
        <w:br w:type="page"/>
      </w:r>
      <w:bookmarkStart w:id="5" w:name="_Toc497234707"/>
      <w:r>
        <w:rPr>
          <w:noProof/>
        </w:rPr>
        <w:t>Научно-методическая часть</w:t>
      </w:r>
      <w:bookmarkEnd w:id="5"/>
    </w:p>
    <w:p w:rsidR="00076FE3" w:rsidRDefault="00DE5977">
      <w:pPr>
        <w:rPr>
          <w:noProof/>
          <w:lang w:val="en-US" w:eastAsia="en-US"/>
        </w:rPr>
      </w:pPr>
      <w:r>
        <w:rPr>
          <w:noProof/>
          <w:lang w:val="en-US" w:eastAsia="en-US"/>
        </w:rPr>
        <w:t>Управленческое решение – это фиксированный управленческий акт, выраженный в письменной или устной форме и реализуемый для решения проблемной ситуации.</w:t>
      </w:r>
    </w:p>
    <w:p w:rsidR="00076FE3" w:rsidRDefault="00DE5977">
      <w:pPr>
        <w:rPr>
          <w:noProof/>
          <w:lang w:val="en-US" w:eastAsia="en-US"/>
        </w:rPr>
      </w:pPr>
      <w:r>
        <w:rPr>
          <w:noProof/>
          <w:lang w:val="en-US" w:eastAsia="en-US"/>
        </w:rPr>
        <w:t>Принятие управленческого решения – это процесс выбора разумной альтернативы решения проблемы, являющийся ключевым моментом в системе менеджмента. Результаты реализации принятых управленческих решений служат наиболее объективной оценкой искусства руководителя.</w:t>
      </w:r>
    </w:p>
    <w:p w:rsidR="00076FE3" w:rsidRDefault="00DE5977">
      <w:pPr>
        <w:rPr>
          <w:noProof/>
          <w:lang w:val="en-US" w:eastAsia="en-US"/>
        </w:rPr>
      </w:pPr>
      <w:r>
        <w:rPr>
          <w:noProof/>
          <w:lang w:val="en-US" w:eastAsia="en-US"/>
        </w:rPr>
        <w:t>Непосредственными результатами управленческих решений являются изменения, происходящие в процессе совместной деятельности людей, в комплексе экономических и социальных показателей производственно-хозяйственной деятельности предприятий. Это обуславливает необходимость рассмотрения основных положений теории принятия решений и применения их в практической деятельности руководителей.</w:t>
      </w:r>
    </w:p>
    <w:p w:rsidR="00076FE3" w:rsidRDefault="00DE5977">
      <w:pPr>
        <w:rPr>
          <w:noProof/>
          <w:lang w:val="en-US" w:eastAsia="en-US"/>
        </w:rPr>
      </w:pPr>
      <w:r>
        <w:rPr>
          <w:noProof/>
          <w:lang w:val="en-US" w:eastAsia="en-US"/>
        </w:rPr>
        <w:t>В наиболее общем виде теория принятия решений представляет собой раздел науки управления, включающий исследование проблем постановки цели и задачи, определение критериев и показателей информационного обеспечения вариантов решения и их оптимизацию.</w:t>
      </w:r>
    </w:p>
    <w:p w:rsidR="00076FE3" w:rsidRDefault="00DE5977">
      <w:pPr>
        <w:rPr>
          <w:noProof/>
          <w:lang w:eastAsia="en-US"/>
        </w:rPr>
      </w:pPr>
      <w:r>
        <w:rPr>
          <w:noProof/>
          <w:lang w:val="en-US" w:eastAsia="en-US"/>
        </w:rPr>
        <w:t>Необходимость применения теории принятия решений в практической деятельности руководителей обусловлена следующими обстоятельствами: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Анализ фактического состояния объекта управления на основе контрольной информации проводится по определенной сумме параметров.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Определение наличия отклонений от программного состояния в настоящем и возможности их возникновения в будущем, устранение или предотвращение которых требует управляющего воздействия. На этом этапе необходимо принимать во внимание прогнозную информацию о будущем состоянии объекта управления и окружающей среды, с тем, чтобы предвидеть возникновение противоречия, предотвратить его усугубление и появление конфликтной ситуации. В случае отсутствия отклонения переходим к этапу 3, в случае наличия отклонения – к этапу 4.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Если установлено, что по сумме контролируемых параметров отклонений нет, то при их отсутствии и по другим параметрам процесс заканчивается. Если же отклонения имеются или есть предпосылки их возникновения, то следует вернуться к этапу 1.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Анализ ситуации и определение причин отклонений. При положительном ответе на этапе 2 приступаем к изучению ситуации и характеристике причин, вызвавших отклонение. Для диагностического анализа в ряде случаев целесообразно привлечь группу экспертов, сформированную из опытных высококвалифицированных специалистов.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Причины, вызвавшие отклонение, могут быть внутренними или внешними по отношению к системе. Если установлено, что причины отклонения внутренние, переходим к этапу 7, в случае «нет» – к этапу 6.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Устанавливаем, являются ли причины отклонения внешними. В случае «да» переходим к этапу 7, при отрицательном ответе необходимо вернуться к этапу 4 и установить причины и характер отклонений.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Этап определения стратегии решения. Этот этап сложный и ответственный. Он включает постановку цели, определение критериев достижения цели, поиск средств и способов ее достижения.</w:t>
      </w:r>
    </w:p>
    <w:p w:rsidR="00076FE3" w:rsidRDefault="00DE5977">
      <w:pPr>
        <w:rPr>
          <w:noProof/>
        </w:rPr>
      </w:pPr>
      <w:r>
        <w:rPr>
          <w:noProof/>
        </w:rPr>
        <w:t>Для определения главной цели составляем полный перечень целей, а затем на основе количественной и качественной характеристик каждой из них выявляем приоритет какой-либо одной.</w:t>
      </w:r>
    </w:p>
    <w:p w:rsidR="00076FE3" w:rsidRDefault="00DE5977">
      <w:pPr>
        <w:rPr>
          <w:noProof/>
        </w:rPr>
      </w:pPr>
      <w:r>
        <w:rPr>
          <w:noProof/>
        </w:rPr>
        <w:t>Особое значение на данном этапе имеет прогностическое обоснование цели. Прогнозное исследование может быть направлено как на определение реально достижимой, отвечающей потребностям общественного развития цели, так и на поиск средств и способов достижения поставленной цели.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Оценка конкретной обстановки. После разработки стратегии решения необходимо провести оценку обстановки по кадрам, ресурсам, технике, времени, технологии, эффективности в настоящем с учетом тенденций изменения этих условий в перспективе.    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Устанавливаем исходя из информации, полученной на этапе 8, соответствует ли выбор цели и способов ее достижения реальной обстановке. В случае «нет» необходимо вернуться к этапу 7 и вновь пересмотреть стратегию решения, в случае «да» переходим к этапу 10.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Подготовительный этап выработки решения, определение круга должностных лиц и функциональных подразделений, которые необходимо включить в ход процесса, а также ответственных за выполнение конкретных работ и должностного лица соответствующей ступени иерархии управления, имеющего право на окончательное принятие решения. Результатом подготовительного этапа должен быть план работ по выработке решения.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После подготовительного этапа следует информационный. На этом этапе осуществляются поиск, сбор и обработка необходимой для принятия решения информации.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Анализируем, достаточно ли собранной информации для принятия решения. В случае «нет» переходим к этапу 13, в случае «да» – к этапу 14. 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Устанавливаем возможность получения дополнительной информации. В случае «да» – возврат к этапу 11, в случае «нет» переходим к этапу 14.                                                       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Уточнение прогноза результата. На основании всей собранной информации уточняем объективные условия и возможности достижения цели, а также анализируем возможные изменения в ходе этого процесса и их влияние на конечный результат.                                  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Выработка экспертных рекомендаций по элементам решения. В ходе рассматриваемого процесса неоднократно прибегаем к рекомендациям экспертов, что вызвано, во-первых, наличием неформализуемых ситуаций, явлений и факторов, влияющих на них, во-вторых, желанием, повысить эффективность формальных методов (область применения которых ограничена), сочетая их с эвристическими. Вместе с тем привлечение экспертов позволяет при необходимости получать дополнительную информацию посредством усреднения мнений высококвалифицированных специалистов.                                            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Выработка решения. Изучив особенности ситуации, определив главную цель и всесторонне оценив обстановку на основании полной, достоверной и своевременной информации, осуществляем разработку возможных вариантов решения, их оценку и сравнение. Возможные альтернативы решения удобнее всего разрабатывать при помощи моделирования. </w:t>
      </w:r>
    </w:p>
    <w:p w:rsidR="00076FE3" w:rsidRDefault="00DE5977">
      <w:pPr>
        <w:rPr>
          <w:noProof/>
        </w:rPr>
      </w:pPr>
      <w:r>
        <w:rPr>
          <w:noProof/>
        </w:rPr>
        <w:t xml:space="preserve">В случае неформализуемости ситуации или в условиях дефицита времени альтернативы решения можно успешно разрабатывать при помощи эвристических методов (методы Дельфи, консенсуса, мозговой атаки). </w:t>
      </w:r>
    </w:p>
    <w:p w:rsidR="00076FE3" w:rsidRDefault="00DE5977">
      <w:pPr>
        <w:rPr>
          <w:noProof/>
        </w:rPr>
      </w:pPr>
      <w:r>
        <w:rPr>
          <w:noProof/>
        </w:rPr>
        <w:t>Возможные варианты решения оцениваются по соответствующим критериям оптимальности и эффективности. Альтернативы следует сравнивать с учетом последствий (экономических, социальных и т.п.) для каждого варианта решения. В результате сравнения и оценки альтернатив выбираем наилучшее решение.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 xml:space="preserve">Выработанный проект решения следует всесторонне обсудить на специальном совещании при участии представителей общественных организаций, непосредственных разработчиков проекта решения, высококвалифицированных специалистов и производственников. Цель обсуждения – внесение замечаний и дополнений к представленному проекту решения, а также анализ того, найден ли наилучший вариант. В случае «да», приняв к сведению высказанные замечания и дополнения к решению, переходим к этапу 19, в случае «нет» – к этапу 18.                     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На этом этапе следует установить, возможны ли дополнительные варианты решения. При положительном ответе – возврат к этапу 16, при отрицательном переходим к этапу 19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Принятие решения. На этом этапе руководитель единолично или коллегиально (совместно с представителями общественных организаций и специалистами) анализирует решение, приложенные к нему материалы и выбирает окончательный вариант. Принятое решение фиксируется и оформляется соответствующими документами, в которых указываются: цель решения; перечень мероприятий, подлежащих реализации; ответственные за выполнение этих мероприятий; сроки реализации решения и т.д.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На основании приказа или распоряжения разрабатывается план реализации принятого решения, что рекомендуется делать при помощи сетевой матрицы. Для этого нужно составить перечень работ и указать, кто, как, когда, с кем, где и в какой последовательности должен выполнять определенный этап. После этого перед каждым участником ставится конкретная задача: (а) – (ж).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Документальное оформление задач.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Этап организации выполнения решения включает пропаганду и разъяснение решения, координацию его осуществления, оперативное регулирование и корректировку: (а) – (г). Для обеспечения эффективной реализации решения рекомендуется прогнозировать ход выполнения принятой программы действий, факторы, способствующие и препятствующие достижению цели.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Выполнение решения контролируется по промежуточным и конечным результатам и срокам выполнения программы реализации. Полученная информация в ходе выполнения решения периодически обрабатывается в целях прогнозирования выполнения программы в течение следующего отрезка времени. Прогнозные данные анализируются с учетом заданных ограничений и других контролируемых параметров.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На основании информации, полученной на этапе 23, определяется наличие отклонений. В случае «нет» процесс заканчивается, в случае «да» переходим к этапу 25.</w:t>
      </w:r>
    </w:p>
    <w:p w:rsidR="00076FE3" w:rsidRDefault="00DE5977">
      <w:pPr>
        <w:numPr>
          <w:ilvl w:val="0"/>
          <w:numId w:val="14"/>
        </w:numPr>
        <w:tabs>
          <w:tab w:val="num" w:pos="1134"/>
        </w:tabs>
        <w:spacing w:before="120"/>
        <w:rPr>
          <w:noProof/>
        </w:rPr>
      </w:pPr>
      <w:r>
        <w:rPr>
          <w:noProof/>
        </w:rPr>
        <w:t>Определяем, насколько выявленные отклонения серьезны (с точки зрения предъявленных к программе требований и ограничений) и нужны ли дополнительные решения. При ответе «нет» следует вернуться к этапу 22 и ограничиться простой корректировкой. При наличии серьезных отклонений, требующих воздействия на систему, возникает необходимость возобновить процесс с этапа 1 для выработки и реализации дополнительного решения.</w:t>
      </w:r>
    </w:p>
    <w:p w:rsidR="00076FE3" w:rsidRDefault="00DE5977">
      <w:pPr>
        <w:spacing w:before="120"/>
        <w:rPr>
          <w:noProof/>
        </w:rPr>
      </w:pPr>
      <w:r>
        <w:rPr>
          <w:noProof/>
        </w:rPr>
        <w:t>Данный «типовой» алгоритм процесса выработки и реализации управленческих решений, оставляя в полной мере простор для творчества менеджера, позволяет систематизировать решения, упорядочить, подчинить их определенному логическому плану, а также значительно облегчает контроль и координацию действий исполнителей. Алгоритм может стать основой при составлении структурно-информационных схем процесса и программ решения на компьютере. На его базе удобно разрабатывать более детальный перечень работ и операций для планирования процесса и осуществления других организационных мероприятий, в частности для организации индивидуальной работы руководителя. Важно отметить, что данный алгоритм в практике управления должен применяться творчески, с учетом сложности и значимости решаемой проблемы и таких факторов, как срочность и возможность получения опытных данных.</w:t>
      </w:r>
    </w:p>
    <w:p w:rsidR="00076FE3" w:rsidRDefault="00DE5977">
      <w:pPr>
        <w:rPr>
          <w:noProof/>
        </w:rPr>
      </w:pPr>
      <w:r>
        <w:rPr>
          <w:noProof/>
        </w:rPr>
        <w:t>Для того чтобы быть эффективным, т.е. достигать некоторых поставленных целей, решение должно удовлетворять ряду требований: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быть реальным, т.е. исходить из достижимых целей, реально располагаемых ресурсов и времени (поэтому решение должно содержать цели, декомпозицию (расчленение) цели на задачи, оценку располагаемых и потребных ресурсов, сценарий достижения целей в результате решения задач и другие элементы соответствующей направленности);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содержать механизм реализации, т.е. содержание решения должно включать разделы, охватывающие организацию, стимуляцию, контроль при реализации решений;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быть устойчивым по эффективности к возможным ошибкам в определении исходных данных (робастным);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готовиться, приниматься и выполняться в реальном масштабе времени тех процессов, которыми управляют с учетом возможных скоростей развития нештатных, аварийных ситуаций (иногда это важнейшее требование пытаются игнорировать. Рассматривается только управление в штатных ситуациях);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быть реализуемыми, то есть не содержать положений, которые сорвут исполнение в результате порождаемых им конфликтов (Например, несоответствие функций подразделений применяемым технологиям порождает в организационно-производственной системе (ОПС0 линейно-функциональный конфликт);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быть гибким, то есть изменять цель и(или) алгоритм достижения цели при изменении внешних или внутренних условий, содержать описание состояний объекта управления, внешней среды, при которых выполнение решения должно быть приостановлено и начата разработка нового решения;</w:t>
      </w:r>
    </w:p>
    <w:p w:rsidR="00076FE3" w:rsidRDefault="00DE5977">
      <w:pPr>
        <w:numPr>
          <w:ilvl w:val="0"/>
          <w:numId w:val="15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предусматривать возможность верификации и контроля исполнения.</w:t>
      </w:r>
    </w:p>
    <w:p w:rsidR="00076FE3" w:rsidRDefault="00DE5977">
      <w:pPr>
        <w:rPr>
          <w:noProof/>
        </w:rPr>
      </w:pPr>
      <w:r>
        <w:rPr>
          <w:noProof/>
        </w:rPr>
        <w:t>Цели и задачи должны быть реальными, соотноситься с располагаемыми ресурсами и их видами для решения конкретных задач, а также теми способами и технологиями, которые предполагается применять. Это предполагает  использование различных видов нормирования при прогнозировании и планировании решений.</w:t>
      </w:r>
    </w:p>
    <w:p w:rsidR="00076FE3" w:rsidRDefault="00DE5977">
      <w:pPr>
        <w:pStyle w:val="ac"/>
        <w:keepNext/>
        <w:spacing w:before="0"/>
        <w:rPr>
          <w:noProof/>
        </w:rPr>
      </w:pPr>
      <w:r>
        <w:rPr>
          <w:noProof/>
        </w:rPr>
        <w:t>Решение будет реализуемым, если оно предусматривает:</w:t>
      </w:r>
    </w:p>
    <w:p w:rsidR="00076FE3" w:rsidRDefault="00DE5977">
      <w:pPr>
        <w:numPr>
          <w:ilvl w:val="0"/>
          <w:numId w:val="16"/>
        </w:numPr>
        <w:rPr>
          <w:noProof/>
        </w:rPr>
      </w:pPr>
      <w:r>
        <w:rPr>
          <w:noProof/>
        </w:rPr>
        <w:t>организацию;</w:t>
      </w:r>
    </w:p>
    <w:p w:rsidR="00076FE3" w:rsidRDefault="00DE5977">
      <w:pPr>
        <w:numPr>
          <w:ilvl w:val="0"/>
          <w:numId w:val="16"/>
        </w:numPr>
        <w:rPr>
          <w:noProof/>
        </w:rPr>
      </w:pPr>
      <w:r>
        <w:rPr>
          <w:noProof/>
        </w:rPr>
        <w:t>стимулирование (мотивацию);</w:t>
      </w:r>
    </w:p>
    <w:p w:rsidR="00076FE3" w:rsidRDefault="00DE5977">
      <w:pPr>
        <w:numPr>
          <w:ilvl w:val="0"/>
          <w:numId w:val="16"/>
        </w:numPr>
        <w:rPr>
          <w:noProof/>
        </w:rPr>
      </w:pPr>
      <w:r>
        <w:rPr>
          <w:noProof/>
        </w:rPr>
        <w:t>контроль выполнения.</w:t>
      </w:r>
    </w:p>
    <w:p w:rsidR="00076FE3" w:rsidRDefault="00DE5977">
      <w:pPr>
        <w:rPr>
          <w:noProof/>
        </w:rPr>
      </w:pPr>
      <w:r>
        <w:rPr>
          <w:noProof/>
        </w:rPr>
        <w:t>Организация выполнения решения может включать два аспекта.</w:t>
      </w:r>
    </w:p>
    <w:p w:rsidR="00076FE3" w:rsidRDefault="00DE5977">
      <w:pPr>
        <w:rPr>
          <w:noProof/>
        </w:rPr>
      </w:pPr>
      <w:r>
        <w:rPr>
          <w:noProof/>
        </w:rPr>
        <w:t>Во-первых, это организация новой системы при решении крупной новой проблемы. В этом случае может использоваться метод функционально-логического проектирования структур организационно-производственных систем.</w:t>
      </w:r>
    </w:p>
    <w:p w:rsidR="00076FE3" w:rsidRDefault="00DE5977">
      <w:pPr>
        <w:rPr>
          <w:noProof/>
        </w:rPr>
      </w:pPr>
      <w:r>
        <w:rPr>
          <w:noProof/>
        </w:rPr>
        <w:t>Во-вторых, это изменение функций, структуры, параметров уже существующей системы. В частности, важно избежать в организационно-производственной системе линейно-функционального конфликта, порождаемого несоответствием административного деления организационно-производственной системы и используемых технологий. При этом происходит перераспределение функций подразделений, их специализации и, соответственно, власти, ответственности, ролей отдельных менеджеров в организационно-производственной системе, со всеми вытекающим отсюда последствиями. Более подробно этот вопрос рассматривается в разделах, посвященных проектированию организационных структур, власти, лидерству и конфликтам в организации.</w:t>
      </w:r>
    </w:p>
    <w:p w:rsidR="00076FE3" w:rsidRDefault="00DE5977">
      <w:pPr>
        <w:rPr>
          <w:noProof/>
        </w:rPr>
      </w:pPr>
      <w:r>
        <w:rPr>
          <w:noProof/>
        </w:rPr>
        <w:t>Стимулирование исполнения решения тоже может быть двояким:</w:t>
      </w:r>
    </w:p>
    <w:p w:rsidR="00076FE3" w:rsidRDefault="00DE5977">
      <w:pPr>
        <w:numPr>
          <w:ilvl w:val="0"/>
          <w:numId w:val="16"/>
        </w:numPr>
        <w:rPr>
          <w:noProof/>
        </w:rPr>
      </w:pPr>
      <w:r>
        <w:rPr>
          <w:noProof/>
        </w:rPr>
        <w:t>общеорганизационным;</w:t>
      </w:r>
    </w:p>
    <w:p w:rsidR="00076FE3" w:rsidRDefault="00DE5977">
      <w:pPr>
        <w:numPr>
          <w:ilvl w:val="0"/>
          <w:numId w:val="16"/>
        </w:numPr>
        <w:rPr>
          <w:noProof/>
        </w:rPr>
      </w:pPr>
      <w:r>
        <w:rPr>
          <w:noProof/>
        </w:rPr>
        <w:t>целевым.</w:t>
      </w:r>
    </w:p>
    <w:p w:rsidR="00076FE3" w:rsidRDefault="00DE5977">
      <w:pPr>
        <w:rPr>
          <w:noProof/>
        </w:rPr>
      </w:pPr>
      <w:r>
        <w:rPr>
          <w:noProof/>
        </w:rPr>
        <w:t>Общеорганизационным стимулированием называют стимулирование, обеспечиваемое фактом работы в данной организации на данной должности, с соответствующими ей материальным вознаграждением, социальным статусом, возможностью к самореализации.</w:t>
      </w:r>
    </w:p>
    <w:p w:rsidR="00076FE3" w:rsidRDefault="00DE5977">
      <w:pPr>
        <w:rPr>
          <w:noProof/>
        </w:rPr>
      </w:pPr>
      <w:r>
        <w:rPr>
          <w:noProof/>
        </w:rPr>
        <w:t>Угроза потери должности может обеспечивать выполнение решения до тех пор, пока соответствующие этой должности факторы здоровья (загрузка, вознаграждение, безопасность и т.п.) находятся в приемлемом для данной категории менеджеров диапазоне. При выходе факторов здоровья за пределы названного диапазона общеорганизационной мотивации становится недостаточно. Поэтому при разработке решения, во-первых, необходимо проверить, является ли достаточным уровень общеорганизационного стимулирования, и, если это не так, предусмотреть целевые меры и выделить на это соответствующие ресурсы. При этом в качестве мотивирующих ресурсов могут использоваться не только материальные, но и моральные стимулы, а также ожидание карьерного роста. Например, в период социализма, при разработке новых авиационных комплексов ключевые участники проекта знали, что, в случае успеха, их ждут продвижение в научной сфере (например, через лимиты по званиям: «академик, доктор, кандидат технических наук», продвижение по административной лестнице и т.д.).</w:t>
      </w:r>
    </w:p>
    <w:p w:rsidR="00076FE3" w:rsidRDefault="00DE5977">
      <w:pPr>
        <w:rPr>
          <w:noProof/>
        </w:rPr>
      </w:pPr>
      <w:r>
        <w:rPr>
          <w:noProof/>
        </w:rPr>
        <w:t>Отсутствие реальных мероприятий по контролю, особенно, когда это известно еще на стадии разработки решений, могут делать всю остальную работу по подготовке и принятию решений бессмысленной.</w:t>
      </w:r>
    </w:p>
    <w:p w:rsidR="00076FE3" w:rsidRDefault="00DE5977">
      <w:pPr>
        <w:rPr>
          <w:noProof/>
        </w:rPr>
      </w:pPr>
      <w:r>
        <w:rPr>
          <w:noProof/>
        </w:rPr>
        <w:t>Качество управленческого решения определяет в значительной мере конечный результат и эффективность выполнения задач управления. Оно  (качество управленческого решения) зависит от ряда факторов:</w:t>
      </w:r>
    </w:p>
    <w:p w:rsidR="00076FE3" w:rsidRDefault="00DE5977">
      <w:pPr>
        <w:numPr>
          <w:ilvl w:val="0"/>
          <w:numId w:val="17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качества исходной информации, определяемого ее достоверностью, достаточностью, защищенностью от помех и ошибок, формой представления (Известно, что точность результатов расчета не может быть выше точности, используемой для расчета информации);</w:t>
      </w:r>
    </w:p>
    <w:p w:rsidR="00076FE3" w:rsidRDefault="00DE5977">
      <w:pPr>
        <w:numPr>
          <w:ilvl w:val="0"/>
          <w:numId w:val="17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оптимального или рационального характера принимаемого решения;</w:t>
      </w:r>
    </w:p>
    <w:p w:rsidR="00076FE3" w:rsidRDefault="00DE5977">
      <w:pPr>
        <w:numPr>
          <w:ilvl w:val="0"/>
          <w:numId w:val="17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своевременности принимаемых решений, определяемой скоростью их разработки, принятия, передачи и организации исполнения;</w:t>
      </w:r>
    </w:p>
    <w:p w:rsidR="00076FE3" w:rsidRDefault="00DE5977">
      <w:pPr>
        <w:numPr>
          <w:ilvl w:val="0"/>
          <w:numId w:val="17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соответствия принимаемых решений действующему механизму управления и базирующихся на нем методов управления;</w:t>
      </w:r>
    </w:p>
    <w:p w:rsidR="00076FE3" w:rsidRDefault="00DE5977">
      <w:pPr>
        <w:numPr>
          <w:ilvl w:val="0"/>
          <w:numId w:val="17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квалификации кадров, осуществляющих разработку, принятие решений и организацию их исполнения;</w:t>
      </w:r>
    </w:p>
    <w:p w:rsidR="00076FE3" w:rsidRDefault="00DE5977">
      <w:pPr>
        <w:numPr>
          <w:ilvl w:val="0"/>
          <w:numId w:val="17"/>
        </w:numPr>
        <w:tabs>
          <w:tab w:val="left" w:pos="993"/>
        </w:tabs>
        <w:ind w:firstLine="567"/>
        <w:rPr>
          <w:noProof/>
        </w:rPr>
      </w:pPr>
      <w:r>
        <w:rPr>
          <w:noProof/>
        </w:rPr>
        <w:t>готовности управляемой системы к исполнению принятых решений.</w:t>
      </w:r>
    </w:p>
    <w:p w:rsidR="00076FE3" w:rsidRDefault="00DE5977">
      <w:pPr>
        <w:rPr>
          <w:noProof/>
        </w:rPr>
      </w:pPr>
      <w:r>
        <w:rPr>
          <w:noProof/>
        </w:rPr>
        <w:t>Кроме того, чтобы быть качественным, управляющее решение должно быть устойчивым по эффективности к возможным ошибкам в определении исходных данных и гибким - предусматривать изменение целей и алгоритмов достижения целей. В противном случае незначительные по величине отклонения исходных данных, которые могут возникнуть в любой момент и по различным причинам, будут переводить управленческое решение из разряда эффективных в число неэффективных.</w:t>
      </w:r>
    </w:p>
    <w:p w:rsidR="00076FE3" w:rsidRDefault="00DE5977">
      <w:pPr>
        <w:pStyle w:val="1"/>
        <w:rPr>
          <w:noProof/>
        </w:rPr>
      </w:pPr>
      <w:r>
        <w:rPr>
          <w:noProof/>
        </w:rPr>
        <w:br w:type="page"/>
      </w:r>
      <w:bookmarkStart w:id="6" w:name="_Toc497234708"/>
      <w:r>
        <w:rPr>
          <w:noProof/>
        </w:rPr>
        <w:t>Проектная часть</w:t>
      </w:r>
      <w:bookmarkEnd w:id="6"/>
    </w:p>
    <w:p w:rsidR="00076FE3" w:rsidRDefault="00DE5977">
      <w:pPr>
        <w:rPr>
          <w:noProof/>
        </w:rPr>
      </w:pPr>
      <w:r>
        <w:rPr>
          <w:noProof/>
        </w:rPr>
        <w:t>Далее, согласно, приведенных материалов о проделанной работе по выявлению проблем, руководством предприятия выявлена наиболее важная для стратегического развития предприятия проблема. Она связана с перестройкой принципов работы маркетингового подразделения фирмы. В рамках решения данной проблемы можно выделить несколько направлений ее решения. С одной стороны, это изменение методологического подхода к организации службы маркетинга на предприятии. А с другой стороны, это изменение влияния человеческого фактора на решение проблемы.</w:t>
      </w:r>
    </w:p>
    <w:p w:rsidR="00076FE3" w:rsidRDefault="00E41D2C">
      <w:pPr>
        <w:rPr>
          <w:noProof/>
        </w:rPr>
      </w:pPr>
      <w:r>
        <w:rPr>
          <w:noProof/>
          <w:sz w:val="20"/>
          <w:lang w:val="en-US" w:eastAsia="en-US"/>
        </w:rPr>
        <w:pict>
          <v:shape id="_x0000_s1391" type="#_x0000_t202" style="position:absolute;left:0;text-align:left;margin-left:-41.2pt;margin-top:60.1pt;width:513pt;height:306pt;z-index:251658752" stroked="f">
            <v:textbox>
              <w:txbxContent>
                <w:p w:rsidR="00076FE3" w:rsidRDefault="00E41D2C">
                  <w:pPr>
                    <w:keepNext/>
                    <w:ind w:firstLine="0"/>
                    <w:jc w:val="center"/>
                  </w:pPr>
                  <w:r>
                    <w:pict>
                      <v:shape id="_x0000_i1030" type="#_x0000_t75" style="width:483pt;height:251.25pt">
                        <v:imagedata r:id="rId12" o:title=""/>
                      </v:shape>
                    </w:pict>
                  </w:r>
                </w:p>
                <w:p w:rsidR="00076FE3" w:rsidRDefault="00DE5977">
                  <w:pPr>
                    <w:pStyle w:val="ab"/>
                    <w:spacing w:before="240"/>
                    <w:ind w:firstLine="0"/>
                    <w:jc w:val="center"/>
                  </w:pPr>
                  <w:r>
                    <w:t xml:space="preserve">Рисунок </w:t>
                  </w:r>
                  <w:bookmarkStart w:id="7" w:name="рис3"/>
                  <w:r>
                    <w:fldChar w:fldCharType="begin"/>
                  </w:r>
                  <w:r>
                    <w:instrText xml:space="preserve"> SEQ Рисунок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3</w:t>
                  </w:r>
                  <w:r>
                    <w:fldChar w:fldCharType="end"/>
                  </w:r>
                  <w:bookmarkEnd w:id="7"/>
                  <w:r>
                    <w:t>. Дерево решений.</w:t>
                  </w:r>
                </w:p>
                <w:p w:rsidR="00076FE3" w:rsidRDefault="00076FE3">
                  <w:pPr>
                    <w:ind w:firstLine="0"/>
                  </w:pPr>
                </w:p>
              </w:txbxContent>
            </v:textbox>
            <w10:wrap type="topAndBottom"/>
          </v:shape>
        </w:pict>
      </w:r>
      <w:r w:rsidR="00DE5977">
        <w:rPr>
          <w:noProof/>
        </w:rPr>
        <w:t>Можно предложить несколько вариантов решения данной проблемы. Приведу их в виде дерева решений (рисунок </w:t>
      </w:r>
      <w:r w:rsidR="00DE5977">
        <w:rPr>
          <w:noProof/>
        </w:rPr>
        <w:fldChar w:fldCharType="begin"/>
      </w:r>
      <w:r w:rsidR="00DE5977">
        <w:rPr>
          <w:noProof/>
        </w:rPr>
        <w:instrText xml:space="preserve"> REF рис3  \* MERGEFORMAT </w:instrText>
      </w:r>
      <w:r w:rsidR="00DE5977">
        <w:rPr>
          <w:noProof/>
        </w:rPr>
        <w:fldChar w:fldCharType="separate"/>
      </w:r>
      <w:r w:rsidR="00DE5977">
        <w:rPr>
          <w:noProof/>
        </w:rPr>
        <w:t>3</w:t>
      </w:r>
      <w:r w:rsidR="00DE5977">
        <w:rPr>
          <w:noProof/>
        </w:rPr>
        <w:fldChar w:fldCharType="end"/>
      </w:r>
      <w:r w:rsidR="00DE5977">
        <w:rPr>
          <w:noProof/>
        </w:rPr>
        <w:t>):</w:t>
      </w:r>
    </w:p>
    <w:p w:rsidR="00076FE3" w:rsidRDefault="00DE5977">
      <w:pPr>
        <w:rPr>
          <w:noProof/>
        </w:rPr>
      </w:pPr>
      <w:r>
        <w:rPr>
          <w:noProof/>
        </w:rPr>
        <w:t>Алгоритм выбора метода решения определенной проблемы представлен на рисунке </w:t>
      </w:r>
      <w:r>
        <w:rPr>
          <w:noProof/>
        </w:rPr>
        <w:fldChar w:fldCharType="begin"/>
      </w:r>
      <w:r>
        <w:rPr>
          <w:noProof/>
        </w:rPr>
        <w:instrText xml:space="preserve"> REF рис4  \* MERGEFORMAT </w:instrText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rPr>
          <w:noProof/>
        </w:rPr>
        <w:t>.</w:t>
      </w:r>
    </w:p>
    <w:p w:rsidR="00076FE3" w:rsidRDefault="00DE5977">
      <w:pPr>
        <w:rPr>
          <w:noProof/>
        </w:rPr>
      </w:pPr>
      <w:r>
        <w:rPr>
          <w:noProof/>
        </w:rPr>
        <w:t>Согласно приведенного мной алгоритма выбора и принятия управленческого решения проблемы увеличения эффективности деятельности фирмы «Промматериал» были выбраны и оценены как наиболее отвечающие поставленным целям и задачам, следующие решения:</w:t>
      </w:r>
    </w:p>
    <w:p w:rsidR="00076FE3" w:rsidRDefault="00DE5977">
      <w:pPr>
        <w:spacing w:line="240" w:lineRule="auto"/>
        <w:ind w:firstLine="0"/>
        <w:rPr>
          <w:noProof/>
          <w:sz w:val="16"/>
        </w:rPr>
      </w:pPr>
      <w:r>
        <w:rPr>
          <w:noProof/>
        </w:rPr>
        <w:br w:type="page"/>
      </w:r>
      <w:r w:rsidR="00E41D2C">
        <w:rPr>
          <w:noProof/>
          <w:sz w:val="20"/>
          <w:lang w:val="en-US" w:eastAsia="en-US"/>
        </w:rPr>
        <w:pict>
          <v:shape id="_x0000_s1394" type="#_x0000_t202" style="position:absolute;left:0;text-align:left;margin-left:3.8pt;margin-top:-2.85pt;width:423pt;height:679.65pt;z-index:251659776" stroked="f" strokecolor="#ff9">
            <v:textbox>
              <w:txbxContent>
                <w:p w:rsidR="00076FE3" w:rsidRDefault="00E41D2C">
                  <w:pPr>
                    <w:keepNext/>
                    <w:ind w:firstLine="0"/>
                    <w:jc w:val="center"/>
                  </w:pPr>
                  <w:r>
                    <w:pict>
                      <v:shape id="_x0000_i1032" type="#_x0000_t75" style="width:309pt;height:637.5pt">
                        <v:imagedata r:id="rId13" o:title=""/>
                      </v:shape>
                    </w:pict>
                  </w:r>
                </w:p>
                <w:p w:rsidR="00076FE3" w:rsidRDefault="00DE5977">
                  <w:pPr>
                    <w:pStyle w:val="ab"/>
                    <w:ind w:firstLine="0"/>
                    <w:jc w:val="center"/>
                  </w:pPr>
                  <w:r>
                    <w:t xml:space="preserve">Рисунок </w:t>
                  </w:r>
                  <w:bookmarkStart w:id="8" w:name="рис4"/>
                  <w:r>
                    <w:fldChar w:fldCharType="begin"/>
                  </w:r>
                  <w:r>
                    <w:instrText xml:space="preserve"> SEQ Рисунок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4</w:t>
                  </w:r>
                  <w:r>
                    <w:fldChar w:fldCharType="end"/>
                  </w:r>
                  <w:bookmarkEnd w:id="8"/>
                  <w:r>
                    <w:t>. Алгоритм выбора и принятия управленческого решения.</w:t>
                  </w:r>
                </w:p>
                <w:p w:rsidR="00076FE3" w:rsidRDefault="00076FE3">
                  <w:pPr>
                    <w:pStyle w:val="ab"/>
                    <w:ind w:firstLine="0"/>
                    <w:jc w:val="center"/>
                  </w:pPr>
                </w:p>
                <w:p w:rsidR="00076FE3" w:rsidRDefault="00076FE3">
                  <w:pPr>
                    <w:ind w:firstLine="0"/>
                  </w:pPr>
                </w:p>
              </w:txbxContent>
            </v:textbox>
            <w10:wrap type="topAndBottom"/>
          </v:shape>
        </w:pict>
      </w:r>
    </w:p>
    <w:p w:rsidR="00076FE3" w:rsidRDefault="00DE5977">
      <w:pPr>
        <w:numPr>
          <w:ilvl w:val="0"/>
          <w:numId w:val="18"/>
        </w:numPr>
        <w:tabs>
          <w:tab w:val="left" w:pos="680"/>
        </w:tabs>
        <w:ind w:left="681" w:hanging="284"/>
        <w:rPr>
          <w:noProof/>
        </w:rPr>
      </w:pPr>
      <w:r>
        <w:rPr>
          <w:noProof/>
        </w:rPr>
        <w:br w:type="page"/>
        <w:t xml:space="preserve">Сформировать новую структуры маркетингового отдела фирмы. </w:t>
      </w:r>
    </w:p>
    <w:p w:rsidR="00076FE3" w:rsidRDefault="00DE5977">
      <w:pPr>
        <w:numPr>
          <w:ilvl w:val="0"/>
          <w:numId w:val="18"/>
        </w:numPr>
        <w:tabs>
          <w:tab w:val="left" w:pos="680"/>
        </w:tabs>
        <w:ind w:left="681" w:hanging="284"/>
        <w:rPr>
          <w:noProof/>
        </w:rPr>
      </w:pPr>
      <w:r>
        <w:rPr>
          <w:noProof/>
        </w:rPr>
        <w:t>Принять как основную в системе мотивации деятельности персонала программу материальной заинтересованности персонала в повышении объемов продаж и премирования по результатам деятельности фирмы за каждый квартал.</w:t>
      </w:r>
    </w:p>
    <w:p w:rsidR="00076FE3" w:rsidRDefault="00DE5977">
      <w:pPr>
        <w:numPr>
          <w:ilvl w:val="0"/>
          <w:numId w:val="18"/>
        </w:numPr>
        <w:tabs>
          <w:tab w:val="left" w:pos="680"/>
        </w:tabs>
        <w:ind w:left="681" w:hanging="284"/>
        <w:rPr>
          <w:noProof/>
        </w:rPr>
      </w:pPr>
      <w:r>
        <w:rPr>
          <w:noProof/>
        </w:rPr>
        <w:t>Построить систему продаж через привлечение дилеров и дистрибьюторов на договорной основе.</w:t>
      </w:r>
    </w:p>
    <w:p w:rsidR="00076FE3" w:rsidRDefault="00DE5977">
      <w:pPr>
        <w:numPr>
          <w:ilvl w:val="0"/>
          <w:numId w:val="18"/>
        </w:numPr>
        <w:tabs>
          <w:tab w:val="left" w:pos="680"/>
        </w:tabs>
        <w:ind w:left="681" w:hanging="284"/>
        <w:rPr>
          <w:noProof/>
        </w:rPr>
      </w:pPr>
      <w:r>
        <w:rPr>
          <w:noProof/>
        </w:rPr>
        <w:t>Ценовую политику установить по системе «издержки плюс».</w:t>
      </w:r>
    </w:p>
    <w:p w:rsidR="00076FE3" w:rsidRDefault="00DE5977">
      <w:pPr>
        <w:numPr>
          <w:ilvl w:val="0"/>
          <w:numId w:val="18"/>
        </w:numPr>
        <w:tabs>
          <w:tab w:val="left" w:pos="680"/>
        </w:tabs>
        <w:ind w:left="681" w:hanging="284"/>
        <w:rPr>
          <w:noProof/>
        </w:rPr>
      </w:pPr>
      <w:r>
        <w:rPr>
          <w:noProof/>
        </w:rPr>
        <w:t>Провести исследование рынка строительных материалов и покупательских предпочтений, после чего разработать ассортимент производимой продукции и производственную программу в соответствии с результатами исследований.</w:t>
      </w:r>
    </w:p>
    <w:p w:rsidR="00076FE3" w:rsidRDefault="00DE5977">
      <w:pPr>
        <w:pStyle w:val="ac"/>
        <w:spacing w:before="0"/>
        <w:rPr>
          <w:noProof/>
        </w:rPr>
      </w:pPr>
      <w:r>
        <w:rPr>
          <w:noProof/>
        </w:rPr>
        <w:t xml:space="preserve">Критерий эффективности управленческого решения выражается, как правило, в виде совокупности показателей и выступает в качестве мерила познания изучаемого явления. </w:t>
      </w:r>
    </w:p>
    <w:p w:rsidR="00076FE3" w:rsidRDefault="00DE5977">
      <w:pPr>
        <w:rPr>
          <w:noProof/>
        </w:rPr>
      </w:pPr>
      <w:r>
        <w:rPr>
          <w:noProof/>
        </w:rPr>
        <w:t>При выборе критерия</w:t>
      </w:r>
      <w:r>
        <w:rPr>
          <w:noProof/>
        </w:rPr>
        <w:tab/>
        <w:t>эффективности решения следует руководствоваться следующими основными требованиями:</w:t>
      </w:r>
    </w:p>
    <w:p w:rsidR="00076FE3" w:rsidRDefault="00DE5977">
      <w:pPr>
        <w:numPr>
          <w:ilvl w:val="0"/>
          <w:numId w:val="19"/>
        </w:numPr>
        <w:rPr>
          <w:noProof/>
        </w:rPr>
      </w:pPr>
      <w:r>
        <w:rPr>
          <w:noProof/>
        </w:rPr>
        <w:t xml:space="preserve">во-первых, он должен быть выражен количественно, т.е. иметь физический смысл; </w:t>
      </w:r>
    </w:p>
    <w:p w:rsidR="00076FE3" w:rsidRDefault="00DE5977">
      <w:pPr>
        <w:numPr>
          <w:ilvl w:val="0"/>
          <w:numId w:val="19"/>
        </w:numPr>
        <w:rPr>
          <w:noProof/>
        </w:rPr>
      </w:pPr>
      <w:r>
        <w:rPr>
          <w:noProof/>
        </w:rPr>
        <w:t>во-вторых, должен наиболее полно отражать результаты решения;</w:t>
      </w:r>
    </w:p>
    <w:p w:rsidR="00076FE3" w:rsidRDefault="00DE5977">
      <w:pPr>
        <w:numPr>
          <w:ilvl w:val="0"/>
          <w:numId w:val="19"/>
        </w:numPr>
        <w:rPr>
          <w:noProof/>
        </w:rPr>
      </w:pPr>
      <w:r>
        <w:rPr>
          <w:noProof/>
        </w:rPr>
        <w:t>в-третьих, быть достаточно простым, понятным и конкретным.</w:t>
      </w:r>
    </w:p>
    <w:p w:rsidR="00076FE3" w:rsidRDefault="00DE5977">
      <w:pPr>
        <w:rPr>
          <w:noProof/>
        </w:rPr>
      </w:pPr>
      <w:r>
        <w:rPr>
          <w:noProof/>
        </w:rPr>
        <w:t>Как правило, процесс выбора критерия эффективности основывается на логических рассуждениях и интуиции лица, принимающего решение.</w:t>
      </w:r>
    </w:p>
    <w:p w:rsidR="00076FE3" w:rsidRDefault="00DE5977">
      <w:pPr>
        <w:rPr>
          <w:noProof/>
        </w:rPr>
      </w:pPr>
      <w:r>
        <w:rPr>
          <w:noProof/>
        </w:rPr>
        <w:t>Критерием оценки эффективности решения поставленной проблемы будет являться создание такой маркетинговой службы на предприятии, при которой вся произведенная продукция будет реализована за период производства следующей партии продукции с максимальной прибылью.</w:t>
      </w:r>
    </w:p>
    <w:p w:rsidR="00076FE3" w:rsidRDefault="00DE5977">
      <w:pPr>
        <w:rPr>
          <w:noProof/>
        </w:rPr>
      </w:pPr>
      <w:r>
        <w:rPr>
          <w:noProof/>
        </w:rPr>
        <w:t>Для окончательного принятия решений по каждому исследуемому  варианту необходимо сопоставить как получаемый  в результате принятия решения эффект, так и возможные затраты  (денежные, затраты трудовых, материальных и прочих ресурсов) на его реализацию. Количественная оценка эффекта, полученного в результате принятия того или иного решения, выражается не только в денежной форме, но и зависит от изменений в составе капитальных вложений, социальных условий труда, психологического  климата и т.д. Сопоставление вариантов предусматривает исключение непригодных и выбор наиболее приемлемых. Анализ производится с использованием методов экономического и системного анализа.</w:t>
      </w:r>
    </w:p>
    <w:p w:rsidR="00076FE3" w:rsidRDefault="00DE5977">
      <w:pPr>
        <w:rPr>
          <w:noProof/>
        </w:rPr>
      </w:pPr>
      <w:r>
        <w:rPr>
          <w:noProof/>
        </w:rPr>
        <w:t>В наиболее общем виде выбор окончательного решения определяется характером поставленной задачи, имеющимися ресурсами, информационной обеспеченностью процесса управления.</w:t>
      </w:r>
    </w:p>
    <w:p w:rsidR="00076FE3" w:rsidRDefault="00DE5977">
      <w:pPr>
        <w:rPr>
          <w:noProof/>
        </w:rPr>
      </w:pPr>
      <w:r>
        <w:rPr>
          <w:noProof/>
        </w:rPr>
        <w:t>Из предложенных способов решения проблемы два н удовлетворили фирму сразу:</w:t>
      </w:r>
    </w:p>
    <w:p w:rsidR="00076FE3" w:rsidRDefault="00DE5977">
      <w:pPr>
        <w:rPr>
          <w:noProof/>
        </w:rPr>
      </w:pPr>
      <w:r>
        <w:rPr>
          <w:noProof/>
        </w:rPr>
        <w:t>во-первых, изменение ценовой политики не представляется возможным, т.к. данный рынок самостоятельно регулирует уровень цен на основании спроса и предложения;</w:t>
      </w:r>
    </w:p>
    <w:p w:rsidR="00076FE3" w:rsidRDefault="00DE5977">
      <w:pPr>
        <w:rPr>
          <w:noProof/>
        </w:rPr>
      </w:pPr>
      <w:r>
        <w:rPr>
          <w:noProof/>
        </w:rPr>
        <w:t>во-вторых, изменение структуры службы маркетинга считается не целесообразным, т.к. фирма имеет квалифицированных специалистов, а поиск нового персонала займет время и приведет к дополнительным расходам денежных средств.</w:t>
      </w:r>
    </w:p>
    <w:p w:rsidR="00076FE3" w:rsidRDefault="00DE5977">
      <w:pPr>
        <w:rPr>
          <w:noProof/>
        </w:rPr>
      </w:pPr>
      <w:r>
        <w:rPr>
          <w:noProof/>
        </w:rPr>
        <w:t>Реально возможными остались только варианты изменения стратегии продаж на основании изучения спроса покупателей.</w:t>
      </w:r>
    </w:p>
    <w:p w:rsidR="00076FE3" w:rsidRDefault="00DE5977">
      <w:pPr>
        <w:rPr>
          <w:noProof/>
        </w:rPr>
      </w:pPr>
      <w:r>
        <w:rPr>
          <w:noProof/>
        </w:rPr>
        <w:t>Для принятия решения, требующего определения и учета значительного числа факторов, целесообразно привлекать тех сотрудников, которые в большей или меньшей степени знакомы с поставленной проблемой и смогут дать определенные рекомендации при ее рассмотрении. Отмечается, что групповые решения эффективные при условии, если группа невелика по составу и числу ее членов имеется  возможность непосредственного общения  для обсуждения решений. При этом ценность решения, принимаемого группой, выше и его компетентность больше, чем решения, принятого единолично.</w:t>
      </w:r>
    </w:p>
    <w:p w:rsidR="00076FE3" w:rsidRDefault="00DE5977">
      <w:pPr>
        <w:rPr>
          <w:noProof/>
        </w:rPr>
      </w:pPr>
      <w:r>
        <w:rPr>
          <w:noProof/>
        </w:rPr>
        <w:t>Итак, принято решение об изменении стратегии продаж с одновременным изучением потребителей и их спроса на продукцию.</w:t>
      </w:r>
    </w:p>
    <w:p w:rsidR="00076FE3" w:rsidRDefault="00DE5977">
      <w:pPr>
        <w:rPr>
          <w:noProof/>
        </w:rPr>
      </w:pPr>
      <w:r>
        <w:rPr>
          <w:noProof/>
        </w:rPr>
        <w:t xml:space="preserve">Для этого составили следующее дерево целей (см. рисунок </w:t>
      </w:r>
      <w:r>
        <w:rPr>
          <w:noProof/>
        </w:rPr>
        <w:fldChar w:fldCharType="begin"/>
      </w:r>
      <w:r>
        <w:rPr>
          <w:noProof/>
        </w:rPr>
        <w:instrText xml:space="preserve"> REF рис5  \* MERGEFORMAT </w:instrText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rPr>
          <w:noProof/>
        </w:rPr>
        <w:t>).</w:t>
      </w:r>
    </w:p>
    <w:p w:rsidR="00076FE3" w:rsidRDefault="00DE5977">
      <w:pPr>
        <w:rPr>
          <w:noProof/>
        </w:rPr>
      </w:pPr>
      <w:r>
        <w:rPr>
          <w:noProof/>
        </w:rPr>
        <w:br w:type="page"/>
      </w:r>
      <w:r w:rsidR="00E41D2C">
        <w:rPr>
          <w:noProof/>
          <w:sz w:val="20"/>
          <w:lang w:val="en-US" w:eastAsia="en-US"/>
        </w:rPr>
        <w:pict>
          <v:shape id="_x0000_s1395" type="#_x0000_t202" style="position:absolute;left:0;text-align:left;margin-left:-23.2pt;margin-top:1.8pt;width:463.6pt;height:315pt;z-index:251660800" stroked="f">
            <v:textbox>
              <w:txbxContent>
                <w:p w:rsidR="00076FE3" w:rsidRDefault="00E41D2C">
                  <w:pPr>
                    <w:keepNext/>
                    <w:ind w:firstLine="0"/>
                  </w:pPr>
                  <w:r>
                    <w:pict>
                      <v:shape id="_x0000_i1034" type="#_x0000_t75" style="width:448.5pt;height:269.25pt">
                        <v:imagedata r:id="rId14" o:title=""/>
                      </v:shape>
                    </w:pict>
                  </w:r>
                </w:p>
                <w:p w:rsidR="00076FE3" w:rsidRDefault="00DE5977">
                  <w:pPr>
                    <w:pStyle w:val="ab"/>
                    <w:ind w:firstLine="0"/>
                    <w:jc w:val="center"/>
                  </w:pPr>
                  <w:r>
                    <w:t xml:space="preserve">Рисунок </w:t>
                  </w:r>
                  <w:bookmarkStart w:id="9" w:name="рис5"/>
                  <w:r>
                    <w:fldChar w:fldCharType="begin"/>
                  </w:r>
                  <w:r>
                    <w:instrText xml:space="preserve"> SEQ Рисунок \* ARABIC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5</w:t>
                  </w:r>
                  <w:r>
                    <w:fldChar w:fldCharType="end"/>
                  </w:r>
                  <w:bookmarkEnd w:id="9"/>
                  <w:r>
                    <w:t>. Дерево целей.</w:t>
                  </w:r>
                </w:p>
                <w:p w:rsidR="00076FE3" w:rsidRDefault="00076FE3">
                  <w:pPr>
                    <w:ind w:firstLine="0"/>
                  </w:pPr>
                </w:p>
              </w:txbxContent>
            </v:textbox>
            <w10:wrap type="topAndBottom"/>
          </v:shape>
        </w:pict>
      </w:r>
    </w:p>
    <w:p w:rsidR="00076FE3" w:rsidRDefault="00DE5977">
      <w:pPr>
        <w:rPr>
          <w:noProof/>
        </w:rPr>
      </w:pPr>
      <w:r>
        <w:rPr>
          <w:noProof/>
        </w:rPr>
        <w:t xml:space="preserve">В соответствии с приведенным деревом решений необходимо установить все моменты риска с целью их заблаговременного исключения из практической деятельности фирмы. Для рассматриваемого производственного предприятия «Промматериал» можно выделить следующие рисковые ситуации: </w:t>
      </w:r>
    </w:p>
    <w:p w:rsidR="00076FE3" w:rsidRDefault="00DE5977">
      <w:pPr>
        <w:numPr>
          <w:ilvl w:val="0"/>
          <w:numId w:val="20"/>
        </w:numPr>
        <w:rPr>
          <w:noProof/>
        </w:rPr>
      </w:pPr>
      <w:r>
        <w:rPr>
          <w:noProof/>
        </w:rPr>
        <w:t>Разработанный ассортимент продукции, не востребован на рынке и возникла необходимость срочной распродажи товарных остатков с целью не допущения остановки производственного процесса;</w:t>
      </w:r>
    </w:p>
    <w:p w:rsidR="00076FE3" w:rsidRDefault="00DE5977">
      <w:pPr>
        <w:numPr>
          <w:ilvl w:val="0"/>
          <w:numId w:val="20"/>
        </w:numPr>
        <w:rPr>
          <w:noProof/>
        </w:rPr>
      </w:pPr>
      <w:r>
        <w:rPr>
          <w:noProof/>
        </w:rPr>
        <w:t>Произошел технологический сбой, что повлекло не выполнение договорных обязательств и дополнительные расходы по восстановлению процесса производства и на штрафные санкции;</w:t>
      </w:r>
    </w:p>
    <w:p w:rsidR="00076FE3" w:rsidRDefault="00DE5977">
      <w:pPr>
        <w:numPr>
          <w:ilvl w:val="0"/>
          <w:numId w:val="20"/>
        </w:numPr>
        <w:rPr>
          <w:noProof/>
        </w:rPr>
      </w:pPr>
      <w:r>
        <w:rPr>
          <w:noProof/>
        </w:rPr>
        <w:t>Произошел разрыв договорных отношений с одним из дилеров, который нес на себе основную нагрузку по реализации продукции, что может вызвать застой готовой продукции на складе;</w:t>
      </w:r>
    </w:p>
    <w:p w:rsidR="00076FE3" w:rsidRDefault="00DE5977">
      <w:pPr>
        <w:rPr>
          <w:noProof/>
        </w:rPr>
      </w:pPr>
      <w:r>
        <w:rPr>
          <w:noProof/>
        </w:rPr>
        <w:t>Для локализации приведенных рисковых ситуаций могу привести вариант возможной деятельности сразу с несколькими дилерами и одновременное поддержание собственной сбытовой сети. Я имею в виду, что необходимо заключать агентские соглашения одновременно с несколькими фирмами, чтобы не допустить провала в деятельности из-за сбоев в работе одного крупного агента. При этом остро встает вопрос о согласовании графиков поставок и отгрузок, чтобы избежать не цикличности в процессе реализации. То есть график должен быть составлен таким образом, чтобы в каждый отрезок времени продукцию обязательно получал какой-либо дилер, а если есть необходимость накопить большой объем продукции одному потребителю, то в это время не отгружается продукция другим потребителям.</w:t>
      </w:r>
    </w:p>
    <w:p w:rsidR="00076FE3" w:rsidRDefault="00DE5977">
      <w:pPr>
        <w:rPr>
          <w:noProof/>
        </w:rPr>
      </w:pPr>
      <w:r>
        <w:rPr>
          <w:noProof/>
        </w:rPr>
        <w:t>С другой стороны, необходимо производить несколько видов продукции, а не делать ставку на какой-либо один товар, так, чтобы существовала взаимозаменяемость.</w:t>
      </w:r>
    </w:p>
    <w:p w:rsidR="00076FE3" w:rsidRDefault="00DE5977">
      <w:pPr>
        <w:pStyle w:val="1"/>
        <w:rPr>
          <w:noProof/>
        </w:rPr>
      </w:pPr>
      <w:r>
        <w:rPr>
          <w:noProof/>
        </w:rPr>
        <w:br w:type="page"/>
      </w:r>
      <w:bookmarkStart w:id="10" w:name="_Toc497234709"/>
      <w:r>
        <w:rPr>
          <w:noProof/>
        </w:rPr>
        <w:t>Расчетная часть</w:t>
      </w:r>
      <w:bookmarkEnd w:id="10"/>
    </w:p>
    <w:p w:rsidR="00076FE3" w:rsidRDefault="00DE5977">
      <w:pPr>
        <w:rPr>
          <w:noProof/>
        </w:rPr>
      </w:pPr>
      <w:r>
        <w:rPr>
          <w:noProof/>
        </w:rPr>
        <w:t>К принципам экономического обоснования принятия управленческого решения относятся: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учет факторов времени;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учет затрат и результатов относительно жизненного цикла товара;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применение системного подхода;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применение комплексного подхода;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обеспечение многовариантности технических решений;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обеспечение сопоставимости вариантов по исходной информации;</w:t>
      </w:r>
    </w:p>
    <w:p w:rsidR="00076FE3" w:rsidRDefault="00DE5977">
      <w:pPr>
        <w:numPr>
          <w:ilvl w:val="0"/>
          <w:numId w:val="21"/>
        </w:numPr>
        <w:rPr>
          <w:noProof/>
        </w:rPr>
      </w:pPr>
      <w:r>
        <w:rPr>
          <w:noProof/>
        </w:rPr>
        <w:t>учет факторов неопределенности и риска.</w:t>
      </w:r>
    </w:p>
    <w:p w:rsidR="00076FE3" w:rsidRDefault="00DE5977">
      <w:pPr>
        <w:rPr>
          <w:noProof/>
        </w:rPr>
      </w:pPr>
      <w:r>
        <w:rPr>
          <w:noProof/>
        </w:rPr>
        <w:t>Рассмотрю подробнее некоторые из этих принципов.</w:t>
      </w:r>
    </w:p>
    <w:p w:rsidR="00076FE3" w:rsidRDefault="00DE5977">
      <w:pPr>
        <w:rPr>
          <w:noProof/>
        </w:rPr>
      </w:pPr>
      <w:r>
        <w:rPr>
          <w:noProof/>
        </w:rPr>
        <w:t>Сущность фактора времени заключается в том, что инвестор, вложив свои средства в какое-нибудь мероприятие, через несколько лет получит большую сумму. Вычтя из этой суммы первоначальные вложения, получим прибыль от вложений.</w:t>
      </w:r>
    </w:p>
    <w:p w:rsidR="00076FE3" w:rsidRDefault="00DE5977">
      <w:pPr>
        <w:rPr>
          <w:noProof/>
        </w:rPr>
      </w:pPr>
      <w:r>
        <w:rPr>
          <w:noProof/>
        </w:rPr>
        <w:t>Применение комплексного подхода к расчету экономического эффекта выражается в том, что наряду с расчетом прямого экономического эффекта от реализации технических новинок необходимо учитывать побочные, сложные по методу расчета социальный и экологический эффекты от повышения показателей экологичности и эргономичности нового объекта.</w:t>
      </w:r>
    </w:p>
    <w:p w:rsidR="00076FE3" w:rsidRDefault="00DE5977">
      <w:pPr>
        <w:rPr>
          <w:noProof/>
        </w:rPr>
      </w:pPr>
      <w:r>
        <w:rPr>
          <w:noProof/>
        </w:rPr>
        <w:t>К этим показателям относятся сокращение вредного воздействия на воздушный бассейн, почву, воду, природную среду, повышение уровня автоматизации управления, снижение показателей радиоактивности, уровня шума, вибрации и др. эти показатели должны обеспечивать сохранение жизни (здоровья) человека и охрану окружающей природной среды.</w:t>
      </w:r>
    </w:p>
    <w:p w:rsidR="00076FE3" w:rsidRDefault="00DE5977">
      <w:pPr>
        <w:rPr>
          <w:noProof/>
        </w:rPr>
      </w:pPr>
      <w:r>
        <w:rPr>
          <w:noProof/>
        </w:rPr>
        <w:t>Обеспечение многовариантности технических и организационных решений является одним из важнейших принципов менеджмента. Без анализа международного опыта, непосредственных конкурентов нечего браться за дело, тратить впустую капитал. Инвесторы (частные или государственные) в условиях рыночных отношений, жесткой конкуренции должны не семь, а сто раз отмерить (при помощи компьютера), прежде чем отрезать. Можно еще раз вспомнить соотношения 1:10 :100 :1000, где один доллар – экономия на принятии упрощенного решения на стадии его формирования, а 10,100, 1000 - потери на последующих стадиях жизненного цикла решения. К реализации принимается варианте наибольшим экономическим эффектом.</w:t>
      </w:r>
    </w:p>
    <w:p w:rsidR="00076FE3" w:rsidRDefault="00DE5977">
      <w:pPr>
        <w:rPr>
          <w:noProof/>
        </w:rPr>
      </w:pPr>
      <w:r>
        <w:rPr>
          <w:noProof/>
        </w:rPr>
        <w:t>Сопоставимость вариантов расчета по исходной информации обеспечивается путем приведения их к одному объему (как правило, по новому варианту), к одним срокам, уровню качества, условиям применения. На практике не всегда одновременно проявляются все перечисленные факторы. Некоторые из них приводятся в сопоставимый вид путем применения для всех вариантов одной и той же математической модели расчета.</w:t>
      </w:r>
    </w:p>
    <w:p w:rsidR="00076FE3" w:rsidRDefault="00DE5977">
      <w:pPr>
        <w:rPr>
          <w:noProof/>
        </w:rPr>
      </w:pPr>
      <w:r>
        <w:rPr>
          <w:noProof/>
        </w:rPr>
        <w:t>Мероприятия по повышению качества процесса в системе (в нашем случае это процесс доставки сырья) – совершенствование технологии, организации производства, оперативного управления, повышение уровня автоматизации. В этом случае эффект получается у потребителя за счет «переноса» высокого качества «входа» системы через процесс системы к ее «выходу».</w:t>
      </w:r>
    </w:p>
    <w:p w:rsidR="00076FE3" w:rsidRDefault="00DE5977">
      <w:pPr>
        <w:pStyle w:val="ac"/>
        <w:spacing w:before="0"/>
        <w:rPr>
          <w:noProof/>
        </w:rPr>
      </w:pPr>
      <w:r>
        <w:rPr>
          <w:noProof/>
        </w:rPr>
        <w:t>Допустим, качество «входа» отвечает требованиям конкурентоспособности – оценивается на «отлично», а качество процесса удовлетворительное, т.е. технология и организация процессов не отвечают требованиям «входа». Тогда и на «выходе» системы будет «удовлетворительно». Для использования преимуществ высокого качества «входа» следует обязательно повысить качество процесса. На это мероприятие изготовителю требуются дополнительные затраты (себестоимость товара, как правило, повышается).</w:t>
      </w:r>
    </w:p>
    <w:p w:rsidR="00076FE3" w:rsidRDefault="00DE5977">
      <w:pPr>
        <w:rPr>
          <w:noProof/>
        </w:rPr>
      </w:pPr>
      <w:r>
        <w:rPr>
          <w:noProof/>
        </w:rPr>
        <w:t>Эффект, получаемый потребителем за счет применения более качественного товара и соответственно более полного удовлетворения своих потребностей либо выпуска с применением данного товара более качественной продукции (реализуемой по большей цене) или в больших количествах (за счет повышения качества товара), в условиях конкуренции автоматически распределяется между изготовителем и потребителем товара через его цену на рынке.</w:t>
      </w:r>
    </w:p>
    <w:p w:rsidR="00076FE3" w:rsidRDefault="00DE5977">
      <w:pPr>
        <w:rPr>
          <w:noProof/>
          <w:lang w:val="en-US"/>
        </w:rPr>
      </w:pPr>
      <w:r>
        <w:rPr>
          <w:noProof/>
        </w:rPr>
        <w:t>Экономический эффект разработки и реализации мероприятий по совершенствованию технологии, организации производства, системы оперативного управления либо повышению уровня автоматизации производства (в целом – повышение качества процесса в системе) изготовитель товара определяет по формуле</w:t>
      </w:r>
    </w:p>
    <w:p w:rsidR="00076FE3" w:rsidRDefault="00DE5977">
      <w:pPr>
        <w:spacing w:after="120"/>
        <w:ind w:firstLine="0"/>
        <w:jc w:val="center"/>
        <w:rPr>
          <w:noProof/>
        </w:rPr>
      </w:pPr>
      <w:r>
        <w:rPr>
          <w:noProof/>
          <w:position w:val="-28"/>
          <w:lang w:val="en-US"/>
        </w:rPr>
        <w:object w:dxaOrig="3900" w:dyaOrig="700">
          <v:shape id="_x0000_i1035" type="#_x0000_t75" style="width:195pt;height:35.25pt" o:ole="">
            <v:imagedata r:id="rId15" o:title=""/>
          </v:shape>
          <o:OLEObject Type="Embed" ProgID="Equation.3" ShapeID="_x0000_i1035" DrawAspect="Content" ObjectID="_1469681392" r:id="rId16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7051"/>
      </w:tblGrid>
      <w:tr w:rsidR="00076FE3">
        <w:tc>
          <w:tcPr>
            <w:tcW w:w="675" w:type="dxa"/>
          </w:tcPr>
          <w:p w:rsidR="00076FE3" w:rsidRDefault="00DE5977">
            <w:pPr>
              <w:ind w:firstLine="0"/>
              <w:rPr>
                <w:noProof/>
              </w:rPr>
            </w:pPr>
            <w:r>
              <w:rPr>
                <w:noProof/>
              </w:rPr>
              <w:t>где</w:t>
            </w: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0"/>
              </w:rPr>
              <w:object w:dxaOrig="320" w:dyaOrig="340">
                <v:shape id="_x0000_i1036" type="#_x0000_t75" style="width:15.75pt;height:17.25pt" o:ole="">
                  <v:imagedata r:id="rId17" o:title=""/>
                </v:shape>
                <o:OLEObject Type="Embed" ProgID="Equation.3" ShapeID="_x0000_i1036" DrawAspect="Content" ObjectID="_1469681393" r:id="rId18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ожидаемый экономический эффект разработки и внедрения мероприятий по повышению качества процессов в системе за срок применения мероприятий (</w:t>
            </w:r>
            <w:r>
              <w:rPr>
                <w:noProof/>
                <w:position w:val="-4"/>
              </w:rPr>
              <w:object w:dxaOrig="220" w:dyaOrig="260">
                <v:shape id="_x0000_i1037" type="#_x0000_t75" style="width:11.25pt;height:12.75pt" o:ole="">
                  <v:imagedata r:id="rId19" o:title=""/>
                </v:shape>
                <o:OLEObject Type="Embed" ProgID="Equation.3" ShapeID="_x0000_i1037" DrawAspect="Content" ObjectID="_1469681394" r:id="rId20"/>
              </w:object>
            </w:r>
            <w:r>
              <w:rPr>
                <w:noProof/>
              </w:rPr>
              <w:t>)</w:t>
            </w:r>
          </w:p>
        </w:tc>
      </w:tr>
      <w:tr w:rsidR="00076FE3">
        <w:trPr>
          <w:cantSplit/>
        </w:trPr>
        <w:tc>
          <w:tcPr>
            <w:tcW w:w="675" w:type="dxa"/>
          </w:tcPr>
          <w:p w:rsidR="00076FE3" w:rsidRDefault="00076FE3">
            <w:pPr>
              <w:ind w:firstLine="0"/>
              <w:jc w:val="right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6"/>
              </w:rPr>
              <w:object w:dxaOrig="139" w:dyaOrig="260">
                <v:shape id="_x0000_i1038" type="#_x0000_t75" style="width:6.75pt;height:12.75pt" o:ole="">
                  <v:imagedata r:id="rId21" o:title=""/>
                </v:shape>
                <o:OLEObject Type="Embed" ProgID="Equation.3" ShapeID="_x0000_i1038" DrawAspect="Content" ObjectID="_1469681395" r:id="rId22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количество наименований выпускаемых фирмой товаров, на которые распространяется данное мероприятие, </w:t>
            </w:r>
            <w:r>
              <w:rPr>
                <w:noProof/>
                <w:position w:val="-10"/>
              </w:rPr>
              <w:object w:dxaOrig="1520" w:dyaOrig="320">
                <v:shape id="_x0000_i1039" type="#_x0000_t75" style="width:75.75pt;height:15.75pt" o:ole="">
                  <v:imagedata r:id="rId23" o:title=""/>
                </v:shape>
                <o:OLEObject Type="Embed" ProgID="Equation.3" ShapeID="_x0000_i1039" DrawAspect="Content" ObjectID="_1469681396" r:id="rId24"/>
              </w:objec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2"/>
              </w:rPr>
              <w:object w:dxaOrig="380" w:dyaOrig="360">
                <v:shape id="_x0000_i1040" type="#_x0000_t75" style="width:18.75pt;height:18pt" o:ole="">
                  <v:imagedata r:id="rId25" o:title=""/>
                </v:shape>
                <o:OLEObject Type="Embed" ProgID="Equation.3" ShapeID="_x0000_i1040" DrawAspect="Content" ObjectID="_1469681397" r:id="rId26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прогноз цены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 xml:space="preserve">-го товара в году </w:t>
            </w:r>
            <w:r>
              <w:rPr>
                <w:i/>
                <w:iCs/>
                <w:noProof/>
              </w:rPr>
              <w:t>t</w: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2"/>
              </w:rPr>
              <w:object w:dxaOrig="320" w:dyaOrig="360">
                <v:shape id="_x0000_i1041" type="#_x0000_t75" style="width:15.75pt;height:18pt" o:ole="">
                  <v:imagedata r:id="rId27" o:title=""/>
                </v:shape>
                <o:OLEObject Type="Embed" ProgID="Equation.3" ShapeID="_x0000_i1041" DrawAspect="Content" ObjectID="_1469681398" r:id="rId28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прогноз себестоимости единицы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 xml:space="preserve">-го товара в году </w:t>
            </w:r>
            <w:r>
              <w:rPr>
                <w:i/>
                <w:iCs/>
                <w:noProof/>
              </w:rPr>
              <w:t>t</w: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2"/>
              </w:rPr>
              <w:object w:dxaOrig="380" w:dyaOrig="360">
                <v:shape id="_x0000_i1042" type="#_x0000_t75" style="width:18.75pt;height:18pt" o:ole="">
                  <v:imagedata r:id="rId29" o:title=""/>
                </v:shape>
                <o:OLEObject Type="Embed" ProgID="Equation.3" ShapeID="_x0000_i1042" DrawAspect="Content" ObjectID="_1469681399" r:id="rId30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прогноз налогов по единице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 xml:space="preserve">-го товара в году </w:t>
            </w:r>
            <w:r>
              <w:rPr>
                <w:i/>
                <w:iCs/>
                <w:noProof/>
              </w:rPr>
              <w:t>t</w: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2"/>
              </w:rPr>
              <w:object w:dxaOrig="360" w:dyaOrig="360">
                <v:shape id="_x0000_i1043" type="#_x0000_t75" style="width:18pt;height:18pt" o:ole="">
                  <v:imagedata r:id="rId31" o:title=""/>
                </v:shape>
                <o:OLEObject Type="Embed" ProgID="Equation.3" ShapeID="_x0000_i1043" DrawAspect="Content" ObjectID="_1469681400" r:id="rId32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прогноз объема выпуска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 xml:space="preserve">-го товара в году </w:t>
            </w:r>
            <w:r>
              <w:rPr>
                <w:i/>
                <w:iCs/>
                <w:noProof/>
              </w:rPr>
              <w:t>t</w: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2"/>
              </w:rPr>
              <w:object w:dxaOrig="340" w:dyaOrig="360">
                <v:shape id="_x0000_i1044" type="#_x0000_t75" style="width:17.25pt;height:18pt" o:ole="">
                  <v:imagedata r:id="rId33" o:title=""/>
                </v:shape>
                <o:OLEObject Type="Embed" ProgID="Equation.3" ShapeID="_x0000_i1044" DrawAspect="Content" ObjectID="_1469681401" r:id="rId34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годовые вложения инвестиций в мероприятия по повышению качества процессов в системе, </w:t>
            </w:r>
            <w:r>
              <w:rPr>
                <w:noProof/>
                <w:position w:val="-12"/>
              </w:rPr>
              <w:object w:dxaOrig="1480" w:dyaOrig="360">
                <v:shape id="_x0000_i1045" type="#_x0000_t75" style="width:74.25pt;height:18pt" o:ole="">
                  <v:imagedata r:id="rId35" o:title=""/>
                </v:shape>
                <o:OLEObject Type="Embed" ProgID="Equation.3" ShapeID="_x0000_i1045" DrawAspect="Content" ObjectID="_1469681402" r:id="rId36"/>
              </w:objec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4"/>
              </w:rPr>
              <w:object w:dxaOrig="400" w:dyaOrig="380">
                <v:shape id="_x0000_i1046" type="#_x0000_t75" style="width:20.25pt;height:18.75pt" o:ole="">
                  <v:imagedata r:id="rId37" o:title=""/>
                </v:shape>
                <o:OLEObject Type="Embed" ProgID="Equation.3" ShapeID="_x0000_i1046" DrawAspect="Content" ObjectID="_1469681403" r:id="rId38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единовременные затраты на повышение качества процессов в году </w:t>
            </w:r>
            <w:r>
              <w:rPr>
                <w:noProof/>
                <w:position w:val="-12"/>
              </w:rPr>
              <w:object w:dxaOrig="279" w:dyaOrig="360">
                <v:shape id="_x0000_i1047" type="#_x0000_t75" style="width:14.25pt;height:18pt" o:ole="">
                  <v:imagedata r:id="rId39" o:title=""/>
                </v:shape>
                <o:OLEObject Type="Embed" ProgID="Equation.3" ShapeID="_x0000_i1047" DrawAspect="Content" ObjectID="_1469681404" r:id="rId40"/>
              </w:object>
            </w:r>
          </w:p>
        </w:tc>
      </w:tr>
    </w:tbl>
    <w:p w:rsidR="00076FE3" w:rsidRDefault="00DE5977">
      <w:pPr>
        <w:pStyle w:val="ac"/>
        <w:spacing w:before="360"/>
        <w:rPr>
          <w:noProof/>
        </w:rPr>
      </w:pPr>
      <w:r>
        <w:rPr>
          <w:noProof/>
        </w:rPr>
        <w:t>Эффективным управленческое решение можно считать в том случае, если не существует другого решения, имеющего более высокие оценки хотя бы по одному критерию и равные оценки по остальным критериям эффективности. Правильный выбор критерия эффективности, по существу, эквивалентен не только правильной формулировке задачи, но и определению основных направлений действий по реализации решения.</w:t>
      </w:r>
    </w:p>
    <w:p w:rsidR="00076FE3" w:rsidRDefault="00DE5977">
      <w:pPr>
        <w:rPr>
          <w:noProof/>
        </w:rPr>
      </w:pPr>
      <w:r>
        <w:rPr>
          <w:noProof/>
        </w:rPr>
        <w:t>Теорией принятия решений выработан ряд требований к выбору критериев эффективности. Так, отмечается, что критерий эффективности должен быть всегда один.</w:t>
      </w:r>
    </w:p>
    <w:p w:rsidR="00076FE3" w:rsidRDefault="00DE5977">
      <w:pPr>
        <w:rPr>
          <w:noProof/>
        </w:rPr>
      </w:pPr>
      <w:r>
        <w:rPr>
          <w:noProof/>
        </w:rPr>
        <w:t>Рекомендации по выбору критериев эффективности принятия решений: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>для решений, связанных с планированием, разработкой конструкций изделий и технологических процессов, целесообразно принимать объем затрат на производство продукции, трудоемкость обслуживания и условия труда;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>достаточно учитывать критерий эффективности всей системы;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>в качестве критериев эффективности могут быть приняты определенные границы значения показателя;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>в тех случаях, когда оценка эффективности требует привлечения большого количества критериев эффективности, целесообразно сгруппировать их.</w:t>
      </w:r>
    </w:p>
    <w:p w:rsidR="00076FE3" w:rsidRDefault="00DE5977">
      <w:pPr>
        <w:rPr>
          <w:noProof/>
        </w:rPr>
      </w:pPr>
      <w:r>
        <w:rPr>
          <w:noProof/>
        </w:rPr>
        <w:t>Требования к критерию эффективности: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 xml:space="preserve">он должен отражать многоцелевую направленность производства; 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>критерий должен учитывать объективные закономерности развития экономики и базироваться на информации, которую можно получить;</w:t>
      </w:r>
    </w:p>
    <w:p w:rsidR="00076FE3" w:rsidRDefault="00DE5977">
      <w:pPr>
        <w:numPr>
          <w:ilvl w:val="1"/>
          <w:numId w:val="21"/>
        </w:numPr>
        <w:tabs>
          <w:tab w:val="clear" w:pos="1440"/>
          <w:tab w:val="num" w:pos="1418"/>
        </w:tabs>
        <w:ind w:left="1418" w:hanging="425"/>
        <w:rPr>
          <w:noProof/>
        </w:rPr>
      </w:pPr>
      <w:r>
        <w:rPr>
          <w:noProof/>
        </w:rPr>
        <w:t>его необходимо дополнить соответствующими локальными критериями, которые будут использоваться на более низких уровнях в системе планирования.</w:t>
      </w:r>
    </w:p>
    <w:p w:rsidR="00076FE3" w:rsidRDefault="00DE5977">
      <w:pPr>
        <w:rPr>
          <w:noProof/>
        </w:rPr>
      </w:pPr>
      <w:r>
        <w:rPr>
          <w:noProof/>
        </w:rPr>
        <w:t>В наиболее общем виде критерий эффективности должен быть сформирован на основе определенной совокупности показателей, характеризующих качество и эффективность принимаемого решения.</w:t>
      </w:r>
    </w:p>
    <w:p w:rsidR="00076FE3" w:rsidRDefault="00DE5977">
      <w:pPr>
        <w:rPr>
          <w:noProof/>
        </w:rPr>
      </w:pPr>
      <w:r>
        <w:rPr>
          <w:noProof/>
        </w:rPr>
        <w:t>Эффективность управленческих решений определяется многими количественными и качественными факторами технико-технологического, социально-экономического и организационного характера.</w:t>
      </w:r>
    </w:p>
    <w:p w:rsidR="00076FE3" w:rsidRDefault="00DE5977">
      <w:pPr>
        <w:rPr>
          <w:noProof/>
        </w:rPr>
      </w:pPr>
      <w:r>
        <w:rPr>
          <w:noProof/>
        </w:rPr>
        <w:t>К технико-технологическим факторам повышения эффективности управленческих решений относятся: машиновооруженность труда, степень использования средств оргтехники, техническая культура специалистов и технических исполнителей и другие.</w:t>
      </w:r>
    </w:p>
    <w:p w:rsidR="00076FE3" w:rsidRDefault="00DE5977">
      <w:pPr>
        <w:rPr>
          <w:noProof/>
        </w:rPr>
      </w:pPr>
      <w:r>
        <w:rPr>
          <w:noProof/>
        </w:rPr>
        <w:t>К социально-экономическим факторам относятся: авторитет руководителя, межличностные отношения, психологические характеристики, конфликтные ситуации, система морального и материального стимулирования, санитарно гигиенические условия труда, утомляемость, физические нагрузки, общее состояние здоровья работников и другие.</w:t>
      </w:r>
    </w:p>
    <w:p w:rsidR="00076FE3" w:rsidRDefault="00DE5977">
      <w:pPr>
        <w:rPr>
          <w:noProof/>
        </w:rPr>
      </w:pPr>
      <w:r>
        <w:rPr>
          <w:noProof/>
        </w:rPr>
        <w:t>К организационным факторам: степень рациональности структуры аппарата управления, состояние разделения  и кооперации труда, подбор и расстановка кадров, организация исполнения, организация рабочих мест, рациональность использования рабочего времени.</w:t>
      </w:r>
    </w:p>
    <w:p w:rsidR="00076FE3" w:rsidRDefault="00DE5977">
      <w:pPr>
        <w:rPr>
          <w:noProof/>
        </w:rPr>
      </w:pPr>
      <w:r>
        <w:rPr>
          <w:noProof/>
        </w:rPr>
        <w:t>При решении проблемы определения эффективности принятия решений весьма важными условиями являются учет действия и взаимодействия различных групп факторов, определение количественного влияния как на эффективность деятельности по управлению производством, так и на конечные результаты эффективности производства.</w:t>
      </w:r>
    </w:p>
    <w:p w:rsidR="00076FE3" w:rsidRDefault="00DE5977">
      <w:pPr>
        <w:rPr>
          <w:noProof/>
        </w:rPr>
      </w:pPr>
      <w:r>
        <w:rPr>
          <w:noProof/>
        </w:rPr>
        <w:t>Весьма часто критерий эффективности решения выражается вероятностными характеристиками - вероятностью достижения цели операции или математическим ожиданием какого-либо показателя, характеризующего успех или неуспех в выполнении той или иной операции (действия).</w:t>
      </w:r>
    </w:p>
    <w:p w:rsidR="00076FE3" w:rsidRDefault="00DE5977">
      <w:pPr>
        <w:rPr>
          <w:noProof/>
        </w:rPr>
      </w:pPr>
      <w:r>
        <w:rPr>
          <w:noProof/>
        </w:rPr>
        <w:t xml:space="preserve">При рассмотрении различных вариантов решений, ведущих к достижению определенных целей, задача обычно формируется как необходимость  достижения поставленной цели при оптимальных затратах. Между тем многогранность управленческой деятельности определяет необходимость определения как технико-технологических, так и социально-экономических, политических и прочих целей. В зависимости от выполняемых функций цели могут быть подразделены на простые и сложные. </w:t>
      </w:r>
    </w:p>
    <w:p w:rsidR="00076FE3" w:rsidRDefault="00DE5977">
      <w:pPr>
        <w:rPr>
          <w:noProof/>
        </w:rPr>
      </w:pPr>
      <w:r>
        <w:rPr>
          <w:noProof/>
        </w:rPr>
        <w:t>Поскольку одни и те же цели могут быть достигнуты при различной величине затрат, то в качестве основного показателя эффективности  принимаемых решений может служить отношение получаемого в результате реализации решений эффекта, выраженного показателем степени достижения цели, к величине относительных затрат на достижение поставленных целей:</w:t>
      </w:r>
    </w:p>
    <w:p w:rsidR="00076FE3" w:rsidRDefault="00DE5977">
      <w:pPr>
        <w:spacing w:after="120"/>
        <w:ind w:firstLine="0"/>
        <w:jc w:val="center"/>
        <w:rPr>
          <w:noProof/>
          <w:lang w:val="en-US"/>
        </w:rPr>
      </w:pPr>
      <w:r>
        <w:rPr>
          <w:noProof/>
          <w:position w:val="-24"/>
          <w:lang w:val="en-US"/>
        </w:rPr>
        <w:object w:dxaOrig="900" w:dyaOrig="620">
          <v:shape id="_x0000_i1048" type="#_x0000_t75" style="width:45pt;height:30.75pt" o:ole="">
            <v:imagedata r:id="rId41" o:title=""/>
          </v:shape>
          <o:OLEObject Type="Embed" ProgID="Equation.3" ShapeID="_x0000_i1048" DrawAspect="Content" ObjectID="_1469681405" r:id="rId42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7051"/>
      </w:tblGrid>
      <w:tr w:rsidR="00076FE3">
        <w:tc>
          <w:tcPr>
            <w:tcW w:w="675" w:type="dxa"/>
          </w:tcPr>
          <w:p w:rsidR="00076FE3" w:rsidRDefault="00DE5977">
            <w:pPr>
              <w:ind w:firstLine="0"/>
              <w:rPr>
                <w:noProof/>
              </w:rPr>
            </w:pPr>
            <w:r>
              <w:rPr>
                <w:noProof/>
              </w:rPr>
              <w:t>где</w:t>
            </w: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6"/>
              </w:rPr>
              <w:object w:dxaOrig="240" w:dyaOrig="279">
                <v:shape id="_x0000_i1049" type="#_x0000_t75" style="width:12pt;height:14.25pt" o:ole="">
                  <v:imagedata r:id="rId43" o:title=""/>
                </v:shape>
                <o:OLEObject Type="Embed" ProgID="Equation.3" ShapeID="_x0000_i1049" DrawAspect="Content" ObjectID="_1469681406" r:id="rId44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величина полученного эффекта, которая выражается показателем степени достижения поставленных перед коллективом целей. При этом </w:t>
            </w:r>
            <w:r>
              <w:rPr>
                <w:noProof/>
                <w:position w:val="-6"/>
              </w:rPr>
              <w:object w:dxaOrig="600" w:dyaOrig="279">
                <v:shape id="_x0000_i1050" type="#_x0000_t75" style="width:30pt;height:14.25pt" o:ole="">
                  <v:imagedata r:id="rId45" o:title=""/>
                </v:shape>
                <o:OLEObject Type="Embed" ProgID="Equation.3" ShapeID="_x0000_i1050" DrawAspect="Content" ObjectID="_1469681407" r:id="rId46"/>
              </w:objec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4"/>
              </w:rPr>
              <w:object w:dxaOrig="240" w:dyaOrig="260">
                <v:shape id="_x0000_i1051" type="#_x0000_t75" style="width:12pt;height:12.75pt" o:ole="">
                  <v:imagedata r:id="rId47" o:title=""/>
                </v:shape>
                <o:OLEObject Type="Embed" ProgID="Equation.3" ShapeID="_x0000_i1051" DrawAspect="Content" ObjectID="_1469681408" r:id="rId48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величина относительных затрат на достижение поставленных целей (коллективом, отдельным работником), которая определяется как отношение фактических затрат к плановым</w:t>
            </w:r>
          </w:p>
        </w:tc>
      </w:tr>
    </w:tbl>
    <w:p w:rsidR="00076FE3" w:rsidRDefault="00DE5977">
      <w:pPr>
        <w:pStyle w:val="ac"/>
        <w:spacing w:before="360"/>
        <w:rPr>
          <w:rFonts w:ascii="Courier New" w:hAnsi="Courier New"/>
          <w:noProof/>
        </w:rPr>
      </w:pPr>
      <w:r>
        <w:rPr>
          <w:noProof/>
        </w:rPr>
        <w:t>Обобщающим показателем, который с достаточной степенью точности характеризует степень выполнения плановых заданий по целой совокупности показателей является модифицированный показатель избыточности Шеннона, который одновременно является и одним из показателей эффективности принимаемых решений:</w:t>
      </w:r>
    </w:p>
    <w:p w:rsidR="00076FE3" w:rsidRDefault="00DE5977">
      <w:pPr>
        <w:ind w:firstLine="0"/>
        <w:jc w:val="center"/>
        <w:rPr>
          <w:noProof/>
        </w:rPr>
      </w:pPr>
      <w:r>
        <w:rPr>
          <w:noProof/>
          <w:position w:val="-28"/>
          <w:lang w:val="en-US"/>
        </w:rPr>
        <w:object w:dxaOrig="2760" w:dyaOrig="720">
          <v:shape id="_x0000_i1052" type="#_x0000_t75" style="width:138pt;height:36pt" o:ole="">
            <v:imagedata r:id="rId49" o:title=""/>
          </v:shape>
          <o:OLEObject Type="Embed" ProgID="Equation.3" ShapeID="_x0000_i1052" DrawAspect="Content" ObjectID="_1469681409" r:id="rId50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7051"/>
      </w:tblGrid>
      <w:tr w:rsidR="00076FE3">
        <w:tc>
          <w:tcPr>
            <w:tcW w:w="675" w:type="dxa"/>
          </w:tcPr>
          <w:p w:rsidR="00076FE3" w:rsidRDefault="00DE5977">
            <w:pPr>
              <w:ind w:firstLine="0"/>
              <w:rPr>
                <w:noProof/>
              </w:rPr>
            </w:pPr>
            <w:r>
              <w:rPr>
                <w:noProof/>
              </w:rPr>
              <w:t>где</w:t>
            </w: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12"/>
              </w:rPr>
              <w:object w:dxaOrig="639" w:dyaOrig="360">
                <v:shape id="_x0000_i1053" type="#_x0000_t75" style="width:32.25pt;height:18pt" o:ole="">
                  <v:imagedata r:id="rId51" o:title=""/>
                </v:shape>
                <o:OLEObject Type="Embed" ProgID="Equation.3" ShapeID="_x0000_i1053" DrawAspect="Content" ObjectID="_1469681410" r:id="rId52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вероятность </w:t>
            </w:r>
            <w:r>
              <w:rPr>
                <w:i/>
                <w:iCs/>
                <w:noProof/>
                <w:lang w:val="en-US"/>
              </w:rPr>
              <w:t>k</w:t>
            </w:r>
            <w:r>
              <w:rPr>
                <w:noProof/>
              </w:rPr>
              <w:t xml:space="preserve">-го показателя выполнения плановых заданий оказаться в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>-ом состоянии к плановым</w:t>
            </w:r>
          </w:p>
        </w:tc>
      </w:tr>
      <w:tr w:rsidR="00076FE3">
        <w:tc>
          <w:tcPr>
            <w:tcW w:w="675" w:type="dxa"/>
          </w:tcPr>
          <w:p w:rsidR="00076FE3" w:rsidRDefault="00076FE3">
            <w:pPr>
              <w:ind w:firstLine="0"/>
              <w:rPr>
                <w:noProof/>
              </w:rPr>
            </w:pPr>
          </w:p>
        </w:tc>
        <w:tc>
          <w:tcPr>
            <w:tcW w:w="993" w:type="dxa"/>
          </w:tcPr>
          <w:p w:rsidR="00076FE3" w:rsidRDefault="00DE5977">
            <w:pPr>
              <w:ind w:firstLine="0"/>
              <w:jc w:val="right"/>
              <w:rPr>
                <w:noProof/>
              </w:rPr>
            </w:pPr>
            <w:r>
              <w:rPr>
                <w:noProof/>
                <w:position w:val="-6"/>
              </w:rPr>
              <w:object w:dxaOrig="200" w:dyaOrig="220">
                <v:shape id="_x0000_i1054" type="#_x0000_t75" style="width:9.75pt;height:11.25pt" o:ole="">
                  <v:imagedata r:id="rId53" o:title=""/>
                </v:shape>
                <o:OLEObject Type="Embed" ProgID="Equation.3" ShapeID="_x0000_i1054" DrawAspect="Content" ObjectID="_1469681411" r:id="rId54"/>
              </w:object>
            </w:r>
          </w:p>
        </w:tc>
        <w:tc>
          <w:tcPr>
            <w:tcW w:w="7051" w:type="dxa"/>
          </w:tcPr>
          <w:p w:rsidR="00076FE3" w:rsidRDefault="00DE5977">
            <w:pPr>
              <w:spacing w:after="120" w:line="240" w:lineRule="auto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 xml:space="preserve">число случаев нахождения 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 xml:space="preserve">-го показателя в </w:t>
            </w:r>
            <w:r>
              <w:rPr>
                <w:i/>
                <w:iCs/>
                <w:noProof/>
              </w:rPr>
              <w:t>i</w:t>
            </w:r>
            <w:r>
              <w:rPr>
                <w:noProof/>
              </w:rPr>
              <w:t>-ом состоянии</w:t>
            </w:r>
          </w:p>
        </w:tc>
      </w:tr>
    </w:tbl>
    <w:p w:rsidR="00076FE3" w:rsidRDefault="00DE5977">
      <w:pPr>
        <w:pStyle w:val="ac"/>
        <w:spacing w:before="360"/>
        <w:rPr>
          <w:noProof/>
        </w:rPr>
      </w:pPr>
      <w:r>
        <w:rPr>
          <w:noProof/>
        </w:rPr>
        <w:t xml:space="preserve">Другим показателем эффективности принимаемых решений может служить показатель оперативности работы подразделения (работника) аппарата управления, характеризующий оперативность принятия решений. </w:t>
      </w:r>
    </w:p>
    <w:p w:rsidR="00076FE3" w:rsidRDefault="00DE5977">
      <w:pPr>
        <w:rPr>
          <w:noProof/>
        </w:rPr>
      </w:pPr>
      <w:r>
        <w:rPr>
          <w:noProof/>
        </w:rPr>
        <w:t>Помимо экономического важен социальный аспект эффективности принятия решений. Важно учесть: перспективную значимость решений, их возможный результат и последствия, уровень соответствия принятых решений задачам общественного развития. Следует предвидеть возможные последствия воздействия решений не только на непосредственных исполнителей, но и на широкие слои населения, изменения в их психологии, в образе мышления и поведении, стиле деятельности и т.д.</w:t>
      </w:r>
    </w:p>
    <w:p w:rsidR="00076FE3" w:rsidRDefault="00DE5977">
      <w:pPr>
        <w:rPr>
          <w:noProof/>
        </w:rPr>
      </w:pPr>
      <w:r>
        <w:rPr>
          <w:noProof/>
        </w:rPr>
        <w:t>К числу основных показателей социальной эффективности принимаемых решений можно отнести: улучшение условий труда, повышение удовлетворенности трудом, снижение текучести кадров, сокращение затрат тяжелого и неквалифицированного труда, развитие творческой активности и инициативы, улучшение межличностных отношений и т.п.</w:t>
      </w:r>
    </w:p>
    <w:p w:rsidR="00076FE3" w:rsidRDefault="00DE5977">
      <w:pPr>
        <w:pStyle w:val="1"/>
        <w:rPr>
          <w:noProof/>
        </w:rPr>
      </w:pPr>
      <w:r>
        <w:rPr>
          <w:noProof/>
        </w:rPr>
        <w:br w:type="page"/>
      </w:r>
      <w:bookmarkStart w:id="11" w:name="_Toc497234710"/>
      <w:r>
        <w:rPr>
          <w:noProof/>
        </w:rPr>
        <w:t>Заключение</w:t>
      </w:r>
      <w:bookmarkEnd w:id="11"/>
    </w:p>
    <w:p w:rsidR="00076FE3" w:rsidRDefault="00DE5977">
      <w:pPr>
        <w:rPr>
          <w:noProof/>
        </w:rPr>
      </w:pPr>
      <w:r>
        <w:rPr>
          <w:noProof/>
        </w:rPr>
        <w:t>Итак, в завершении работы, мне хотелось бы отметить основные моменты.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Импульсом управленческого решения является необходимость ликвидации, снижения актуальности или решения проблемы, т.е. приближение в будущем реальных параметров объекта (явления) к желаемым, прогнозным.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Для решения проблемы необходимо ответить на следующие вопросы: что делать (объект)? как делать (технология)? для кого (потребители)? по какой цене? с какими параметрами? с какими затратами? в каком количестве? в какие сроки? где? кому (исполнители)?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Основные требования к качеству информации для принятия управленческого решения: своевременность, достоверность, надежность, комплексность, адресность, правовая корректность, многократность использования, высокая скорость сбора и обработки, возможность кодирования, актуальность.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К основным параметрам качества управленческих решений следует относить: показатель энтропии, степень риска вложения инвестиций, вероятность реализации решения, степень адекватности теоретической модели фактическим данным.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К основным условиям обеспечения высокого качества и эффективности управленческих решений относятся: применение к разработке решения научных подходов, изучение влияния экономических законов на эффективность решения, обеспечение качественной информацией, применение методов функционально-стоимостного анализа, прогнозирования, моделирования и экономического обоснования, построение дерева целей, обеспечение сопоставимости альтернативных вариантов, многовариантность решения, правовая обоснованность, автоматизация, мотивация качественного решения, наличие механизма реализации решения.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Альтернативные варианты управленческих решений должны приводиться в сопоставимый вид по факторам времени, качества объектов, масштабу производства, уровню освоенности, методу получения информации, условиям применения объекта, факторам инфляции, риска и неопределенности.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>К принципам экономического обоснования управленческих решений относятся: учет фактора времени, учет затрат и результатов за жизненный цикл объекта, применение к расчету системного и комплексного подходов, многовариантность, сопоставимость вариантов, учет фактора неопределенности и риска.</w:t>
      </w:r>
    </w:p>
    <w:p w:rsidR="00076FE3" w:rsidRDefault="00DE5977">
      <w:pPr>
        <w:numPr>
          <w:ilvl w:val="3"/>
          <w:numId w:val="17"/>
        </w:numPr>
        <w:tabs>
          <w:tab w:val="left" w:pos="1134"/>
        </w:tabs>
        <w:rPr>
          <w:noProof/>
        </w:rPr>
      </w:pPr>
      <w:r>
        <w:rPr>
          <w:noProof/>
        </w:rPr>
        <w:t xml:space="preserve">Фирмой «Промматериал» выявлена проблема в своей деятельности – неудовлетворительное построение системы сбыта продукции при успешном ее производстве. Настоящая работа на основе теоретического материала рассматривает варианты решения выявленной проблемы.    </w:t>
      </w:r>
    </w:p>
    <w:p w:rsidR="00076FE3" w:rsidRDefault="00DE5977">
      <w:pPr>
        <w:rPr>
          <w:noProof/>
        </w:rPr>
      </w:pPr>
      <w:r>
        <w:rPr>
          <w:noProof/>
        </w:rPr>
        <w:t>В результате деятельности по разработке управленческого решения для фирмы «Промматериал» был разработан спектр мероприятий по улучшению системы сбыта продукции и работы маркетинговой службы, включающий в себя мероприятия по исследованию рынка и разработке соответствующего ассортимента продукции, изменения системы сбыта через создание дилерской сети.</w:t>
      </w:r>
    </w:p>
    <w:p w:rsidR="00076FE3" w:rsidRDefault="00DE5977">
      <w:pPr>
        <w:rPr>
          <w:noProof/>
        </w:rPr>
      </w:pPr>
      <w:r>
        <w:rPr>
          <w:noProof/>
        </w:rPr>
        <w:t>В процессе разработки управленческого решения были отвергнуты еще два возможных варианта – изменение ценовой политики и смена персонала предприятия.</w:t>
      </w:r>
    </w:p>
    <w:p w:rsidR="00076FE3" w:rsidRDefault="00DE5977">
      <w:pPr>
        <w:rPr>
          <w:noProof/>
        </w:rPr>
      </w:pPr>
      <w:r>
        <w:rPr>
          <w:noProof/>
        </w:rPr>
        <w:t>В заключение работы мне хотелось бы отметить важность правильного и своевременного принятия управленческого решения.</w:t>
      </w:r>
    </w:p>
    <w:p w:rsidR="00076FE3" w:rsidRDefault="00DE5977">
      <w:pPr>
        <w:pStyle w:val="1"/>
        <w:rPr>
          <w:noProof/>
        </w:rPr>
      </w:pPr>
      <w:r>
        <w:rPr>
          <w:noProof/>
        </w:rPr>
        <w:br w:type="page"/>
      </w:r>
      <w:bookmarkStart w:id="12" w:name="_Toc497234711"/>
      <w:r>
        <w:rPr>
          <w:noProof/>
        </w:rPr>
        <w:t>Список использованной литературы</w:t>
      </w:r>
      <w:bookmarkEnd w:id="12"/>
    </w:p>
    <w:p w:rsidR="00076FE3" w:rsidRDefault="00076FE3">
      <w:pPr>
        <w:rPr>
          <w:noProof/>
        </w:rPr>
      </w:pP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>Американский менеджмент на пороге ХХ</w:t>
      </w:r>
      <w:r>
        <w:rPr>
          <w:noProof/>
          <w:lang w:val="en-US"/>
        </w:rPr>
        <w:t>I</w:t>
      </w:r>
      <w:r>
        <w:rPr>
          <w:noProof/>
        </w:rPr>
        <w:t> века. Дж.К.</w:t>
      </w:r>
      <w:r>
        <w:rPr>
          <w:noProof/>
          <w:lang w:val="en-US"/>
        </w:rPr>
        <w:t> </w:t>
      </w:r>
      <w:r>
        <w:rPr>
          <w:noProof/>
        </w:rPr>
        <w:t>Грейсон</w:t>
      </w:r>
      <w:r>
        <w:rPr>
          <w:noProof/>
          <w:lang w:val="en-US"/>
        </w:rPr>
        <w:t> </w:t>
      </w:r>
      <w:r>
        <w:rPr>
          <w:noProof/>
        </w:rPr>
        <w:t>мл, К.</w:t>
      </w:r>
      <w:r>
        <w:rPr>
          <w:noProof/>
          <w:lang w:val="en-US"/>
        </w:rPr>
        <w:t> </w:t>
      </w:r>
      <w:r>
        <w:rPr>
          <w:noProof/>
        </w:rPr>
        <w:t>О’Дейл.  – М, 1991.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 xml:space="preserve">Исследование операций и управление. В.В. Тригубенко. – М. 1993.  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>Как делать бизнес в Европе. В. Хойер. – М. 1990.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>Карьера менеджера. Л. Якокка. – М, 1990.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 xml:space="preserve">Менеджмент организации. / Под ред. З.П. Румянцевой, Н.А. Саломатина. </w:t>
      </w:r>
      <w:r>
        <w:rPr>
          <w:noProof/>
        </w:rPr>
        <w:noBreakHyphen/>
        <w:t> М, 1995.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>Менеджмент. / Под ред. Ф.М. Русинова, М.Л. Разу. – М, 1999.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>Менеджмент. О.С. Виханский, А.И. Наумов. – М, 1999.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 xml:space="preserve">Разработка управленческого решения. Прогнозирование – планирование. Теория проектирования экспериментов. В.В. Глущенко, И.И. Глущенко. </w:t>
      </w:r>
      <w:r>
        <w:rPr>
          <w:noProof/>
        </w:rPr>
        <w:noBreakHyphen/>
        <w:t> г. Железнодорожный, 1997.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>Управление проектами. / Под ред. В.Д. Шапиро. – С-Пб, 1996.</w:t>
      </w:r>
    </w:p>
    <w:p w:rsidR="00076FE3" w:rsidRDefault="00DE5977">
      <w:pPr>
        <w:numPr>
          <w:ilvl w:val="0"/>
          <w:numId w:val="22"/>
        </w:numPr>
        <w:tabs>
          <w:tab w:val="left" w:pos="720"/>
        </w:tabs>
        <w:ind w:left="714" w:hanging="357"/>
        <w:jc w:val="left"/>
        <w:rPr>
          <w:noProof/>
        </w:rPr>
      </w:pPr>
      <w:r>
        <w:rPr>
          <w:noProof/>
        </w:rPr>
        <w:t xml:space="preserve">Эффективность управленческих решений. Голованев Ю.К. – М. 1990.  </w:t>
      </w:r>
    </w:p>
    <w:p w:rsidR="00076FE3" w:rsidRDefault="00076FE3">
      <w:pPr>
        <w:ind w:firstLine="720"/>
        <w:rPr>
          <w:rFonts w:ascii="Courier New" w:hAnsi="Courier New"/>
          <w:noProof/>
        </w:rPr>
      </w:pPr>
    </w:p>
    <w:p w:rsidR="00076FE3" w:rsidRDefault="00076FE3">
      <w:pPr>
        <w:rPr>
          <w:noProof/>
        </w:rPr>
      </w:pPr>
      <w:bookmarkStart w:id="13" w:name="_GoBack"/>
      <w:bookmarkEnd w:id="13"/>
    </w:p>
    <w:sectPr w:rsidR="00076FE3">
      <w:headerReference w:type="even" r:id="rId55"/>
      <w:type w:val="continuous"/>
      <w:pgSz w:w="11906" w:h="16838" w:code="9"/>
      <w:pgMar w:top="1588" w:right="1418" w:bottom="1474" w:left="1985" w:header="454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E3" w:rsidRDefault="00DE5977">
      <w:pPr>
        <w:spacing w:line="240" w:lineRule="auto"/>
      </w:pPr>
      <w:r>
        <w:separator/>
      </w:r>
    </w:p>
  </w:endnote>
  <w:endnote w:type="continuationSeparator" w:id="0">
    <w:p w:rsidR="00076FE3" w:rsidRDefault="00DE5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E3" w:rsidRDefault="00076FE3">
    <w:pPr>
      <w:pStyle w:val="a6"/>
      <w:pBdr>
        <w:top w:val="thinThickSmallGap" w:sz="2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E3" w:rsidRDefault="00DE5977">
    <w:pPr>
      <w:pStyle w:val="a6"/>
      <w:jc w:val="center"/>
    </w:pPr>
    <w:r>
      <w:t xml:space="preserve">Москва, </w:t>
    </w:r>
    <w:r>
      <w:fldChar w:fldCharType="begin"/>
    </w:r>
    <w:r>
      <w:instrText xml:space="preserve"> DATE \@ "yyyy" </w:instrText>
    </w:r>
    <w:r>
      <w:fldChar w:fldCharType="separate"/>
    </w:r>
    <w:r w:rsidR="00E41D2C">
      <w:rPr>
        <w:noProof/>
      </w:rPr>
      <w:t>2014</w:t>
    </w:r>
    <w:r>
      <w:fldChar w:fldCharType="end"/>
    </w:r>
    <w: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E3" w:rsidRDefault="00DE5977">
      <w:pPr>
        <w:spacing w:line="240" w:lineRule="auto"/>
      </w:pPr>
      <w:r>
        <w:separator/>
      </w:r>
    </w:p>
  </w:footnote>
  <w:footnote w:type="continuationSeparator" w:id="0">
    <w:p w:rsidR="00076FE3" w:rsidRDefault="00DE5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E3" w:rsidRDefault="00DE5977">
    <w:pPr>
      <w:pStyle w:val="a5"/>
    </w:pPr>
    <w:r>
      <w:rPr>
        <w:rStyle w:val="a7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26</w:t>
    </w:r>
    <w:r>
      <w:rPr>
        <w:rStyle w:val="a7"/>
      </w:rPr>
      <w:fldChar w:fldCharType="end"/>
    </w:r>
    <w:r>
      <w:rPr>
        <w:rStyle w:val="a7"/>
      </w:rPr>
      <w:t xml:space="preserve"> -</w:t>
    </w:r>
  </w:p>
  <w:p w:rsidR="00076FE3" w:rsidRDefault="00076FE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E3" w:rsidRDefault="00076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988"/>
    <w:multiLevelType w:val="hybridMultilevel"/>
    <w:tmpl w:val="5810EC14"/>
    <w:lvl w:ilvl="0" w:tplc="0409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>
    <w:nsid w:val="05400B01"/>
    <w:multiLevelType w:val="hybridMultilevel"/>
    <w:tmpl w:val="DAE63884"/>
    <w:lvl w:ilvl="0" w:tplc="04090011">
      <w:start w:val="1"/>
      <w:numFmt w:val="decimal"/>
      <w:lvlText w:val="%1)"/>
      <w:lvlJc w:val="left"/>
      <w:pPr>
        <w:tabs>
          <w:tab w:val="num" w:pos="1400"/>
        </w:tabs>
        <w:ind w:left="1400" w:hanging="360"/>
      </w:pPr>
    </w:lvl>
    <w:lvl w:ilvl="1" w:tplc="5D0A9B96">
      <w:numFmt w:val="bullet"/>
      <w:lvlText w:val="-"/>
      <w:lvlJc w:val="left"/>
      <w:pPr>
        <w:tabs>
          <w:tab w:val="num" w:pos="2765"/>
        </w:tabs>
        <w:ind w:left="2765" w:hanging="1005"/>
      </w:pPr>
      <w:rPr>
        <w:rFonts w:ascii="Courier New" w:eastAsia="Times New Roman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902694BE">
      <w:start w:val="1"/>
      <w:numFmt w:val="decimal"/>
      <w:lvlText w:val="%4."/>
      <w:lvlJc w:val="left"/>
      <w:pPr>
        <w:tabs>
          <w:tab w:val="num" w:pos="4355"/>
        </w:tabs>
        <w:ind w:left="4355" w:hanging="115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">
    <w:nsid w:val="155C31FB"/>
    <w:multiLevelType w:val="hybridMultilevel"/>
    <w:tmpl w:val="70D4E9FC"/>
    <w:lvl w:ilvl="0" w:tplc="1A8AA3F2">
      <w:start w:val="1"/>
      <w:numFmt w:val="decimal"/>
      <w:lvlText w:val="%1."/>
      <w:lvlJc w:val="left"/>
      <w:pPr>
        <w:tabs>
          <w:tab w:val="num" w:pos="2365"/>
        </w:tabs>
        <w:ind w:left="236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">
    <w:nsid w:val="20103223"/>
    <w:multiLevelType w:val="hybridMultilevel"/>
    <w:tmpl w:val="580E8EC2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201F0F12"/>
    <w:multiLevelType w:val="hybridMultilevel"/>
    <w:tmpl w:val="9D02D48A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347E4C62">
      <w:numFmt w:val="bullet"/>
      <w:lvlText w:val="-"/>
      <w:lvlJc w:val="left"/>
      <w:pPr>
        <w:tabs>
          <w:tab w:val="num" w:pos="2765"/>
        </w:tabs>
        <w:ind w:left="2765" w:hanging="1005"/>
      </w:pPr>
      <w:rPr>
        <w:rFonts w:ascii="Courier New" w:eastAsia="Times New Roman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2FFE6A8D"/>
    <w:multiLevelType w:val="multilevel"/>
    <w:tmpl w:val="D53E51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01D0644"/>
    <w:multiLevelType w:val="singleLevel"/>
    <w:tmpl w:val="C78AA3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AB61FAA"/>
    <w:multiLevelType w:val="hybridMultilevel"/>
    <w:tmpl w:val="DE96DC58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>
    <w:nsid w:val="53D31115"/>
    <w:multiLevelType w:val="hybridMultilevel"/>
    <w:tmpl w:val="F50C734E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73FD766A"/>
    <w:multiLevelType w:val="hybridMultilevel"/>
    <w:tmpl w:val="DC428BA0"/>
    <w:lvl w:ilvl="0" w:tplc="3FD8D624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>
    <w:nsid w:val="752446E4"/>
    <w:multiLevelType w:val="hybridMultilevel"/>
    <w:tmpl w:val="C2061570"/>
    <w:lvl w:ilvl="0" w:tplc="040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1">
    <w:nsid w:val="75F2235D"/>
    <w:multiLevelType w:val="multilevel"/>
    <w:tmpl w:val="AB76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E013273"/>
    <w:multiLevelType w:val="hybridMultilevel"/>
    <w:tmpl w:val="423A2D8A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0"/>
  <w:activeWritingStyle w:appName="MSWord" w:lang="ru-RU" w:vendorID="1" w:dllVersion="512" w:checkStyle="1"/>
  <w:attachedTemplate r:id="rId1"/>
  <w:revisionView w:markup="0"/>
  <w:doNotTrackMoves/>
  <w:doNotTrackFormatting/>
  <w:defaultTabStop w:val="284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977"/>
    <w:rsid w:val="00076FE3"/>
    <w:rsid w:val="00DE5977"/>
    <w:rsid w:val="00E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2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5"/>
        <o:entry new="7" old="5"/>
      </o:regrouptable>
    </o:shapelayout>
  </w:shapeDefaults>
  <w:decimalSymbol w:val=","/>
  <w:listSeparator w:val=";"/>
  <w15:chartTrackingRefBased/>
  <w15:docId w15:val="{090FC2FB-5178-4FE5-9F58-6530968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360" w:lineRule="auto"/>
      <w:ind w:firstLine="680"/>
      <w:jc w:val="both"/>
    </w:pPr>
    <w:rPr>
      <w:sz w:val="24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spacing w:after="240" w:line="240" w:lineRule="auto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360" w:after="240" w:line="240" w:lineRule="auto"/>
      <w:jc w:val="left"/>
      <w:outlineLvl w:val="1"/>
    </w:pPr>
    <w:rPr>
      <w:rFonts w:ascii="Arial" w:hAnsi="Arial"/>
      <w:b/>
      <w:i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360" w:after="240" w:line="240" w:lineRule="auto"/>
      <w:jc w:val="left"/>
      <w:outlineLvl w:val="2"/>
    </w:pPr>
    <w:rPr>
      <w:rFonts w:ascii="Arial" w:hAnsi="Arial"/>
    </w:rPr>
  </w:style>
  <w:style w:type="paragraph" w:styleId="4">
    <w:name w:val="heading 4"/>
    <w:basedOn w:val="a0"/>
    <w:next w:val="a0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autoRedefine/>
    <w:semiHidden/>
    <w:pPr>
      <w:tabs>
        <w:tab w:val="left" w:pos="426"/>
        <w:tab w:val="right" w:leader="underscore" w:pos="8493"/>
      </w:tabs>
      <w:spacing w:before="120"/>
      <w:ind w:left="425" w:hanging="425"/>
      <w:jc w:val="left"/>
    </w:pPr>
    <w:rPr>
      <w:noProof/>
      <w:sz w:val="26"/>
    </w:rPr>
  </w:style>
  <w:style w:type="paragraph" w:styleId="a4">
    <w:name w:val="Body Text"/>
    <w:basedOn w:val="a0"/>
    <w:semiHidden/>
    <w:pPr>
      <w:spacing w:line="240" w:lineRule="auto"/>
      <w:ind w:firstLine="0"/>
      <w:jc w:val="left"/>
    </w:pPr>
    <w:rPr>
      <w:sz w:val="20"/>
    </w:rPr>
  </w:style>
  <w:style w:type="paragraph" w:styleId="20">
    <w:name w:val="toc 2"/>
    <w:basedOn w:val="a0"/>
    <w:next w:val="a0"/>
    <w:autoRedefine/>
    <w:semiHidden/>
    <w:pPr>
      <w:tabs>
        <w:tab w:val="left" w:pos="993"/>
        <w:tab w:val="right" w:leader="underscore" w:pos="8493"/>
      </w:tabs>
      <w:spacing w:after="20"/>
      <w:ind w:left="992" w:hanging="567"/>
      <w:jc w:val="left"/>
    </w:pPr>
    <w:rPr>
      <w:noProof/>
      <w:sz w:val="26"/>
    </w:rPr>
  </w:style>
  <w:style w:type="paragraph" w:styleId="30">
    <w:name w:val="toc 3"/>
    <w:basedOn w:val="a0"/>
    <w:next w:val="a0"/>
    <w:autoRedefine/>
    <w:semiHidden/>
    <w:pPr>
      <w:tabs>
        <w:tab w:val="left" w:pos="1701"/>
        <w:tab w:val="right" w:leader="underscore" w:pos="8493"/>
      </w:tabs>
      <w:ind w:left="1701" w:hanging="708"/>
      <w:jc w:val="left"/>
    </w:pPr>
    <w:rPr>
      <w:noProof/>
    </w:r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0">
    <w:name w:val="toc 5"/>
    <w:basedOn w:val="a0"/>
    <w:next w:val="a0"/>
    <w:autoRedefine/>
    <w:semiHidden/>
    <w:pPr>
      <w:ind w:left="960"/>
    </w:pPr>
  </w:style>
  <w:style w:type="paragraph" w:styleId="60">
    <w:name w:val="toc 6"/>
    <w:basedOn w:val="a0"/>
    <w:next w:val="a0"/>
    <w:autoRedefine/>
    <w:semiHidden/>
    <w:pPr>
      <w:ind w:left="1200"/>
    </w:pPr>
  </w:style>
  <w:style w:type="paragraph" w:styleId="70">
    <w:name w:val="toc 7"/>
    <w:basedOn w:val="a0"/>
    <w:next w:val="a0"/>
    <w:autoRedefine/>
    <w:semiHidden/>
    <w:pPr>
      <w:ind w:left="1440"/>
    </w:pPr>
  </w:style>
  <w:style w:type="paragraph" w:styleId="80">
    <w:name w:val="toc 8"/>
    <w:basedOn w:val="a0"/>
    <w:next w:val="a0"/>
    <w:autoRedefine/>
    <w:semiHidden/>
    <w:pPr>
      <w:ind w:left="1680"/>
    </w:pPr>
  </w:style>
  <w:style w:type="paragraph" w:styleId="90">
    <w:name w:val="toc 9"/>
    <w:basedOn w:val="a0"/>
    <w:next w:val="a0"/>
    <w:autoRedefine/>
    <w:semiHidden/>
    <w:pPr>
      <w:ind w:left="1920"/>
    </w:pPr>
  </w:style>
  <w:style w:type="paragraph" w:styleId="a5">
    <w:name w:val="header"/>
    <w:basedOn w:val="a0"/>
    <w:semiHidden/>
    <w:pPr>
      <w:pBdr>
        <w:bottom w:val="thickThinSmallGap" w:sz="24" w:space="1" w:color="auto"/>
      </w:pBdr>
      <w:spacing w:line="240" w:lineRule="auto"/>
      <w:ind w:firstLine="0"/>
      <w:jc w:val="center"/>
    </w:pPr>
    <w:rPr>
      <w:sz w:val="30"/>
    </w:rPr>
  </w:style>
  <w:style w:type="paragraph" w:styleId="a6">
    <w:name w:val="footer"/>
    <w:basedOn w:val="a0"/>
    <w:semiHidden/>
    <w:pPr>
      <w:spacing w:line="240" w:lineRule="auto"/>
      <w:ind w:firstLine="0"/>
    </w:pPr>
    <w:rPr>
      <w:sz w:val="28"/>
    </w:rPr>
  </w:style>
  <w:style w:type="character" w:styleId="a7">
    <w:name w:val="page number"/>
    <w:basedOn w:val="a1"/>
    <w:semiHidden/>
  </w:style>
  <w:style w:type="character" w:styleId="a8">
    <w:name w:val="footnote reference"/>
    <w:basedOn w:val="a1"/>
    <w:semiHidden/>
    <w:rPr>
      <w:position w:val="6"/>
      <w:sz w:val="16"/>
    </w:rPr>
  </w:style>
  <w:style w:type="paragraph" w:customStyle="1" w:styleId="21">
    <w:name w:val="Титульный лист 2"/>
    <w:basedOn w:val="a9"/>
    <w:rPr>
      <w:sz w:val="36"/>
    </w:rPr>
  </w:style>
  <w:style w:type="paragraph" w:customStyle="1" w:styleId="a9">
    <w:name w:val="Титульный лист"/>
    <w:basedOn w:val="a0"/>
    <w:next w:val="a4"/>
    <w:pPr>
      <w:spacing w:line="240" w:lineRule="auto"/>
      <w:ind w:left="-142" w:right="-142" w:firstLine="0"/>
      <w:jc w:val="center"/>
    </w:pPr>
    <w:rPr>
      <w:b/>
      <w:sz w:val="44"/>
    </w:rPr>
  </w:style>
  <w:style w:type="paragraph" w:customStyle="1" w:styleId="31">
    <w:name w:val="Титульный лист 3"/>
    <w:basedOn w:val="a9"/>
    <w:next w:val="41"/>
    <w:pPr>
      <w:spacing w:after="240"/>
    </w:pPr>
    <w:rPr>
      <w:caps/>
    </w:rPr>
  </w:style>
  <w:style w:type="paragraph" w:customStyle="1" w:styleId="41">
    <w:name w:val="Титульный лист 4"/>
    <w:basedOn w:val="a9"/>
    <w:next w:val="a4"/>
    <w:pPr>
      <w:spacing w:after="120"/>
    </w:pPr>
    <w:rPr>
      <w:b w:val="0"/>
      <w:sz w:val="40"/>
    </w:rPr>
  </w:style>
  <w:style w:type="paragraph" w:customStyle="1" w:styleId="51">
    <w:name w:val="Титульный лист 5"/>
    <w:basedOn w:val="a9"/>
    <w:pPr>
      <w:ind w:left="0" w:right="0"/>
      <w:jc w:val="left"/>
    </w:pPr>
    <w:rPr>
      <w:b w:val="0"/>
      <w:sz w:val="28"/>
    </w:rPr>
  </w:style>
  <w:style w:type="paragraph" w:customStyle="1" w:styleId="aa">
    <w:name w:val="Содержание"/>
    <w:basedOn w:val="a0"/>
    <w:next w:val="a0"/>
    <w:pPr>
      <w:spacing w:line="240" w:lineRule="auto"/>
      <w:ind w:firstLine="0"/>
      <w:jc w:val="center"/>
      <w:outlineLvl w:val="8"/>
    </w:pPr>
    <w:rPr>
      <w:b/>
      <w:sz w:val="36"/>
      <w:u w:val="single"/>
    </w:rPr>
  </w:style>
  <w:style w:type="paragraph" w:styleId="ab">
    <w:name w:val="caption"/>
    <w:basedOn w:val="a0"/>
    <w:next w:val="a0"/>
    <w:qFormat/>
    <w:pPr>
      <w:spacing w:before="120" w:after="120"/>
    </w:pPr>
    <w:rPr>
      <w:b/>
    </w:rPr>
  </w:style>
  <w:style w:type="paragraph" w:styleId="ac">
    <w:name w:val="Body Text Indent"/>
    <w:basedOn w:val="a0"/>
    <w:semiHidden/>
    <w:pPr>
      <w:spacing w:before="240"/>
    </w:pPr>
  </w:style>
  <w:style w:type="paragraph" w:styleId="22">
    <w:name w:val="Body Text 2"/>
    <w:basedOn w:val="a0"/>
    <w:semiHidden/>
    <w:pPr>
      <w:spacing w:line="240" w:lineRule="auto"/>
      <w:ind w:firstLine="0"/>
      <w:jc w:val="center"/>
    </w:pPr>
    <w:rPr>
      <w:sz w:val="28"/>
    </w:rPr>
  </w:style>
  <w:style w:type="paragraph" w:styleId="32">
    <w:name w:val="Body Text 3"/>
    <w:basedOn w:val="a0"/>
    <w:semiHidden/>
    <w:pPr>
      <w:spacing w:line="240" w:lineRule="auto"/>
      <w:ind w:firstLine="0"/>
      <w:jc w:val="left"/>
    </w:pPr>
  </w:style>
  <w:style w:type="paragraph" w:styleId="ad">
    <w:name w:val="Block Text"/>
    <w:basedOn w:val="a0"/>
    <w:semiHidden/>
    <w:pPr>
      <w:spacing w:line="240" w:lineRule="auto"/>
      <w:ind w:left="318" w:right="-57" w:hanging="375"/>
      <w:jc w:val="left"/>
    </w:pPr>
    <w:rPr>
      <w:sz w:val="20"/>
    </w:rPr>
  </w:style>
  <w:style w:type="paragraph" w:styleId="23">
    <w:name w:val="Body Text Indent 2"/>
    <w:basedOn w:val="a0"/>
    <w:semiHidden/>
    <w:pPr>
      <w:spacing w:before="240" w:line="240" w:lineRule="auto"/>
      <w:ind w:left="459" w:hanging="459"/>
    </w:pPr>
    <w:rPr>
      <w:sz w:val="20"/>
    </w:rPr>
  </w:style>
  <w:style w:type="paragraph" w:styleId="33">
    <w:name w:val="Body Text Indent 3"/>
    <w:basedOn w:val="a0"/>
    <w:semiHidden/>
    <w:pPr>
      <w:ind w:firstLine="567"/>
    </w:pPr>
    <w:rPr>
      <w:rFonts w:ascii="Courier New" w:hAnsi="Courier New"/>
    </w:rPr>
  </w:style>
  <w:style w:type="paragraph" w:customStyle="1" w:styleId="a">
    <w:name w:val="Литература"/>
    <w:basedOn w:val="a0"/>
    <w:pPr>
      <w:numPr>
        <w:numId w:val="2"/>
      </w:numPr>
      <w:tabs>
        <w:tab w:val="clear" w:pos="360"/>
        <w:tab w:val="num" w:pos="644"/>
      </w:tabs>
      <w:ind w:left="644"/>
      <w:jc w:val="left"/>
    </w:pPr>
  </w:style>
  <w:style w:type="paragraph" w:customStyle="1" w:styleId="11">
    <w:name w:val="Звичайний1"/>
    <w:pPr>
      <w:widowControl w:val="0"/>
      <w:spacing w:line="260" w:lineRule="auto"/>
      <w:ind w:firstLine="260"/>
      <w:jc w:val="both"/>
    </w:pPr>
    <w:rPr>
      <w:rFonts w:ascii="Arial" w:hAnsi="Arial"/>
      <w:snapToGrid w:val="0"/>
      <w:sz w:val="18"/>
    </w:rPr>
  </w:style>
  <w:style w:type="paragraph" w:customStyle="1" w:styleId="FR2">
    <w:name w:val="FR2"/>
    <w:pPr>
      <w:widowControl w:val="0"/>
      <w:jc w:val="center"/>
    </w:pPr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8.bin"/><Relationship Id="rId55" Type="http://schemas.openxmlformats.org/officeDocument/2006/relationships/header" Target="header2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3.wmf"/><Relationship Id="rId11" Type="http://schemas.openxmlformats.org/officeDocument/2006/relationships/image" Target="media/image2.wmf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" Type="http://schemas.openxmlformats.org/officeDocument/2006/relationships/footnotes" Target="footnote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wmf"/><Relationship Id="rId22" Type="http://schemas.openxmlformats.org/officeDocument/2006/relationships/oleObject" Target="embeddings/oleObject4.bin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7.bin"/><Relationship Id="rId56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20" Type="http://schemas.openxmlformats.org/officeDocument/2006/relationships/oleObject" Target="embeddings/oleObject3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23.wmf"/><Relationship Id="rId57" Type="http://schemas.openxmlformats.org/officeDocument/2006/relationships/theme" Target="theme/theme1.xml"/><Relationship Id="rId10" Type="http://schemas.openxmlformats.org/officeDocument/2006/relationships/image" Target="media/image1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1044;&#1084;&#1080;&#1090;&#1088;&#1080;&#1081;\Application%20Data\Microsoft\Templates\&#1050;&#1091;&#1088;&#1089;&#1086;&#1074;&#1086;&#1081;%20&#1087;&#1088;&#1086;&#1077;&#1082;&#1090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 проект.dot</Template>
  <TotalTime>0</TotalTime>
  <Pages>1</Pages>
  <Words>6631</Words>
  <Characters>37797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Государственный университет управления</Company>
  <LinksUpToDate>false</LinksUpToDate>
  <CharactersWithSpaces>44340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>Проект разработки и принятия управленческого решения по эффективной организации маркетинговой работы на предприятии</dc:subject>
  <dc:creator>Irina</dc:creator>
  <cp:keywords/>
  <dc:description>В данном виде курсовик сдавали Юрченко Т.И. - отправлен на доработку. На экзамене 19.12.00 у Юрченко из всего потока НИКТО ничего не сдал._x000d_
Смотри: GUU_Rur1.zip на сервере.</dc:description>
  <cp:lastModifiedBy>Irina</cp:lastModifiedBy>
  <cp:revision>2</cp:revision>
  <cp:lastPrinted>2000-07-18T17:38:00Z</cp:lastPrinted>
  <dcterms:created xsi:type="dcterms:W3CDTF">2014-08-16T05:03:00Z</dcterms:created>
  <dcterms:modified xsi:type="dcterms:W3CDTF">2014-08-16T05:03:00Z</dcterms:modified>
  <cp:category>УП4-1-98/2</cp:category>
</cp:coreProperties>
</file>