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FA" w:rsidRDefault="00F91F03">
      <w:pPr>
        <w:ind w:left="-142" w:right="-567"/>
        <w:jc w:val="center"/>
        <w:rPr>
          <w:caps/>
          <w:sz w:val="22"/>
        </w:rPr>
      </w:pPr>
      <w:r>
        <w:rPr>
          <w:sz w:val="22"/>
        </w:rPr>
        <w:pict>
          <v:rect id="_x0000_s1316" style="position:absolute;left:0;text-align:left;margin-left:43.2pt;margin-top:28.6pt;width:525.65pt;height:766.6pt;z-index:251619840;mso-position-horizontal:absolute;mso-position-horizontal-relative:page;mso-position-vertical:absolute;mso-position-vertical-relative:page" o:allowincell="f" filled="f" strokeweight=".25pt">
            <w10:wrap anchorx="page" anchory="page"/>
            <w10:anchorlock/>
          </v:rect>
        </w:pict>
      </w:r>
      <w:r w:rsidR="00BB29A2">
        <w:rPr>
          <w:caps/>
          <w:sz w:val="22"/>
        </w:rPr>
        <w:t>московский государственный ордена ленина</w:t>
      </w:r>
      <w:r w:rsidR="00BB29A2">
        <w:rPr>
          <w:sz w:val="22"/>
        </w:rPr>
        <w:t xml:space="preserve"> И ОРДЕНА ОКТЯБРЬСКОЙ РЕВОЛЮЦИИ</w:t>
      </w:r>
      <w:r w:rsidR="00BB29A2">
        <w:rPr>
          <w:sz w:val="22"/>
        </w:rPr>
        <w:br/>
      </w:r>
      <w:r w:rsidR="00BB29A2">
        <w:rPr>
          <w:caps/>
          <w:sz w:val="22"/>
        </w:rPr>
        <w:t>авиационный институт</w:t>
      </w:r>
      <w:r w:rsidR="00BB29A2">
        <w:rPr>
          <w:sz w:val="22"/>
        </w:rPr>
        <w:t xml:space="preserve"> имени СЕРГО ОРДЖОНИКИДЗЕ</w:t>
      </w:r>
    </w:p>
    <w:p w:rsidR="003F52FA" w:rsidRDefault="00BB29A2">
      <w:pPr>
        <w:ind w:left="-142" w:right="-567"/>
        <w:jc w:val="center"/>
        <w:rPr>
          <w:caps/>
          <w:sz w:val="22"/>
        </w:rPr>
      </w:pPr>
      <w:r>
        <w:rPr>
          <w:caps/>
          <w:sz w:val="22"/>
        </w:rPr>
        <w:t>(технический университет)</w:t>
      </w:r>
    </w:p>
    <w:p w:rsidR="003F52FA" w:rsidRDefault="00F91F03">
      <w:pPr>
        <w:ind w:right="-239"/>
        <w:jc w:val="center"/>
        <w:rPr>
          <w:caps/>
        </w:rPr>
      </w:pPr>
      <w:r>
        <w:pict>
          <v:line id="_x0000_s1315" style="position:absolute;left:0;text-align:left;z-index:251618816;mso-position-horizontal:absolute;mso-position-horizontal-relative:page;mso-position-vertical:absolute;mso-position-vertical-relative:page" from="70.4pt,85.3pt" to="545.65pt,85.35pt" o:allowincell="f" strokeweight=".25pt">
            <v:stroke startarrowwidth="narrow" startarrowlength="short" endarrowwidth="narrow" endarrowlength="short"/>
            <w10:wrap anchorx="page" anchory="page"/>
            <w10:anchorlock/>
          </v:line>
        </w:pict>
      </w:r>
    </w:p>
    <w:p w:rsidR="003F52FA" w:rsidRDefault="00BB29A2">
      <w:pPr>
        <w:ind w:right="-239"/>
        <w:jc w:val="center"/>
        <w:rPr>
          <w:caps/>
        </w:rPr>
      </w:pPr>
      <w:r>
        <w:rPr>
          <w:caps/>
        </w:rPr>
        <w:t>факультет радиоэлектроники ла</w:t>
      </w:r>
    </w:p>
    <w:p w:rsidR="003F52FA" w:rsidRDefault="00BB29A2">
      <w:pPr>
        <w:ind w:right="-239"/>
        <w:jc w:val="center"/>
        <w:rPr>
          <w:caps/>
        </w:rPr>
      </w:pPr>
      <w:r>
        <w:rPr>
          <w:caps/>
        </w:rPr>
        <w:t>Кафедра 402</w:t>
      </w: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BB29A2">
      <w:pPr>
        <w:ind w:right="-239"/>
        <w:jc w:val="center"/>
        <w:rPr>
          <w:caps/>
          <w:sz w:val="28"/>
        </w:rPr>
      </w:pPr>
      <w:r>
        <w:rPr>
          <w:caps/>
          <w:sz w:val="28"/>
        </w:rPr>
        <w:t>Отчет по практическим занятиям по курсу</w:t>
      </w:r>
      <w:r>
        <w:rPr>
          <w:caps/>
          <w:sz w:val="28"/>
        </w:rPr>
        <w:br/>
        <w:t>«Радиосистемы управления и передачи информации»</w:t>
      </w:r>
    </w:p>
    <w:p w:rsidR="003F52FA" w:rsidRDefault="00BB29A2">
      <w:pPr>
        <w:ind w:right="-239"/>
        <w:jc w:val="center"/>
        <w:rPr>
          <w:caps/>
          <w:sz w:val="28"/>
        </w:rPr>
      </w:pPr>
      <w:r>
        <w:rPr>
          <w:caps/>
          <w:sz w:val="28"/>
        </w:rPr>
        <w:t>на тему</w:t>
      </w:r>
    </w:p>
    <w:p w:rsidR="003F52FA" w:rsidRDefault="003F52FA">
      <w:pPr>
        <w:ind w:right="-239"/>
        <w:jc w:val="center"/>
        <w:rPr>
          <w:caps/>
          <w:sz w:val="32"/>
        </w:rPr>
      </w:pPr>
    </w:p>
    <w:p w:rsidR="003F52FA" w:rsidRDefault="00BB29A2">
      <w:pPr>
        <w:jc w:val="center"/>
        <w:rPr>
          <w:caps/>
          <w:sz w:val="32"/>
        </w:rPr>
      </w:pPr>
      <w:r>
        <w:rPr>
          <w:caps/>
          <w:sz w:val="32"/>
        </w:rPr>
        <w:t>«Проектирование</w:t>
      </w:r>
      <w:r>
        <w:rPr>
          <w:caps/>
          <w:sz w:val="32"/>
        </w:rPr>
        <w:br/>
        <w:t>командно-измерительной радиолинии</w:t>
      </w:r>
      <w:r>
        <w:rPr>
          <w:caps/>
          <w:sz w:val="32"/>
        </w:rPr>
        <w:br/>
        <w:t>системы управления летательным аппаратом»</w:t>
      </w: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</w:pPr>
    </w:p>
    <w:p w:rsidR="003F52FA" w:rsidRDefault="003F52FA">
      <w:pPr>
        <w:ind w:right="-239"/>
        <w:jc w:val="center"/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BB29A2">
      <w:pPr>
        <w:ind w:left="4962" w:firstLine="709"/>
      </w:pPr>
      <w:r>
        <w:t xml:space="preserve">Выполнил: </w:t>
      </w:r>
      <w:r>
        <w:rPr>
          <w:i/>
          <w:caps/>
        </w:rPr>
        <w:t xml:space="preserve"> О. А. Левин </w:t>
      </w:r>
      <w:r>
        <w:rPr>
          <w:i/>
        </w:rPr>
        <w:t>и др.</w:t>
      </w:r>
      <w:r>
        <w:rPr>
          <w:i/>
          <w:caps/>
        </w:rPr>
        <w:t>,</w:t>
      </w:r>
    </w:p>
    <w:p w:rsidR="003F52FA" w:rsidRDefault="00BB29A2">
      <w:pPr>
        <w:ind w:left="4962" w:firstLine="2268"/>
        <w:rPr>
          <w:i/>
        </w:rPr>
      </w:pPr>
      <w:r>
        <w:rPr>
          <w:i/>
        </w:rPr>
        <w:t>гр. 04-517</w:t>
      </w:r>
    </w:p>
    <w:p w:rsidR="003F52FA" w:rsidRDefault="003F52FA">
      <w:pPr>
        <w:ind w:left="4962"/>
      </w:pPr>
    </w:p>
    <w:p w:rsidR="003F52FA" w:rsidRDefault="00BB29A2">
      <w:pPr>
        <w:ind w:left="4962" w:firstLine="709"/>
      </w:pPr>
      <w:r>
        <w:t xml:space="preserve">Преподаватель:  </w:t>
      </w:r>
      <w:r>
        <w:rPr>
          <w:i/>
          <w:caps/>
        </w:rPr>
        <w:t>В. В. Заикин</w:t>
      </w: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3F52FA">
      <w:pPr>
        <w:ind w:right="-239"/>
        <w:jc w:val="center"/>
        <w:rPr>
          <w:caps/>
        </w:rPr>
      </w:pPr>
    </w:p>
    <w:p w:rsidR="003F52FA" w:rsidRDefault="00BB29A2">
      <w:pPr>
        <w:ind w:right="-239"/>
        <w:jc w:val="center"/>
        <w:rPr>
          <w:caps/>
        </w:rPr>
      </w:pPr>
      <w:r>
        <w:rPr>
          <w:caps/>
        </w:rPr>
        <w:t>москва</w:t>
      </w:r>
    </w:p>
    <w:p w:rsidR="003F52FA" w:rsidRDefault="00BB29A2">
      <w:pPr>
        <w:spacing w:before="80"/>
        <w:ind w:right="-238"/>
        <w:jc w:val="center"/>
        <w:rPr>
          <w:caps/>
        </w:rPr>
      </w:pPr>
      <w:r>
        <w:rPr>
          <w:caps/>
        </w:rPr>
        <w:t>1997</w:t>
      </w:r>
    </w:p>
    <w:p w:rsidR="003F52FA" w:rsidRDefault="003F52FA">
      <w:pPr>
        <w:spacing w:before="80"/>
        <w:ind w:right="-238"/>
        <w:jc w:val="center"/>
        <w:sectPr w:rsidR="003F52FA">
          <w:footerReference w:type="even" r:id="rId7"/>
          <w:footerReference w:type="first" r:id="rId8"/>
          <w:pgSz w:w="11907" w:h="16840" w:code="9"/>
          <w:pgMar w:top="794" w:right="1247" w:bottom="578" w:left="1304" w:header="720" w:footer="720" w:gutter="0"/>
          <w:cols w:space="0" w:equalWidth="0">
            <w:col w:w="9356"/>
          </w:cols>
        </w:sectPr>
      </w:pPr>
    </w:p>
    <w:p w:rsidR="003F52FA" w:rsidRDefault="00BB29A2">
      <w:pPr>
        <w:pStyle w:val="2"/>
      </w:pPr>
      <w:r>
        <w:lastRenderedPageBreak/>
        <w:t>Техническое задание</w:t>
      </w:r>
    </w:p>
    <w:p w:rsidR="003F52FA" w:rsidRDefault="00BB29A2">
      <w:pPr>
        <w:ind w:firstLine="567"/>
      </w:pPr>
      <w:r>
        <w:t>Спроектировать командно-измерительную линию, взяв в качестве основы функциональную схему, изображенную на рис. 1 при следующих исходных данных:</w:t>
      </w:r>
    </w:p>
    <w:p w:rsidR="003F52FA" w:rsidRDefault="00BB29A2">
      <w:pPr>
        <w:pStyle w:val="a7"/>
        <w:numPr>
          <w:ilvl w:val="0"/>
          <w:numId w:val="1"/>
        </w:numPr>
      </w:pPr>
      <w:r>
        <w:t>Время сеанса связи не более 10 минут.</w:t>
      </w:r>
    </w:p>
    <w:p w:rsidR="003F52FA" w:rsidRDefault="00BB29A2">
      <w:pPr>
        <w:pStyle w:val="a7"/>
        <w:numPr>
          <w:ilvl w:val="0"/>
          <w:numId w:val="2"/>
        </w:numPr>
      </w:pPr>
      <w:r>
        <w:t>За сеанс требуется передать по информационному каналу не менее 10</w:t>
      </w:r>
      <w:r>
        <w:rPr>
          <w:vertAlign w:val="superscript"/>
        </w:rPr>
        <w:t>5</w:t>
      </w:r>
      <w:r>
        <w:t xml:space="preserve"> символов при вероятности ошибки на символ не больше 10</w:t>
      </w:r>
      <w:r>
        <w:rPr>
          <w:vertAlign w:val="superscript"/>
        </w:rPr>
        <w:t>-3</w:t>
      </w:r>
      <w:r>
        <w:t>.</w:t>
      </w:r>
    </w:p>
    <w:p w:rsidR="003F52FA" w:rsidRDefault="00BB29A2">
      <w:pPr>
        <w:pStyle w:val="a7"/>
        <w:numPr>
          <w:ilvl w:val="0"/>
          <w:numId w:val="3"/>
        </w:numPr>
      </w:pPr>
      <w:r>
        <w:t>В сеансе требуется измерить дальность с ошибкой не более 20 м при точности прогноза 50 км.</w:t>
      </w:r>
    </w:p>
    <w:p w:rsidR="003F52FA" w:rsidRDefault="00BB29A2">
      <w:pPr>
        <w:pStyle w:val="a7"/>
        <w:numPr>
          <w:ilvl w:val="0"/>
          <w:numId w:val="4"/>
        </w:numPr>
      </w:pPr>
      <w:r>
        <w:t>Энергетический потенциал (отношение мощности сигнала к спектральной плотности шума) на входе приемника — 10</w:t>
      </w:r>
      <w:r>
        <w:rPr>
          <w:vertAlign w:val="superscript"/>
        </w:rPr>
        <w:t>4</w:t>
      </w:r>
      <w:r>
        <w:t> Гц.</w:t>
      </w:r>
    </w:p>
    <w:p w:rsidR="003F52FA" w:rsidRDefault="00BB29A2">
      <w:pPr>
        <w:pStyle w:val="a7"/>
        <w:numPr>
          <w:ilvl w:val="0"/>
          <w:numId w:val="5"/>
        </w:numPr>
      </w:pPr>
      <w:r>
        <w:t>Несущая частота радиолинии — 10</w:t>
      </w:r>
      <w:r>
        <w:rPr>
          <w:vertAlign w:val="superscript"/>
        </w:rPr>
        <w:t>3</w:t>
      </w:r>
      <w:r>
        <w:t> МГц.</w:t>
      </w:r>
    </w:p>
    <w:p w:rsidR="003F52FA" w:rsidRDefault="00BB29A2">
      <w:pPr>
        <w:pStyle w:val="a7"/>
        <w:numPr>
          <w:ilvl w:val="0"/>
          <w:numId w:val="6"/>
        </w:numPr>
      </w:pPr>
      <w:r>
        <w:t>Занимаемый радиолинией диапазон частот не более 0,5 МГц.</w:t>
      </w:r>
    </w:p>
    <w:p w:rsidR="003F52FA" w:rsidRDefault="00BB29A2">
      <w:pPr>
        <w:pStyle w:val="a7"/>
        <w:numPr>
          <w:ilvl w:val="0"/>
          <w:numId w:val="7"/>
        </w:numPr>
      </w:pPr>
      <w:r>
        <w:t>Априорная неизвестность частот в сигнале до 10</w:t>
      </w:r>
      <w:r>
        <w:rPr>
          <w:vertAlign w:val="superscript"/>
        </w:rPr>
        <w:t>-5</w:t>
      </w:r>
      <w:r>
        <w:t xml:space="preserve"> от номинала.</w:t>
      </w:r>
    </w:p>
    <w:p w:rsidR="003F52FA" w:rsidRDefault="00BB29A2">
      <w:pPr>
        <w:pStyle w:val="3"/>
      </w:pPr>
      <w:r>
        <w:t>Дополнительные условия</w:t>
      </w:r>
    </w:p>
    <w:p w:rsidR="003F52FA" w:rsidRDefault="00BB29A2">
      <w:pPr>
        <w:pStyle w:val="a8"/>
        <w:numPr>
          <w:ilvl w:val="0"/>
          <w:numId w:val="10"/>
        </w:numPr>
      </w:pPr>
      <w:r>
        <w:t>Точность и достоверность измерений и передачи информации определяются в основном шумом.</w:t>
      </w:r>
    </w:p>
    <w:p w:rsidR="003F52FA" w:rsidRDefault="00BB29A2">
      <w:pPr>
        <w:pStyle w:val="a8"/>
        <w:numPr>
          <w:ilvl w:val="0"/>
          <w:numId w:val="10"/>
        </w:numPr>
      </w:pPr>
      <w:r>
        <w:t>Шумовые ошибки в запросной и ответной линии дальномера можно считать одинаковыми.</w:t>
      </w:r>
    </w:p>
    <w:p w:rsidR="003F52FA" w:rsidRDefault="00BB29A2">
      <w:pPr>
        <w:pStyle w:val="a8"/>
        <w:numPr>
          <w:ilvl w:val="0"/>
          <w:numId w:val="10"/>
        </w:numPr>
      </w:pPr>
      <w:r>
        <w:t>Дальномер должен выдавать независимые отсчеты дальности с интервалом в 1 секунду.</w:t>
      </w:r>
    </w:p>
    <w:p w:rsidR="003F52FA" w:rsidRDefault="00BB29A2">
      <w:pPr>
        <w:pStyle w:val="ab"/>
        <w:ind w:firstLine="567"/>
      </w:pPr>
      <w:r>
        <w:t>В результате расчета должны быть выбраны следующие основные параметры подсистем передающего и приемного трактов:</w:t>
      </w:r>
    </w:p>
    <w:p w:rsidR="003F52FA" w:rsidRDefault="00BB29A2">
      <w:pPr>
        <w:pStyle w:val="20"/>
        <w:numPr>
          <w:ilvl w:val="0"/>
          <w:numId w:val="11"/>
        </w:numPr>
        <w:ind w:hanging="76"/>
      </w:pPr>
      <w:r>
        <w:t>частота задающего генератора в передающем тракте;</w:t>
      </w:r>
    </w:p>
    <w:p w:rsidR="003F52FA" w:rsidRDefault="00BB29A2">
      <w:pPr>
        <w:pStyle w:val="20"/>
        <w:numPr>
          <w:ilvl w:val="0"/>
          <w:numId w:val="11"/>
        </w:numPr>
        <w:ind w:hanging="76"/>
      </w:pPr>
      <w:r>
        <w:t>скорость передачи информационных символов;</w:t>
      </w:r>
    </w:p>
    <w:p w:rsidR="003F52FA" w:rsidRDefault="00BB29A2">
      <w:pPr>
        <w:pStyle w:val="20"/>
        <w:numPr>
          <w:ilvl w:val="0"/>
          <w:numId w:val="11"/>
        </w:numPr>
        <w:ind w:hanging="76"/>
      </w:pPr>
      <w:r>
        <w:t>параметры фазового модулятора передатчика;</w:t>
      </w:r>
    </w:p>
    <w:p w:rsidR="003F52FA" w:rsidRDefault="00BB29A2">
      <w:pPr>
        <w:pStyle w:val="20"/>
        <w:numPr>
          <w:ilvl w:val="0"/>
          <w:numId w:val="11"/>
        </w:numPr>
        <w:ind w:hanging="76"/>
      </w:pPr>
      <w:r>
        <w:t>число каскадов в генераторах ПС-кода;</w:t>
      </w:r>
    </w:p>
    <w:p w:rsidR="003F52FA" w:rsidRDefault="00BB29A2">
      <w:pPr>
        <w:pStyle w:val="20"/>
        <w:numPr>
          <w:ilvl w:val="0"/>
          <w:numId w:val="11"/>
        </w:numPr>
        <w:ind w:hanging="76"/>
      </w:pPr>
      <w:r>
        <w:t>параметры системы ФАПЧ в приемнике;</w:t>
      </w:r>
    </w:p>
    <w:p w:rsidR="003F52FA" w:rsidRDefault="00BB29A2">
      <w:pPr>
        <w:pStyle w:val="20"/>
        <w:numPr>
          <w:ilvl w:val="0"/>
          <w:numId w:val="11"/>
        </w:numPr>
        <w:ind w:hanging="76"/>
      </w:pPr>
      <w:r>
        <w:t>полоса пропускания ВЧ-преобразователя в приемнике;</w:t>
      </w:r>
    </w:p>
    <w:p w:rsidR="003F52FA" w:rsidRDefault="00BB29A2">
      <w:pPr>
        <w:pStyle w:val="20"/>
        <w:numPr>
          <w:ilvl w:val="0"/>
          <w:numId w:val="11"/>
        </w:numPr>
        <w:ind w:hanging="76"/>
      </w:pPr>
      <w:r>
        <w:t>полосы пропускания полосового ограничителя и ФНЧ в аппаратуре разделения каналов;</w:t>
      </w:r>
    </w:p>
    <w:p w:rsidR="003F52FA" w:rsidRDefault="00BB29A2">
      <w:pPr>
        <w:pStyle w:val="20"/>
        <w:numPr>
          <w:ilvl w:val="0"/>
          <w:numId w:val="11"/>
        </w:numPr>
        <w:ind w:hanging="76"/>
      </w:pPr>
      <w:r>
        <w:t>параметры системы тактовой синхронизации в аппаратуре декодирования.</w:t>
      </w:r>
    </w:p>
    <w:p w:rsidR="003F52FA" w:rsidRDefault="003F52FA">
      <w:pPr>
        <w:pStyle w:val="20"/>
        <w:ind w:left="0" w:firstLine="0"/>
      </w:pPr>
    </w:p>
    <w:p w:rsidR="003F52FA" w:rsidRDefault="003F52FA">
      <w:pPr>
        <w:pStyle w:val="20"/>
        <w:numPr>
          <w:ilvl w:val="0"/>
          <w:numId w:val="11"/>
        </w:numPr>
        <w:ind w:hanging="76"/>
        <w:sectPr w:rsidR="003F52F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707" w:bottom="851" w:left="1276" w:header="720" w:footer="720" w:gutter="0"/>
          <w:pgNumType w:start="1"/>
          <w:cols w:space="720"/>
        </w:sectPr>
      </w:pPr>
    </w:p>
    <w:p w:rsidR="003F52FA" w:rsidRDefault="00BB29A2">
      <w:pPr>
        <w:pStyle w:val="2"/>
      </w:pPr>
      <w:r>
        <w:lastRenderedPageBreak/>
        <w:t>Спектры используемых сигналов</w:t>
      </w:r>
    </w:p>
    <w:bookmarkStart w:id="0" w:name="_MON_944345117"/>
    <w:bookmarkStart w:id="1" w:name="_MON_944346297"/>
    <w:bookmarkStart w:id="2" w:name="_MON_944346507"/>
    <w:bookmarkStart w:id="3" w:name="_MON_944357335"/>
    <w:bookmarkStart w:id="4" w:name="_MON_945022518"/>
    <w:bookmarkEnd w:id="0"/>
    <w:bookmarkEnd w:id="1"/>
    <w:bookmarkEnd w:id="2"/>
    <w:bookmarkEnd w:id="3"/>
    <w:bookmarkEnd w:id="4"/>
    <w:bookmarkStart w:id="5" w:name="_MON_944341153"/>
    <w:bookmarkEnd w:id="5"/>
    <w:p w:rsidR="003F52FA" w:rsidRDefault="00BB29A2">
      <w:pPr>
        <w:pStyle w:val="1"/>
      </w:pPr>
      <w:r>
        <w:object w:dxaOrig="8304" w:dyaOrig="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34pt" o:ole="" fillcolor="window">
            <v:imagedata r:id="rId13" o:title=""/>
          </v:shape>
          <o:OLEObject Type="Embed" ProgID="Word.Picture.8" ShapeID="_x0000_i1025" DrawAspect="Content" ObjectID="_1453471409" r:id="rId14"/>
        </w:object>
      </w:r>
    </w:p>
    <w:p w:rsidR="003F52FA" w:rsidRDefault="00BB29A2">
      <w:pPr>
        <w:pStyle w:val="a4"/>
        <w:keepNext/>
        <w:rPr>
          <w:b w:val="0"/>
          <w:sz w:val="20"/>
        </w:rPr>
      </w:pPr>
      <w:r>
        <w:rPr>
          <w:b w:val="0"/>
          <w:sz w:val="20"/>
        </w:rPr>
        <w:lastRenderedPageBreak/>
        <w:t>Рис. </w:t>
      </w:r>
      <w:r>
        <w:rPr>
          <w:b w:val="0"/>
          <w:sz w:val="20"/>
        </w:rPr>
        <w:fldChar w:fldCharType="begin"/>
      </w:r>
      <w:r>
        <w:rPr>
          <w:b w:val="0"/>
          <w:sz w:val="20"/>
        </w:rPr>
        <w:instrText xml:space="preserve"> SEQ Рисунок \* ARABIC </w:instrText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1</w:t>
      </w:r>
      <w:r>
        <w:rPr>
          <w:b w:val="0"/>
          <w:sz w:val="20"/>
        </w:rPr>
        <w:fldChar w:fldCharType="end"/>
      </w:r>
      <w:r>
        <w:rPr>
          <w:b w:val="0"/>
          <w:sz w:val="20"/>
        </w:rPr>
        <w:t>. Спектр ПШС</w:t>
      </w:r>
    </w:p>
    <w:bookmarkStart w:id="6" w:name="_MON_944346605"/>
    <w:bookmarkStart w:id="7" w:name="_MON_944346914"/>
    <w:bookmarkStart w:id="8" w:name="_MON_944348846"/>
    <w:bookmarkStart w:id="9" w:name="_MON_945022515"/>
    <w:bookmarkEnd w:id="6"/>
    <w:bookmarkEnd w:id="7"/>
    <w:bookmarkEnd w:id="8"/>
    <w:bookmarkEnd w:id="9"/>
    <w:bookmarkStart w:id="10" w:name="_MON_944346556"/>
    <w:bookmarkEnd w:id="10"/>
    <w:p w:rsidR="003F52FA" w:rsidRDefault="00BB29A2">
      <w:pPr>
        <w:pStyle w:val="a4"/>
        <w:keepNext/>
      </w:pPr>
      <w:r>
        <w:object w:dxaOrig="8304" w:dyaOrig="2480">
          <v:shape id="_x0000_i1026" type="#_x0000_t75" style="width:447.75pt;height:123.75pt" o:ole="" fillcolor="window">
            <v:imagedata r:id="rId15" o:title=""/>
          </v:shape>
          <o:OLEObject Type="Embed" ProgID="Word.Picture.8" ShapeID="_x0000_i1026" DrawAspect="Content" ObjectID="_1453471410" r:id="rId16"/>
        </w:object>
      </w:r>
    </w:p>
    <w:p w:rsidR="003F52FA" w:rsidRDefault="00BB29A2">
      <w:pPr>
        <w:pStyle w:val="a4"/>
        <w:keepNext/>
        <w:rPr>
          <w:b w:val="0"/>
          <w:sz w:val="20"/>
        </w:rPr>
      </w:pPr>
      <w:r>
        <w:rPr>
          <w:b w:val="0"/>
          <w:sz w:val="20"/>
        </w:rPr>
        <w:t>Рис. </w:t>
      </w:r>
      <w:r>
        <w:rPr>
          <w:b w:val="0"/>
          <w:sz w:val="20"/>
        </w:rPr>
        <w:fldChar w:fldCharType="begin"/>
      </w:r>
      <w:r>
        <w:rPr>
          <w:b w:val="0"/>
          <w:sz w:val="20"/>
        </w:rPr>
        <w:instrText xml:space="preserve"> SEQ Рисунок \* ARABIC </w:instrText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2</w:t>
      </w:r>
      <w:r>
        <w:rPr>
          <w:b w:val="0"/>
          <w:sz w:val="20"/>
        </w:rPr>
        <w:fldChar w:fldCharType="end"/>
      </w:r>
      <w:r>
        <w:rPr>
          <w:b w:val="0"/>
          <w:sz w:val="20"/>
        </w:rPr>
        <w:t>. Спектр сигнала тактовой синхронизации</w:t>
      </w:r>
    </w:p>
    <w:p w:rsidR="003F52FA" w:rsidRDefault="00F91F03">
      <w:r>
        <w:object w:dxaOrig="1440" w:dyaOrig="1440">
          <v:group id="_x0000_s1111" style="position:absolute;left:0;text-align:left;margin-left:84.3pt;margin-top:11.6pt;width:341.3pt;height:142.2pt;z-index:251616768" coordorigin="1872,10944" coordsize="6826,2844" o:allowincell="f">
            <v:line id="_x0000_s1039" style="position:absolute" from="1872,13248" to="8698,13248" o:regroupid="7">
              <v:stroke endarrow="open" endarrowwidth="narrow" endarrowlength="long"/>
            </v:line>
            <v:line id="_x0000_s1040" style="position:absolute" from="1872,10944" to="1872,13248" o:regroupid="7">
              <v:stroke startarrow="classic" startarrowwidth="narrow" startarrowlength="long"/>
            </v:line>
            <v:shape id="_x0000_s1050" style="position:absolute;left:1872;top:12384;width:3024;height:864" coordsize="2592,1440" o:regroupid="7" path="m,1440c144,720,288,,720,v432,,1560,1200,1872,1440e" filled="f">
              <v:path arrowok="t"/>
            </v:shape>
            <v:shape id="_x0000_s1060" style="position:absolute;left:4896;top:12816;width:3024;height:432" coordsize="3600,432" o:regroupid="7" path="m,432c636,216,1272,,1872,v600,,1164,216,1728,432e" filled="f">
              <v:path arrowok="t"/>
            </v:shape>
            <v:line id="_x0000_s1062" style="position:absolute" from="2060,12816" to="2060,13248" o:regroupid="7"/>
            <v:line id="_x0000_s1063" style="position:absolute" from="2272,12528" to="2272,13242" o:regroupid="7"/>
            <v:line id="_x0000_s1064" style="position:absolute" from="2488,12410" to="2488,13238" o:regroupid="7"/>
            <v:line id="_x0000_s1065" style="position:absolute" from="2698,12384" to="2698,13234" o:regroupid="7"/>
            <v:line id="_x0000_s1066" style="position:absolute" from="2907,12410" to="2907,13243" o:regroupid="7"/>
            <v:line id="_x0000_s1072" style="position:absolute" from="3123,12492" to="3123,13246" o:regroupid="7"/>
            <v:line id="_x0000_s1073" style="position:absolute" from="3335,12577" to="3335,13246" o:regroupid="7"/>
            <v:line id="_x0000_s1074" style="position:absolute" from="3548,12633" to="3548,13257" o:regroupid="7"/>
            <v:line id="_x0000_s1075" style="position:absolute" from="3761,12743" to="3761,13253" o:regroupid="7"/>
            <v:line id="_x0000_s1076" style="position:absolute" from="3973,12816" to="3973,13248" o:regroupid="7"/>
            <v:line id="_x0000_s1078" style="position:absolute" from="4176,12942" to="4176,13259" o:regroupid="7"/>
            <v:line id="_x0000_s1079" style="position:absolute" from="4388,13023" to="4388,13250" o:regroupid="7"/>
            <v:line id="_x0000_s1080" style="position:absolute" from="4601,13137" to="4601,13250" o:regroupid="7"/>
            <v:line id="_x0000_s1085" style="position:absolute" from="5187,13137" to="5187,13250" o:regroupid="7"/>
            <v:line id="_x0000_s1086" style="position:absolute" from="5396,13052" to="5396,13256" o:regroupid="7"/>
            <v:line id="_x0000_s1087" style="position:absolute" from="5612,12996" to="5612,13257" o:regroupid="7"/>
            <v:line id="_x0000_s1088" style="position:absolute" from="5822,12913" to="5822,13253" o:regroupid="7"/>
            <v:line id="_x0000_s1089" style="position:absolute" from="6031,12857" to="6031,13254" o:regroupid="7"/>
            <v:line id="_x0000_s1090" style="position:absolute" from="6247,12828" to="6247,13242" o:regroupid="7"/>
            <v:line id="_x0000_s1091" style="position:absolute" from="6459,12816" to="6459,13258" o:regroupid="7"/>
            <v:line id="_x0000_s1092" style="position:absolute" from="6672,12816" to="6672,13247" o:regroupid="7"/>
            <v:line id="_x0000_s1093" style="position:absolute" from="6888,12857" to="6888,13231" o:regroupid="7"/>
            <v:line id="_x0000_s1094" style="position:absolute" from="7097,12913" to="7097,13230" o:regroupid="7"/>
            <v:line id="_x0000_s1095" style="position:absolute" from="7300,12993" to="7300,13254" o:regroupid="7"/>
            <v:line id="_x0000_s1096" style="position:absolute" from="7512,13080" to="7512,13250" o:regroupid="7"/>
            <v:line id="_x0000_s1097" style="position:absolute" from="7725,13165" to="7725,13250" o:regroupid="7"/>
            <v:shape id="_x0000_s1101" style="position:absolute;left:4890;top:12618;width:720;height:750" coordsize="720,750" o:regroupid="7" path="m,hdc37,12,61,16,90,45v36,36,47,93,75,135c197,306,242,428,270,555v9,40,1,91,30,120c352,727,378,731,435,750v15,-5,34,-4,45,-15c556,659,521,621,630,585v30,10,90,30,90,30e" filled="f">
              <v:path arrowok="t"/>
            </v:shape>
            <v:shape id="_x0000_s1102" style="position:absolute;left:4176;top:12605;width:720;height:750;flip:x" coordsize="720,750" o:regroupid="7" path="m,hdc37,12,61,16,90,45v36,36,47,93,75,135c197,306,242,428,270,555v9,40,1,91,30,120c352,727,378,731,435,750v15,-5,34,-4,45,-15c556,659,521,621,630,585v30,10,90,30,90,30e" filled="f">
              <v:path arrowok="t"/>
            </v:shape>
            <v:shape id="_x0000_s1104" type="#_x0000_t75" style="position:absolute;left:3024;top:13248;width:499;height:540">
              <v:imagedata r:id="rId17" o:title=""/>
            </v:shape>
            <v:oval id="_x0000_s1106" style="position:absolute;left:3299;top:13232;width:57;height:57" fillcolor="black"/>
            <v:oval id="_x0000_s1107" style="position:absolute;left:4875;top:13232;width:57;height:57" fillcolor="black"/>
            <v:shape id="_x0000_s1108" type="#_x0000_t75" style="position:absolute;left:4752;top:13392;width:400;height:340">
              <v:imagedata r:id="rId18" o:title=""/>
            </v:shape>
            <v:oval id="_x0000_s1109" style="position:absolute;left:6440;top:13232;width:57;height:57" fillcolor="black"/>
            <v:shape id="_x0000_s1110" type="#_x0000_t75" style="position:absolute;left:6192;top:13248;width:499;height:540">
              <v:imagedata r:id="rId19" o:title=""/>
            </v:shape>
          </v:group>
          <o:OLEObject Type="Embed" ProgID="Equation.3" ShapeID="_x0000_s1104" DrawAspect="Content" ObjectID="_1453471432" r:id="rId20"/>
          <o:OLEObject Type="Embed" ProgID="Equation.3" ShapeID="_x0000_s1108" DrawAspect="Content" ObjectID="_1453471433" r:id="rId21"/>
          <o:OLEObject Type="Embed" ProgID="Equation.3" ShapeID="_x0000_s1110" DrawAspect="Content" ObjectID="_1453471434" r:id="rId22"/>
        </w:object>
      </w:r>
    </w:p>
    <w:p w:rsidR="003F52FA" w:rsidRDefault="00BB29A2">
      <w:r>
        <w:t xml:space="preserve">                            </w:t>
      </w:r>
      <w:r>
        <w:rPr>
          <w:i/>
        </w:rPr>
        <w:t>U</w:t>
      </w:r>
      <w:r>
        <w:rPr>
          <w:vertAlign w:val="subscript"/>
        </w:rPr>
        <w:t>ПШСх2F</w:t>
      </w:r>
      <w:r>
        <w:rPr>
          <w:i/>
        </w:rPr>
        <w:t>(f)</w:t>
      </w:r>
    </w:p>
    <w:p w:rsidR="003F52FA" w:rsidRDefault="003F52FA">
      <w:pPr>
        <w:tabs>
          <w:tab w:val="left" w:pos="3402"/>
          <w:tab w:val="left" w:pos="3544"/>
        </w:tabs>
      </w:pPr>
    </w:p>
    <w:p w:rsidR="003F52FA" w:rsidRDefault="003F52FA"/>
    <w:p w:rsidR="003F52FA" w:rsidRDefault="003F52FA"/>
    <w:p w:rsidR="003F52FA" w:rsidRDefault="003F52FA"/>
    <w:p w:rsidR="003F52FA" w:rsidRDefault="003F52FA"/>
    <w:p w:rsidR="003F52FA" w:rsidRDefault="003F52FA"/>
    <w:p w:rsidR="003F52FA" w:rsidRDefault="003F52FA"/>
    <w:p w:rsidR="003F52FA" w:rsidRDefault="003F52FA"/>
    <w:p w:rsidR="003F52FA" w:rsidRDefault="003F52FA">
      <w:pPr>
        <w:pStyle w:val="a9"/>
        <w:tabs>
          <w:tab w:val="clear" w:pos="4153"/>
          <w:tab w:val="clear" w:pos="8306"/>
        </w:tabs>
        <w:jc w:val="center"/>
        <w:rPr>
          <w:i/>
        </w:rPr>
      </w:pPr>
    </w:p>
    <w:p w:rsidR="003F52FA" w:rsidRDefault="003F52FA">
      <w:pPr>
        <w:pStyle w:val="a9"/>
        <w:tabs>
          <w:tab w:val="clear" w:pos="4153"/>
          <w:tab w:val="clear" w:pos="8306"/>
        </w:tabs>
        <w:jc w:val="center"/>
        <w:rPr>
          <w:i/>
        </w:rPr>
      </w:pPr>
    </w:p>
    <w:p w:rsidR="003F52FA" w:rsidRDefault="00BB29A2">
      <w:pPr>
        <w:pStyle w:val="a9"/>
        <w:tabs>
          <w:tab w:val="clear" w:pos="4153"/>
          <w:tab w:val="clear" w:pos="8306"/>
        </w:tabs>
        <w:jc w:val="center"/>
        <w:rPr>
          <w:sz w:val="20"/>
        </w:rPr>
      </w:pPr>
      <w:r>
        <w:rPr>
          <w:sz w:val="20"/>
        </w:rPr>
        <w:t>Рис. 3. Правая половина спектра сигнала в радиолинии</w:t>
      </w:r>
    </w:p>
    <w:p w:rsidR="003F52FA" w:rsidRDefault="00BB29A2">
      <w:pPr>
        <w:keepNext/>
        <w:jc w:val="center"/>
        <w:rPr>
          <w:sz w:val="20"/>
        </w:rPr>
      </w:pPr>
      <w:r>
        <w:br w:type="page"/>
      </w:r>
      <w:r>
        <w:rPr>
          <w:sz w:val="20"/>
        </w:rPr>
        <w:lastRenderedPageBreak/>
        <w:t>Рис. 4. Спектр сигнала на несущей</w:t>
      </w:r>
    </w:p>
    <w:p w:rsidR="003F52FA" w:rsidRDefault="00F91F03">
      <w:r>
        <w:rPr>
          <w:sz w:val="20"/>
        </w:rPr>
        <w:object w:dxaOrig="1440" w:dyaOrig="1440">
          <v:group id="_x0000_s1440" style="position:absolute;left:0;text-align:left;margin-left:-8.5pt;margin-top:-26.1pt;width:503.95pt;height:144.6pt;z-index:251617792" coordorigin="1110,710" coordsize="10079,2892" o:allowincell="f">
            <v:line id="_x0000_s1245" style="position:absolute;flip:x" from="1110,2130" to="6173,2131" o:regroupid="14">
              <v:stroke endarrowwidth="narrow" endarrowlength="long"/>
            </v:line>
            <v:group id="_x0000_s1314" style="position:absolute;left:1420;top:710;width:9769;height:2892" coordorigin="1507,2016" coordsize="9769,2892">
              <v:line id="_x0000_s1153" style="position:absolute" from="6192,2016" to="6192,3467" o:regroupid="8">
                <v:stroke startarrowwidth="narrow" startarrowlength="long"/>
              </v:line>
              <v:shape id="_x0000_s1187" type="#_x0000_t75" style="position:absolute;left:6048;top:4176;width:260;height:360" o:regroupid="8">
                <v:imagedata r:id="rId23" o:title=""/>
              </v:shape>
              <v:line id="_x0000_s1152" style="position:absolute" from="6213,3456" to="11276,3457" o:regroupid="15">
                <v:stroke endarrow="open"/>
              </v:line>
              <v:shape id="_x0000_s1154" style="position:absolute;left:6192;top:2592;width:1862;height:864" coordsize="2592,1440" o:regroupid="15" path="m,1440c144,720,288,,720,v432,,1560,1200,1872,1440e" filled="f">
                <v:path arrowok="t"/>
              </v:shape>
              <v:shape id="_x0000_s1155" style="position:absolute;left:8054;top:3024;width:1863;height:432" coordsize="3600,432" o:regroupid="15" path="m,432c636,216,1272,,1872,v600,,1164,216,1728,432e" filled="f">
                <v:path arrowok="t"/>
              </v:shape>
              <v:line id="_x0000_s1156" style="position:absolute" from="6308,3024" to="6308,3456" o:regroupid="15"/>
              <v:line id="_x0000_s1157" style="position:absolute" from="6438,2736" to="6438,3450" o:regroupid="15"/>
              <v:line id="_x0000_s1158" style="position:absolute" from="6571,2618" to="6571,3446" o:regroupid="15"/>
              <v:line id="_x0000_s1159" style="position:absolute" from="6700,2592" to="6700,3442" o:regroupid="15"/>
              <v:line id="_x0000_s1160" style="position:absolute" from="6830,2618" to="6830,3451" o:regroupid="15"/>
              <v:line id="_x0000_s1161" style="position:absolute" from="6963,2700" to="6963,3454" o:regroupid="15"/>
              <v:line id="_x0000_s1162" style="position:absolute" from="7093,2785" to="7093,3454" o:regroupid="15"/>
              <v:line id="_x0000_s1163" style="position:absolute" from="7224,2841" to="7224,3465" o:regroupid="15"/>
              <v:line id="_x0000_s1164" style="position:absolute" from="7355,2951" to="7355,3461" o:regroupid="15"/>
              <v:line id="_x0000_s1165" style="position:absolute" from="7486,3024" to="7486,3456" o:regroupid="15"/>
              <v:line id="_x0000_s1166" style="position:absolute" from="7611,3150" to="7611,3467" o:regroupid="15"/>
              <v:line id="_x0000_s1167" style="position:absolute" from="7741,3231" to="7741,3458" o:regroupid="15"/>
              <v:line id="_x0000_s1168" style="position:absolute" from="7872,3345" to="7872,3458" o:regroupid="15"/>
              <v:line id="_x0000_s1176" style="position:absolute" from="9148,3027" to="9148,3458" o:regroupid="15"/>
              <v:line id="_x0000_s1177" style="position:absolute" from="9281,3065" to="9281,3439" o:regroupid="15"/>
              <v:line id="_x0000_s1178" style="position:absolute" from="9410,3121" to="9410,3438" o:regroupid="15"/>
              <v:line id="_x0000_s1179" style="position:absolute" from="9535,3201" to="9535,3462" o:regroupid="15"/>
              <v:line id="_x0000_s1180" style="position:absolute" from="9665,3288" to="9665,3458" o:regroupid="15"/>
              <v:line id="_x0000_s1181" style="position:absolute" from="9796,3373" to="9796,3458" o:regroupid="15"/>
              <v:line id="_x0000_s1169" style="position:absolute" from="8234,3345" to="8234,3458" o:regroupid="15"/>
              <v:line id="_x0000_s1170" style="position:absolute" from="8362,3260" to="8362,3464" o:regroupid="15"/>
              <v:line id="_x0000_s1171" style="position:absolute" from="8495,3204" to="8495,3465" o:regroupid="15"/>
              <v:line id="_x0000_s1172" style="position:absolute" from="8624,3121" to="8624,3461" o:regroupid="15"/>
              <v:line id="_x0000_s1173" style="position:absolute" from="8754,3065" to="8754,3462" o:regroupid="15"/>
              <v:line id="_x0000_s1174" style="position:absolute" from="8886,3036" to="8886,3450" o:regroupid="15"/>
              <v:line id="_x0000_s1175" style="position:absolute" from="9017,3024" to="9017,3466" o:regroupid="15"/>
              <v:line id="_x0000_s1230" style="position:absolute" from="10080,3345" to="10080,3458" o:regroupid="15"/>
              <v:line id="_x0000_s1231" style="position:absolute" from="10208,3309" to="10208,3456" o:regroupid="15"/>
              <v:line id="_x0000_s1232" style="position:absolute" from="10341,3292" to="10341,3439" o:regroupid="15"/>
              <v:line id="_x0000_s1233" style="position:absolute" from="10470,3260" to="10470,3458" o:regroupid="15"/>
              <v:line id="_x0000_s1234" style="position:absolute" from="10603,3253" to="10603,3451" o:regroupid="15"/>
              <v:line id="_x0000_s1235" style="position:absolute" from="10732,3247" to="10732,3451" o:regroupid="15"/>
              <v:line id="_x0000_s1236" style="position:absolute" from="10863,3241" to="10863,3456" o:regroupid="15"/>
              <v:shape id="_x0000_s1242" style="position:absolute;left:9912;top:3234;width:945;height:216" coordsize="945,216" o:regroupid="15" path="m,216hdc26,146,81,140,143,119,181,106,244,71,278,66,340,58,396,43,458,36,611,,793,6,945,6e" filled="f">
                <v:path arrowok="t"/>
              </v:shape>
              <v:shape id="_x0000_s1246" style="position:absolute;left:4332;top:2592;width:1862;height:864;flip:x" coordsize="2592,1440" o:regroupid="14" path="m,1440c144,720,288,,720,v432,,1560,1200,1872,1440e" filled="f">
                <v:path arrowok="t"/>
              </v:shape>
              <v:shape id="_x0000_s1247" style="position:absolute;left:2469;top:3024;width:1863;height:432;flip:x" coordsize="3600,432" o:regroupid="14" path="m,432c636,216,1272,,1872,v600,,1164,216,1728,432e" filled="f">
                <v:path arrowok="t"/>
              </v:shape>
              <v:line id="_x0000_s1248" style="position:absolute;flip:x" from="6078,3024" to="6078,3456" o:regroupid="14"/>
              <v:line id="_x0000_s1249" style="position:absolute;flip:x" from="5948,2744" to="5948,3458" o:regroupid="14"/>
              <v:line id="_x0000_s1250" style="position:absolute;flip:x" from="5815,2624" to="5815,3452" o:regroupid="14"/>
              <v:line id="_x0000_s1251" style="position:absolute;flip:x" from="5686,2592" to="5686,3442" o:regroupid="14"/>
              <v:line id="_x0000_s1252" style="position:absolute;flip:x" from="5556,2618" to="5556,3451" o:regroupid="14"/>
              <v:line id="_x0000_s1253" style="position:absolute;flip:x" from="5423,2700" to="5423,3454" o:regroupid="14"/>
              <v:line id="_x0000_s1254" style="position:absolute;flip:x" from="5293,2772" to="5293,3441" o:regroupid="14"/>
              <v:line id="_x0000_s1255" style="position:absolute;flip:x" from="5162,2841" to="5162,3459" o:regroupid="14"/>
              <v:line id="_x0000_s1256" style="position:absolute;flip:x" from="5031,2951" to="5031,3461" o:regroupid="14"/>
              <v:line id="_x0000_s1257" style="position:absolute;flip:x" from="4900,3024" to="4900,3456" o:regroupid="14"/>
              <v:line id="_x0000_s1258" style="position:absolute;flip:x" from="4775,3135" to="4775,3452" o:regroupid="14"/>
              <v:line id="_x0000_s1259" style="position:absolute;flip:x" from="4645,3231" to="4645,3458" o:regroupid="14"/>
              <v:line id="_x0000_s1260" style="position:absolute;flip:x" from="4514,3345" to="4514,3458" o:regroupid="14"/>
              <v:line id="_x0000_s1261" style="position:absolute;flip:x" from="3238,3024" to="3238,3455" o:regroupid="14"/>
              <v:line id="_x0000_s1262" style="position:absolute;flip:x" from="3105,3065" to="3105,3439" o:regroupid="14"/>
              <v:line id="_x0000_s1263" style="position:absolute;flip:x" from="2976,3121" to="2976,3438" o:regroupid="14"/>
              <v:line id="_x0000_s1264" style="position:absolute;flip:x" from="2851,3201" to="2851,3462" o:regroupid="14"/>
              <v:line id="_x0000_s1265" style="position:absolute;flip:x" from="2721,3288" to="2721,3458" o:regroupid="14"/>
              <v:line id="_x0000_s1266" style="position:absolute;flip:x" from="2590,3373" to="2590,3458" o:regroupid="14"/>
              <v:line id="_x0000_s1267" style="position:absolute;flip:x" from="4152,3345" to="4152,3458" o:regroupid="14"/>
              <v:line id="_x0000_s1268" style="position:absolute;flip:x" from="4024,3260" to="4024,3464" o:regroupid="14"/>
              <v:line id="_x0000_s1269" style="position:absolute;flip:x" from="3891,3204" to="3891,3465" o:regroupid="14"/>
              <v:line id="_x0000_s1270" style="position:absolute;flip:x" from="3762,3121" to="3762,3461" o:regroupid="14"/>
              <v:line id="_x0000_s1271" style="position:absolute;flip:x" from="3632,3065" to="3632,3462" o:regroupid="14"/>
              <v:line id="_x0000_s1272" style="position:absolute;flip:x" from="3500,3036" to="3500,3450" o:regroupid="14"/>
              <v:line id="_x0000_s1273" style="position:absolute;flip:x" from="3369,3024" to="3369,3466" o:regroupid="14"/>
              <v:line id="_x0000_s1274" style="position:absolute;flip:x" from="2306,3345" to="2306,3458" o:regroupid="14"/>
              <v:line id="_x0000_s1275" style="position:absolute;flip:x" from="2178,3309" to="2178,3456" o:regroupid="14"/>
              <v:line id="_x0000_s1276" style="position:absolute;flip:x" from="2045,3292" to="2045,3439" o:regroupid="14"/>
              <v:line id="_x0000_s1277" style="position:absolute;flip:x" from="1916,3260" to="1916,3458" o:regroupid="14"/>
              <v:line id="_x0000_s1278" style="position:absolute;flip:x" from="1783,3253" to="1783,3451" o:regroupid="14"/>
              <v:line id="_x0000_s1279" style="position:absolute;flip:x" from="1654,3247" to="1654,3451" o:regroupid="14"/>
              <v:line id="_x0000_s1280" style="position:absolute;flip:x" from="1523,3241" to="1523,3456" o:regroupid="14"/>
              <v:shape id="_x0000_s1281" style="position:absolute;left:1529;top:3234;width:945;height:216;flip:x" coordsize="945,216" o:regroupid="14" path="m,216hdc26,146,81,140,143,119,181,106,244,71,278,66,340,58,396,43,458,36,611,,793,6,945,6e" filled="f">
                <v:path arrowok="t"/>
              </v:shape>
              <v:shape id="_x0000_s1285" style="position:absolute;left:6190;top:2186;width:200;height:1283" coordsize="200,1283" path="m,hdc17,3,37,,50,10,69,25,90,70,90,70v51,256,13,613,10,830c104,971,77,1216,180,1250v11,33,-1,30,20,30e" filled="f">
                <v:path arrowok="t"/>
              </v:shape>
              <v:shape id="_x0000_s1286" style="position:absolute;left:5986;top:2186;width:200;height:1283;flip:x" coordsize="200,1283" path="m,hdc17,3,37,,50,10,69,25,90,70,90,70v51,256,13,613,10,830c104,971,77,1216,180,1250v11,33,-1,30,20,30e" filled="f">
                <v:path arrowok="t"/>
              </v:shape>
              <v:group id="_x0000_s1304" style="position:absolute;left:5616;top:3456;width:1152;height:432" coordorigin="5616,3456" coordsize="1152,432">
                <v:line id="_x0000_s1287" style="position:absolute" from="6048,3456" to="6048,3888"/>
                <v:line id="_x0000_s1288" style="position:absolute" from="6336,3456" to="6336,3888"/>
                <v:line id="_x0000_s1289" style="position:absolute" from="5616,3744" to="6048,3744">
                  <v:stroke endarrow="open"/>
                </v:line>
                <v:line id="_x0000_s1291" style="position:absolute" from="6336,3744" to="6768,3744">
                  <v:stroke startarrow="open"/>
                </v:line>
              </v:group>
              <v:line id="_x0000_s1292" style="position:absolute" from="6192,3456" to="6192,4176"/>
              <v:shape id="_x0000_s1293" style="position:absolute;left:6195;top:2174;width:4683;height:1258" coordsize="4695,1258" path="m,13hdc471,27,938,22,1410,43,2190,,2974,114,3750,28v235,12,243,5,420,30c4276,73,4247,69,4350,103v15,5,45,15,45,15c4438,161,4464,204,4515,238v8,25,40,151,60,180c4644,521,4624,474,4650,553v14,235,45,470,45,705e" filled="f">
                <v:path arrowok="t"/>
              </v:shape>
              <v:shape id="_x0000_s1294" style="position:absolute;left:1507;top:2174;width:4683;height:1258;flip:x" coordsize="4695,1258" path="m,13hdc471,27,938,22,1410,43,2190,,2974,114,3750,28v235,12,243,5,420,30c4276,73,4247,69,4350,103v15,5,45,15,45,15c4438,161,4464,204,4515,238v8,25,40,151,60,180c4644,521,4624,474,4650,553v14,235,45,470,45,705e" filled="f">
                <v:path arrowok="t"/>
              </v:shape>
              <v:line id="_x0000_s1295" style="position:absolute" from="10862,3456" to="10862,4896"/>
              <v:line id="_x0000_s1296" style="position:absolute" from="1507,3456" to="1507,4896"/>
              <v:line id="_x0000_s1297" style="position:absolute" from="1507,4605" to="10867,4605">
                <v:stroke startarrow="open" endarrow="open"/>
              </v:line>
              <v:shape id="_x0000_s1298" type="#_x0000_t75" style="position:absolute;left:10944;top:3600;width:240;height:320">
                <v:imagedata r:id="rId24" o:title=""/>
              </v:shape>
              <v:shape id="_x0000_s1300" style="position:absolute;left:8073;top:2205;width:405;height:1245" coordsize="405,1245" path="m,hdc88,29,176,7,255,60v44,133,27,59,45,225c305,565,301,845,315,1125v3,52,28,120,90,120e" filled="f">
                <v:path arrowok="t"/>
              </v:shape>
              <v:shape id="_x0000_s1301" style="position:absolute;left:7632;top:2203;width:405;height:1245;flip:x" coordsize="405,1245" path="m,hdc88,29,176,7,255,60v44,133,27,59,45,225c305,565,301,845,315,1125v3,52,28,120,90,120e" filled="f">
                <v:path arrowok="t"/>
              </v:shape>
              <v:shape id="_x0000_s1302" style="position:absolute;left:4320;top:2203;width:405;height:1245" coordsize="405,1245" path="m,hdc88,29,176,7,255,60v44,133,27,59,45,225c305,565,301,845,315,1125v3,52,28,120,90,120e" filled="f">
                <v:path arrowok="t"/>
              </v:shape>
              <v:shape id="_x0000_s1303" style="position:absolute;left:3888;top:2203;width:405;height:1245;flip:x" coordsize="405,1245" path="m,hdc88,29,176,7,255,60v44,133,27,59,45,225c305,565,301,845,315,1125v3,52,28,120,90,120e" filled="f">
                <v:path arrowok="t"/>
              </v:shape>
              <v:line id="_x0000_s1306" style="position:absolute" from="7744,3456" to="7744,3888" o:regroupid="16"/>
              <v:line id="_x0000_s1307" style="position:absolute" from="8379,3456" to="8379,3888" o:regroupid="16"/>
              <v:line id="_x0000_s1308" style="position:absolute" from="7302,3744" to="7734,3744" o:regroupid="16">
                <v:stroke endarrow="open"/>
              </v:line>
              <v:line id="_x0000_s1309" style="position:absolute" from="8379,3744" to="8811,3744" o:regroupid="16">
                <v:stroke startarrow="open"/>
              </v:line>
              <v:shape id="_x0000_s1310" type="#_x0000_t75" style="position:absolute;left:6480;top:3888;width:620;height:300">
                <v:imagedata r:id="rId25" o:title=""/>
              </v:shape>
              <v:shape id="_x0000_s1311" type="#_x0000_t75" style="position:absolute;left:7776;top:3600;width:580;height:300">
                <v:imagedata r:id="rId26" o:title=""/>
              </v:shape>
              <v:shape id="_x0000_s1312" type="#_x0000_t75" style="position:absolute;left:5904;top:4608;width:859;height:300">
                <v:imagedata r:id="rId27" o:title=""/>
              </v:shape>
            </v:group>
            <w10:wrap type="topAndBottom"/>
          </v:group>
          <o:OLEObject Type="Embed" ProgID="Equation.3" ShapeID="_x0000_s1187" DrawAspect="Content" ObjectID="_1453471435" r:id="rId28"/>
          <o:OLEObject Type="Embed" ProgID="Equation.3" ShapeID="_x0000_s1298" DrawAspect="Content" ObjectID="_1453471436" r:id="rId29"/>
          <o:OLEObject Type="Embed" ProgID="Equation.3" ShapeID="_x0000_s1310" DrawAspect="Content" ObjectID="_1453471437" r:id="rId30"/>
          <o:OLEObject Type="Embed" ProgID="Equation.3" ShapeID="_x0000_s1311" DrawAspect="Content" ObjectID="_1453471438" r:id="rId31"/>
          <o:OLEObject Type="Embed" ProgID="Equation.3" ShapeID="_x0000_s1312" DrawAspect="Content" ObjectID="_1453471439" r:id="rId32"/>
        </w:object>
      </w:r>
    </w:p>
    <w:p w:rsidR="003F52FA" w:rsidRDefault="00BB29A2">
      <w:pPr>
        <w:pStyle w:val="2"/>
      </w:pPr>
      <w:r>
        <w:t>Выбор параметров системы</w:t>
      </w:r>
    </w:p>
    <w:p w:rsidR="003F52FA" w:rsidRDefault="00BB29A2">
      <w:pPr>
        <w:pStyle w:val="3"/>
      </w:pPr>
      <w:r>
        <w:t>Шумовая полоса ФАПЧ</w:t>
      </w:r>
    </w:p>
    <w:p w:rsidR="003F52FA" w:rsidRDefault="00BB29A2">
      <w:pPr>
        <w:ind w:firstLine="567"/>
      </w:pPr>
      <w:r>
        <w:t>Положим, что на режим захвата можно выделить 10% времени сеанса (1 мин.). Диапазон неизвестности частоты задан, как 10</w:t>
      </w:r>
      <w:r>
        <w:rPr>
          <w:vertAlign w:val="superscript"/>
        </w:rPr>
        <w:t>-5</w:t>
      </w:r>
      <w:r>
        <w:t xml:space="preserve"> от номинала 1 ГГц, т. е. поиск надо вести в полосе </w:t>
      </w:r>
      <w:r>
        <w:rPr>
          <w:position w:val="-12"/>
        </w:rPr>
        <w:object w:dxaOrig="1640" w:dyaOrig="400">
          <v:shape id="_x0000_i1035" type="#_x0000_t75" style="width:81.75pt;height:20.25pt" o:ole="">
            <v:imagedata r:id="rId33" o:title=""/>
          </v:shape>
          <o:OLEObject Type="Embed" ProgID="Equation.2" ShapeID="_x0000_i1035" DrawAspect="Content" ObjectID="_1453471411" r:id="rId34"/>
        </w:object>
      </w:r>
      <w:r>
        <w:t xml:space="preserve">. Для надежности  этот диапазон надо пройти 5-6 раз, поэтому один проход будет совершаться за время </w:t>
      </w:r>
      <w:r>
        <w:rPr>
          <w:i/>
        </w:rPr>
        <w:t>Т</w:t>
      </w:r>
      <w:r>
        <w:rPr>
          <w:vertAlign w:val="subscript"/>
        </w:rPr>
        <w:t>п</w:t>
      </w:r>
      <w:r>
        <w:t>=10 с. Отсюда получим требуемую скорость перестройки частоты:</w:t>
      </w:r>
      <w:r>
        <w:rPr>
          <w:position w:val="-28"/>
        </w:rPr>
        <w:object w:dxaOrig="1700" w:dyaOrig="700">
          <v:shape id="_x0000_i1036" type="#_x0000_t75" style="width:84.75pt;height:35.25pt" o:ole="">
            <v:imagedata r:id="rId35" o:title=""/>
          </v:shape>
          <o:OLEObject Type="Embed" ProgID="Equation.2" ShapeID="_x0000_i1036" DrawAspect="Content" ObjectID="_1453471412" r:id="rId36"/>
        </w:object>
      </w:r>
      <w:r>
        <w:t>. Для надежного захвата сигнала при такой скорости требуется ФАПЧ с достаточно малой инерционностью (широкой шумовой полосой). Шумовая полоса будет опре</w:t>
      </w:r>
      <w:r>
        <w:softHyphen/>
        <w:t>де</w:t>
      </w:r>
      <w:r>
        <w:softHyphen/>
        <w:t>лять</w:t>
      </w:r>
      <w:r>
        <w:softHyphen/>
        <w:t>ся по формуле:</w:t>
      </w:r>
    </w:p>
    <w:p w:rsidR="003F52FA" w:rsidRDefault="00BB29A2">
      <w:pPr>
        <w:jc w:val="center"/>
      </w:pPr>
      <w:r>
        <w:rPr>
          <w:position w:val="-28"/>
        </w:rPr>
        <w:object w:dxaOrig="3180" w:dyaOrig="700">
          <v:shape id="_x0000_i1037" type="#_x0000_t75" style="width:159pt;height:35.25pt" o:ole="">
            <v:imagedata r:id="rId37" o:title=""/>
          </v:shape>
          <o:OLEObject Type="Embed" ProgID="Equation.2" ShapeID="_x0000_i1037" DrawAspect="Content" ObjectID="_1453471413" r:id="rId38"/>
        </w:object>
      </w:r>
    </w:p>
    <w:p w:rsidR="003F52FA" w:rsidRDefault="00BB29A2">
      <w:pPr>
        <w:pStyle w:val="3"/>
      </w:pPr>
      <w:r>
        <w:t>Необходимая мощность гармоники на несущей частоте</w:t>
      </w:r>
      <w:r>
        <w:br/>
        <w:t>из условия нормальной работы ФАПЧ в режиме слежения</w:t>
      </w:r>
    </w:p>
    <w:p w:rsidR="003F52FA" w:rsidRDefault="00BB29A2">
      <w:pPr>
        <w:ind w:firstLine="567"/>
      </w:pPr>
      <w:r>
        <w:t>Дисперсия шумовой ошибки определяется по формуле:</w:t>
      </w:r>
    </w:p>
    <w:p w:rsidR="003F52FA" w:rsidRDefault="00BB29A2">
      <w:pPr>
        <w:jc w:val="center"/>
      </w:pPr>
      <w:r>
        <w:rPr>
          <w:position w:val="-28"/>
        </w:rPr>
        <w:object w:dxaOrig="1460" w:dyaOrig="700">
          <v:shape id="_x0000_i1038" type="#_x0000_t75" style="width:72.75pt;height:35.25pt" o:ole="">
            <v:imagedata r:id="rId39" o:title=""/>
          </v:shape>
          <o:OLEObject Type="Embed" ProgID="Equation.2" ShapeID="_x0000_i1038" DrawAspect="Content" ObjectID="_1453471414" r:id="rId40"/>
        </w:object>
      </w:r>
    </w:p>
    <w:p w:rsidR="003F52FA" w:rsidRDefault="00BB29A2">
      <w:r>
        <w:t xml:space="preserve">где: </w:t>
      </w:r>
      <w:r>
        <w:rPr>
          <w:i/>
        </w:rPr>
        <w:t>G</w:t>
      </w:r>
      <w:r>
        <w:rPr>
          <w:vertAlign w:val="subscript"/>
        </w:rPr>
        <w:t>Ш</w:t>
      </w:r>
      <w:r>
        <w:t xml:space="preserve"> — спектральная плотность шума на входе ФАПЧ (Вт/Гц), </w:t>
      </w:r>
      <w:r>
        <w:rPr>
          <w:i/>
        </w:rPr>
        <w:t>Р</w:t>
      </w:r>
      <w:r>
        <w:rPr>
          <w:vertAlign w:val="subscript"/>
        </w:rPr>
        <w:t>СН</w:t>
      </w:r>
      <w:r>
        <w:t xml:space="preserve"> — мощность гармоники на несущей частоте. Положим </w:t>
      </w:r>
      <w:r>
        <w:rPr>
          <w:position w:val="-14"/>
        </w:rPr>
        <w:object w:dxaOrig="1020" w:dyaOrig="400">
          <v:shape id="_x0000_i1039" type="#_x0000_t75" style="width:51pt;height:20.25pt" o:ole="">
            <v:imagedata r:id="rId41" o:title=""/>
          </v:shape>
          <o:OLEObject Type="Embed" ProgID="Equation.2" ShapeID="_x0000_i1039" DrawAspect="Content" ObjectID="_1453471415" r:id="rId42"/>
        </w:object>
      </w:r>
      <w:r>
        <w:t>, тогда необходимо иметь:</w:t>
      </w:r>
    </w:p>
    <w:p w:rsidR="003F52FA" w:rsidRDefault="00BB29A2">
      <w:pPr>
        <w:jc w:val="center"/>
      </w:pPr>
      <w:r>
        <w:rPr>
          <w:position w:val="-28"/>
        </w:rPr>
        <w:object w:dxaOrig="3159" w:dyaOrig="660">
          <v:shape id="_x0000_i1040" type="#_x0000_t75" style="width:158.25pt;height:33pt" o:ole="">
            <v:imagedata r:id="rId43" o:title=""/>
          </v:shape>
          <o:OLEObject Type="Embed" ProgID="Equation.2" ShapeID="_x0000_i1040" DrawAspect="Content" ObjectID="_1453471416" r:id="rId44"/>
        </w:object>
      </w:r>
    </w:p>
    <w:p w:rsidR="003F52FA" w:rsidRDefault="00BB29A2">
      <w:pPr>
        <w:ind w:firstLine="567"/>
      </w:pPr>
      <w:r>
        <w:t>В техническом задании указан полный энергетический потенциал радиолинии — 10</w:t>
      </w:r>
      <w:r>
        <w:rPr>
          <w:vertAlign w:val="superscript"/>
        </w:rPr>
        <w:t>4</w:t>
      </w:r>
      <w:r>
        <w:t xml:space="preserve"> Гц. Следовательно, на гармонику с несущей частотой следует выделить </w:t>
      </w:r>
      <w:r>
        <w:rPr>
          <w:position w:val="-22"/>
        </w:rPr>
        <w:object w:dxaOrig="1860" w:dyaOrig="639">
          <v:shape id="_x0000_i1041" type="#_x0000_t75" style="width:93pt;height:32.25pt" o:ole="">
            <v:imagedata r:id="rId45" o:title=""/>
          </v:shape>
          <o:OLEObject Type="Embed" ProgID="Equation.2" ShapeID="_x0000_i1041" DrawAspect="Content" ObjectID="_1453471417" r:id="rId46"/>
        </w:object>
      </w:r>
      <w:r>
        <w:t xml:space="preserve"> от полной мощности сигнала. Мощность гармоники на несущей: </w:t>
      </w:r>
      <w:r>
        <w:rPr>
          <w:position w:val="-22"/>
        </w:rPr>
        <w:object w:dxaOrig="2260" w:dyaOrig="639">
          <v:shape id="_x0000_i1042" type="#_x0000_t75" style="width:113.25pt;height:32.25pt" o:ole="">
            <v:imagedata r:id="rId47" o:title=""/>
          </v:shape>
          <o:OLEObject Type="Embed" ProgID="Equation.2" ShapeID="_x0000_i1042" DrawAspect="Content" ObjectID="_1453471418" r:id="rId48"/>
        </w:object>
      </w:r>
      <w:r>
        <w:t xml:space="preserve">. Учитывая, что полная мощность сигнала КИМ-ФМн-ФМ будет </w:t>
      </w:r>
      <w:r>
        <w:rPr>
          <w:position w:val="-16"/>
        </w:rPr>
        <w:object w:dxaOrig="1200" w:dyaOrig="560">
          <v:shape id="_x0000_i1043" type="#_x0000_t75" style="width:60pt;height:27.75pt" o:ole="">
            <v:imagedata r:id="rId49" o:title=""/>
          </v:shape>
          <o:OLEObject Type="Embed" ProgID="Equation.2" ShapeID="_x0000_i1043" DrawAspect="Content" ObjectID="_1453471419" r:id="rId50"/>
        </w:object>
      </w:r>
      <w:r>
        <w:t xml:space="preserve">, имеем </w:t>
      </w:r>
      <w:r>
        <w:rPr>
          <w:position w:val="-10"/>
        </w:rPr>
        <w:object w:dxaOrig="999" w:dyaOrig="340">
          <v:shape id="_x0000_i1044" type="#_x0000_t75" style="width:50.25pt;height:17.25pt" o:ole="">
            <v:imagedata r:id="rId51" o:title=""/>
          </v:shape>
          <o:OLEObject Type="Embed" ProgID="Equation.2" ShapeID="_x0000_i1044" DrawAspect="Content" ObjectID="_1453471420" r:id="rId52"/>
        </w:object>
      </w:r>
      <w:r>
        <w:t>.</w:t>
      </w:r>
    </w:p>
    <w:p w:rsidR="003F52FA" w:rsidRDefault="00BB29A2">
      <w:pPr>
        <w:pStyle w:val="3"/>
      </w:pPr>
      <w:r>
        <w:t>Оценка необходимой мощности сигнала в информационном канале</w:t>
      </w:r>
    </w:p>
    <w:p w:rsidR="003F52FA" w:rsidRDefault="00BB29A2">
      <w:pPr>
        <w:ind w:firstLine="567"/>
      </w:pPr>
      <w:r>
        <w:t>На режим приема в сеансе остается 9 минут. За это время  надо передать 10</w:t>
      </w:r>
      <w:r>
        <w:rPr>
          <w:vertAlign w:val="superscript"/>
        </w:rPr>
        <w:t>5</w:t>
      </w:r>
      <w:r>
        <w:t xml:space="preserve"> символов. Значит длительность одного символа </w:t>
      </w:r>
      <w:r>
        <w:rPr>
          <w:i/>
        </w:rPr>
        <w:t>Т</w:t>
      </w:r>
      <w:r>
        <w:rPr>
          <w:vertAlign w:val="subscript"/>
        </w:rPr>
        <w:t>ПС</w:t>
      </w:r>
      <w:r>
        <w:t>&lt;540·10</w:t>
      </w:r>
      <w:r>
        <w:rPr>
          <w:vertAlign w:val="superscript"/>
        </w:rPr>
        <w:t>-5</w:t>
      </w:r>
      <w:r>
        <w:t> с. Информация передается третьим членом в спектре сигнала. Соответствующая мощность:</w:t>
      </w:r>
    </w:p>
    <w:p w:rsidR="003F52FA" w:rsidRDefault="00BB29A2">
      <w:pPr>
        <w:jc w:val="center"/>
      </w:pPr>
      <w:r>
        <w:rPr>
          <w:position w:val="-12"/>
        </w:rPr>
        <w:object w:dxaOrig="3600" w:dyaOrig="400">
          <v:shape id="_x0000_i1045" type="#_x0000_t75" style="width:180pt;height:20.25pt" o:ole="">
            <v:imagedata r:id="rId53" o:title=""/>
          </v:shape>
          <o:OLEObject Type="Embed" ProgID="Equation.2" ShapeID="_x0000_i1045" DrawAspect="Content" ObjectID="_1453471421" r:id="rId54"/>
        </w:object>
      </w:r>
    </w:p>
    <w:p w:rsidR="003F52FA" w:rsidRDefault="00BB29A2">
      <w:r>
        <w:lastRenderedPageBreak/>
        <w:t xml:space="preserve">где </w:t>
      </w:r>
      <w:r>
        <w:sym w:font="Symbol" w:char="F068"/>
      </w:r>
      <w:r>
        <w:rPr>
          <w:vertAlign w:val="subscript"/>
        </w:rPr>
        <w:t>и</w:t>
      </w:r>
      <w:r>
        <w:t> — часть мощности, затрачиваемая на передачу информации. Вероятность ошибки не должна превышать 10</w:t>
      </w:r>
      <w:r>
        <w:rPr>
          <w:vertAlign w:val="superscript"/>
        </w:rPr>
        <w:t>-3</w:t>
      </w:r>
      <w:r>
        <w:t xml:space="preserve">, поэтому (из интеграла вероятности): </w:t>
      </w:r>
      <w:r>
        <w:rPr>
          <w:i/>
        </w:rPr>
        <w:t>Р</w:t>
      </w:r>
      <w:r>
        <w:rPr>
          <w:vertAlign w:val="subscript"/>
        </w:rPr>
        <w:t>СИ</w:t>
      </w:r>
      <w:r>
        <w:t>/</w:t>
      </w:r>
      <w:r>
        <w:rPr>
          <w:i/>
        </w:rPr>
        <w:t>G</w:t>
      </w:r>
      <w:r>
        <w:rPr>
          <w:vertAlign w:val="subscript"/>
        </w:rPr>
        <w:t>ШИ</w:t>
      </w:r>
      <w:r>
        <w:t>&gt;890 Гц.</w:t>
      </w:r>
    </w:p>
    <w:p w:rsidR="003F52FA" w:rsidRDefault="00BB29A2">
      <w:pPr>
        <w:jc w:val="center"/>
      </w:pPr>
      <w:r>
        <w:rPr>
          <w:position w:val="-28"/>
        </w:rPr>
        <w:object w:dxaOrig="3320" w:dyaOrig="700">
          <v:shape id="_x0000_i1046" type="#_x0000_t75" style="width:165.75pt;height:35.25pt" o:ole="">
            <v:imagedata r:id="rId55" o:title=""/>
          </v:shape>
          <o:OLEObject Type="Embed" ProgID="Equation.2" ShapeID="_x0000_i1046" DrawAspect="Content" ObjectID="_1453471422" r:id="rId56"/>
        </w:object>
      </w:r>
    </w:p>
    <w:p w:rsidR="003F52FA" w:rsidRDefault="00BB29A2">
      <w:pPr>
        <w:pStyle w:val="3"/>
      </w:pPr>
      <w:r>
        <w:t>Выбор девиации фазы в фазовом модуляторе передатчика</w:t>
      </w:r>
    </w:p>
    <w:p w:rsidR="003F52FA" w:rsidRDefault="00BB29A2">
      <w:pPr>
        <w:ind w:firstLine="567"/>
      </w:pPr>
      <w:r>
        <w:t>Из предыдущих расчетов имеем:</w:t>
      </w:r>
    </w:p>
    <w:p w:rsidR="003F52FA" w:rsidRDefault="00BB29A2">
      <w:pPr>
        <w:jc w:val="center"/>
      </w:pPr>
      <w:r>
        <w:rPr>
          <w:position w:val="-12"/>
        </w:rPr>
        <w:object w:dxaOrig="2299" w:dyaOrig="400">
          <v:shape id="_x0000_i1047" type="#_x0000_t75" style="width:114.75pt;height:20.25pt" o:ole="">
            <v:imagedata r:id="rId57" o:title=""/>
          </v:shape>
          <o:OLEObject Type="Embed" ProgID="Equation.2" ShapeID="_x0000_i1047" DrawAspect="Content" ObjectID="_1453471423" r:id="rId58"/>
        </w:object>
      </w:r>
    </w:p>
    <w:p w:rsidR="003F52FA" w:rsidRDefault="00BB29A2">
      <w:pPr>
        <w:jc w:val="center"/>
      </w:pPr>
      <w:r>
        <w:rPr>
          <w:position w:val="-12"/>
        </w:rPr>
        <w:object w:dxaOrig="2560" w:dyaOrig="400">
          <v:shape id="_x0000_i1048" type="#_x0000_t75" style="width:128.25pt;height:20.25pt" o:ole="">
            <v:imagedata r:id="rId59" o:title=""/>
          </v:shape>
          <o:OLEObject Type="Embed" ProgID="Equation.2" ShapeID="_x0000_i1048" DrawAspect="Content" ObjectID="_1453471424" r:id="rId60"/>
        </w:object>
      </w:r>
    </w:p>
    <w:p w:rsidR="003F52FA" w:rsidRDefault="00BB29A2">
      <w:pPr>
        <w:ind w:firstLine="567"/>
      </w:pPr>
      <w:r>
        <w:t xml:space="preserve">Решив эти трансцендентные уравнения, получим: </w:t>
      </w:r>
      <w:r>
        <w:rPr>
          <w:i/>
        </w:rPr>
        <w:t>m</w:t>
      </w:r>
      <w:r>
        <w:rPr>
          <w:vertAlign w:val="subscript"/>
        </w:rPr>
        <w:t>C</w:t>
      </w:r>
      <w:r>
        <w:t xml:space="preserve">=1,085 рад., </w:t>
      </w:r>
      <w:r>
        <w:rPr>
          <w:i/>
        </w:rPr>
        <w:t>m</w:t>
      </w:r>
      <w:r>
        <w:rPr>
          <w:vertAlign w:val="subscript"/>
        </w:rPr>
        <w:t>И</w:t>
      </w:r>
      <w:r>
        <w:t>=1 рад.</w:t>
      </w:r>
    </w:p>
    <w:p w:rsidR="003F52FA" w:rsidRDefault="00BB29A2">
      <w:pPr>
        <w:pStyle w:val="3"/>
      </w:pPr>
      <w:r>
        <w:t>Распределение мощности между компонентами сигнала</w:t>
      </w:r>
    </w:p>
    <w:p w:rsidR="003F52FA" w:rsidRDefault="00BB29A2">
      <w:pPr>
        <w:ind w:firstLine="567"/>
      </w:pPr>
      <w:r>
        <w:t>Выше было найдено, что на несущую приходится 0,13, а на информацию — 0,089 полной мощности сигнала. Мощность сигнала синхронизации будет определяться по формуле:</w:t>
      </w:r>
    </w:p>
    <w:p w:rsidR="003F52FA" w:rsidRDefault="00BB29A2">
      <w:pPr>
        <w:jc w:val="center"/>
      </w:pPr>
      <w:r>
        <w:rPr>
          <w:position w:val="-32"/>
        </w:rPr>
        <w:object w:dxaOrig="4900" w:dyaOrig="780">
          <v:shape id="_x0000_i1049" type="#_x0000_t75" style="width:245.25pt;height:39pt" o:ole="">
            <v:imagedata r:id="rId61" o:title=""/>
          </v:shape>
          <o:OLEObject Type="Embed" ProgID="Equation.2" ShapeID="_x0000_i1049" DrawAspect="Content" ObjectID="_1453471425" r:id="rId62"/>
        </w:object>
      </w:r>
    </w:p>
    <w:p w:rsidR="003F52FA" w:rsidRDefault="00BB29A2">
      <w:pPr>
        <w:pStyle w:val="2"/>
        <w:rPr>
          <w:sz w:val="16"/>
        </w:rPr>
      </w:pPr>
      <w:r>
        <w:rPr>
          <w:sz w:val="16"/>
        </w:rPr>
        <w:t>Выбор тактовой частоты,</w:t>
      </w:r>
      <w:r>
        <w:rPr>
          <w:sz w:val="16"/>
        </w:rPr>
        <w:br/>
        <w:t>обеспечивающей заданную точность измерения дальности</w:t>
      </w:r>
    </w:p>
    <w:p w:rsidR="003F52FA" w:rsidRDefault="00BB29A2">
      <w:pPr>
        <w:ind w:firstLine="567"/>
      </w:pPr>
      <w:r>
        <w:t>Дальность измеряется по сигналу символьной синхронизации, имеющему остроугольную сигнальную функцию. Максимальная ошибка по дальности будет определяться по формуле:</w:t>
      </w:r>
    </w:p>
    <w:p w:rsidR="003F52FA" w:rsidRDefault="00BB29A2">
      <w:pPr>
        <w:jc w:val="center"/>
      </w:pPr>
      <w:r>
        <w:rPr>
          <w:position w:val="-28"/>
        </w:rPr>
        <w:object w:dxaOrig="1680" w:dyaOrig="700">
          <v:shape id="_x0000_i1050" type="#_x0000_t75" style="width:84pt;height:35.25pt" o:ole="">
            <v:imagedata r:id="rId63" o:title=""/>
          </v:shape>
          <o:OLEObject Type="Embed" ProgID="Equation.2" ShapeID="_x0000_i1050" DrawAspect="Content" ObjectID="_1453471426" r:id="rId64"/>
        </w:object>
      </w:r>
    </w:p>
    <w:p w:rsidR="003F52FA" w:rsidRDefault="00BB29A2">
      <w:r>
        <w:t xml:space="preserve">где с — скорость распространения радиоволн; </w:t>
      </w:r>
      <w:r>
        <w:rPr>
          <w:i/>
          <w:lang w:val="en-US"/>
        </w:rPr>
        <w:t>k</w:t>
      </w:r>
      <w:r>
        <w:rPr>
          <w:vertAlign w:val="superscript"/>
        </w:rPr>
        <w:t>2</w:t>
      </w:r>
      <w:r>
        <w:t xml:space="preserve">=10 — коэффициент запаса; </w:t>
      </w:r>
      <w:r>
        <w:sym w:font="Symbol" w:char="F062"/>
      </w:r>
      <w:r>
        <w:t>=3/</w:t>
      </w:r>
      <w:r>
        <w:sym w:font="Symbol" w:char="F074"/>
      </w:r>
      <w:r>
        <w:rPr>
          <w:vertAlign w:val="subscript"/>
        </w:rPr>
        <w:t>И</w:t>
      </w:r>
      <w:r>
        <w:t xml:space="preserve"> – крутизна наклона главного пика сигнальной функции; </w:t>
      </w:r>
      <w:r>
        <w:rPr>
          <w:i/>
        </w:rPr>
        <w:t>Q</w:t>
      </w:r>
      <w:r>
        <w:rPr>
          <w:vertAlign w:val="subscript"/>
        </w:rPr>
        <w:t>0</w:t>
      </w:r>
      <w:r>
        <w:t>=</w:t>
      </w:r>
      <w:r>
        <w:rPr>
          <w:i/>
        </w:rPr>
        <w:t>Р</w:t>
      </w:r>
      <w:r>
        <w:rPr>
          <w:vertAlign w:val="subscript"/>
        </w:rPr>
        <w:t>сс</w:t>
      </w:r>
      <w:r>
        <w:rPr>
          <w:i/>
        </w:rPr>
        <w:t>Т</w:t>
      </w:r>
      <w:r>
        <w:rPr>
          <w:vertAlign w:val="subscript"/>
        </w:rPr>
        <w:t>изм</w:t>
      </w:r>
      <w:r>
        <w:t xml:space="preserve"> — энергия сигнала (время измерения — 1 с). Общая ошибка по дальности (20 м) поровну распределена между запросной и ответной радиолинией, следовательно, </w:t>
      </w:r>
      <w:r>
        <w:sym w:font="Symbol" w:char="F044"/>
      </w:r>
      <w:r>
        <w:rPr>
          <w:i/>
        </w:rPr>
        <w:t>R</w:t>
      </w:r>
      <w:r>
        <w:rPr>
          <w:vertAlign w:val="subscript"/>
        </w:rPr>
        <w:t>max</w:t>
      </w:r>
      <w:r>
        <w:t xml:space="preserve">=10 м. Зная это, найдем, что </w:t>
      </w:r>
      <w:r>
        <w:sym w:font="Symbol" w:char="F074"/>
      </w:r>
      <w:r>
        <w:rPr>
          <w:vertAlign w:val="subscript"/>
        </w:rPr>
        <w:t>И</w:t>
      </w:r>
      <w:r>
        <w:t>&lt;4,4·10</w:t>
      </w:r>
      <w:r>
        <w:rPr>
          <w:vertAlign w:val="superscript"/>
        </w:rPr>
        <w:t>-5</w:t>
      </w:r>
      <w:r>
        <w:t> с. Следовательно, тактовая частота 2</w:t>
      </w:r>
      <w:r>
        <w:rPr>
          <w:i/>
        </w:rPr>
        <w:t>F</w:t>
      </w:r>
      <w:r>
        <w:rPr>
          <w:vertAlign w:val="subscript"/>
        </w:rPr>
        <w:t>т</w:t>
      </w:r>
      <w:r>
        <w:t xml:space="preserve"> должна быть меньше величины 1/</w:t>
      </w:r>
      <w:r>
        <w:sym w:font="Symbol" w:char="F074"/>
      </w:r>
      <w:r>
        <w:rPr>
          <w:vertAlign w:val="subscript"/>
        </w:rPr>
        <w:t>И</w:t>
      </w:r>
      <w:r>
        <w:t>=22,7 кГц</w:t>
      </w:r>
    </w:p>
    <w:p w:rsidR="003F52FA" w:rsidRDefault="00BB29A2">
      <w:pPr>
        <w:pStyle w:val="3"/>
      </w:pPr>
      <w:r>
        <w:t>Выбор параметров задающего генератора и генератора ПШС</w:t>
      </w:r>
    </w:p>
    <w:p w:rsidR="003F52FA" w:rsidRDefault="00BB29A2">
      <w:pPr>
        <w:ind w:firstLine="567"/>
      </w:pPr>
      <w:r>
        <w:t>Выберем необходимое число символов в ПШС (</w:t>
      </w:r>
      <w:r>
        <w:rPr>
          <w:i/>
        </w:rPr>
        <w:t>n</w:t>
      </w:r>
      <w:r>
        <w:rPr>
          <w:vertAlign w:val="subscript"/>
        </w:rPr>
        <w:t>пс</w:t>
      </w:r>
      <w:r>
        <w:t>):</w:t>
      </w:r>
    </w:p>
    <w:p w:rsidR="003F52FA" w:rsidRDefault="00BB29A2">
      <w:pPr>
        <w:jc w:val="center"/>
      </w:pPr>
      <w:r>
        <w:rPr>
          <w:position w:val="-28"/>
        </w:rPr>
        <w:object w:dxaOrig="3040" w:dyaOrig="700">
          <v:shape id="_x0000_i1051" type="#_x0000_t75" style="width:152.25pt;height:35.25pt" o:ole="">
            <v:imagedata r:id="rId65" o:title=""/>
          </v:shape>
          <o:OLEObject Type="Embed" ProgID="Equation.2" ShapeID="_x0000_i1051" DrawAspect="Content" ObjectID="_1453471427" r:id="rId66"/>
        </w:object>
      </w:r>
    </w:p>
    <w:p w:rsidR="003F52FA" w:rsidRDefault="00BB29A2">
      <w:pPr>
        <w:ind w:firstLine="567"/>
      </w:pPr>
      <w:r>
        <w:t>Ближайшее целое число, удовлетворяющее этому условию — 127. Пересчитанное значение длительности импульса составит 42,5 мкс и тактовая частота 2</w:t>
      </w:r>
      <w:r>
        <w:rPr>
          <w:i/>
        </w:rPr>
        <w:t>F</w:t>
      </w:r>
      <w:r>
        <w:rPr>
          <w:vertAlign w:val="subscript"/>
        </w:rPr>
        <w:t>т</w:t>
      </w:r>
      <w:r>
        <w:t>=23,53 кГц.</w:t>
      </w:r>
    </w:p>
    <w:p w:rsidR="003F52FA" w:rsidRDefault="00BB29A2">
      <w:pPr>
        <w:pStyle w:val="3"/>
      </w:pPr>
      <w:r>
        <w:t>Проверка надежности работы ФАПЧ в режиме захвата и выделения несущей</w:t>
      </w:r>
    </w:p>
    <w:p w:rsidR="003F52FA" w:rsidRDefault="00BB29A2">
      <w:pPr>
        <w:ind w:firstLine="567"/>
      </w:pPr>
      <w:r>
        <w:t xml:space="preserve">Проверим, не будут ли мешать гармоники сигнала, лежащие рядом с несущей частотой. Полоса ФАПЧ выбрана шириной 80 Гц и в процессе поиска просматривается диапазон </w:t>
      </w:r>
      <w:r>
        <w:sym w:font="Symbol" w:char="F0B1"/>
      </w:r>
      <w:r>
        <w:t>10 кГц около несущей.</w:t>
      </w:r>
    </w:p>
    <w:p w:rsidR="003F52FA" w:rsidRDefault="00BB29A2">
      <w:pPr>
        <w:numPr>
          <w:ilvl w:val="0"/>
          <w:numId w:val="8"/>
        </w:numPr>
      </w:pPr>
      <w:r>
        <w:t>Полоса частот, связанная с модуляцией несущей сигналом КИМ-ФМн, отстоит на частоту 4</w:t>
      </w:r>
      <w:r>
        <w:rPr>
          <w:i/>
        </w:rPr>
        <w:t>F</w:t>
      </w:r>
      <w:r>
        <w:rPr>
          <w:vertAlign w:val="subscript"/>
        </w:rPr>
        <w:t>т</w:t>
      </w:r>
      <w:r>
        <w:t>=</w:t>
      </w:r>
      <w:r>
        <w:sym w:font="Symbol" w:char="F0B1"/>
      </w:r>
      <w:r>
        <w:t>47,06 кГц и в полосу поиска не попадает.</w:t>
      </w:r>
    </w:p>
    <w:p w:rsidR="003F52FA" w:rsidRDefault="00BB29A2">
      <w:pPr>
        <w:numPr>
          <w:ilvl w:val="0"/>
          <w:numId w:val="8"/>
        </w:numPr>
      </w:pPr>
      <w:r>
        <w:t xml:space="preserve">В режиме слежения за несущей сигнал выделяется полосой ФАПЧ </w:t>
      </w:r>
      <w:r>
        <w:sym w:font="Symbol" w:char="F0B1"/>
      </w:r>
      <w:r>
        <w:t>40 кГц. Ближайшая гармоника синхросигнала отстоит на частоту 1/</w:t>
      </w:r>
      <w:r>
        <w:rPr>
          <w:i/>
        </w:rPr>
        <w:t>Т</w:t>
      </w:r>
      <w:r>
        <w:rPr>
          <w:vertAlign w:val="subscript"/>
        </w:rPr>
        <w:t>пс</w:t>
      </w:r>
      <w:r>
        <w:t>=185 Гц и в полосу ФАП не попадает.</w:t>
      </w:r>
    </w:p>
    <w:p w:rsidR="003F52FA" w:rsidRDefault="00BB29A2">
      <w:pPr>
        <w:numPr>
          <w:ilvl w:val="0"/>
          <w:numId w:val="8"/>
        </w:numPr>
      </w:pPr>
      <w:r>
        <w:t xml:space="preserve">Проверим, не может ли произойти ложный захват ФАПЧ гармоникой, связанной с модуляцией несущей синхросигналом. Они находятся в полосе ФАПЧ и могут селектироваться только по амплитуде. Амплитуда </w:t>
      </w:r>
      <w:r>
        <w:rPr>
          <w:i/>
        </w:rPr>
        <w:t>А</w:t>
      </w:r>
      <w:r>
        <w:rPr>
          <w:vertAlign w:val="subscript"/>
        </w:rPr>
        <w:t>max</w:t>
      </w:r>
      <w:r>
        <w:t xml:space="preserve"> наибольшей из гармоник синхросигнала, попадающей в полосу поиска:</w:t>
      </w:r>
    </w:p>
    <w:p w:rsidR="003F52FA" w:rsidRDefault="00BB29A2">
      <w:pPr>
        <w:jc w:val="center"/>
      </w:pPr>
      <w:r>
        <w:rPr>
          <w:position w:val="-102"/>
        </w:rPr>
        <w:object w:dxaOrig="3080" w:dyaOrig="2180">
          <v:shape id="_x0000_i1052" type="#_x0000_t75" style="width:153.75pt;height:108.75pt" o:ole="">
            <v:imagedata r:id="rId67" o:title=""/>
          </v:shape>
          <o:OLEObject Type="Embed" ProgID="Equation.2" ShapeID="_x0000_i1052" DrawAspect="Content" ObjectID="_1453471428" r:id="rId68"/>
        </w:object>
      </w:r>
    </w:p>
    <w:p w:rsidR="003F52FA" w:rsidRDefault="00BB29A2">
      <w:r>
        <w:t xml:space="preserve">где </w:t>
      </w:r>
      <w:r>
        <w:rPr>
          <w:i/>
        </w:rPr>
        <w:t>А</w:t>
      </w:r>
      <w:r>
        <w:rPr>
          <w:vertAlign w:val="subscript"/>
        </w:rPr>
        <w:t>m</w:t>
      </w:r>
      <w:r>
        <w:t> — амплитуда максимальной гармоники в синхросигнале. Полезная гармоника имеет амплитуду 0,362</w:t>
      </w:r>
      <w:r>
        <w:rPr>
          <w:i/>
        </w:rPr>
        <w:t>U</w:t>
      </w:r>
      <w:r>
        <w:rPr>
          <w:vertAlign w:val="subscript"/>
        </w:rPr>
        <w:t>Н</w:t>
      </w:r>
      <w:r>
        <w:t>, т. е. почти в 100 раз больше по мощности, что обеспечивает легкую селекцию.</w:t>
      </w:r>
    </w:p>
    <w:p w:rsidR="003F52FA" w:rsidRDefault="00BB29A2">
      <w:pPr>
        <w:pStyle w:val="3"/>
      </w:pPr>
      <w:r>
        <w:t>Определение необходимых полос пропускания фильтров в приемном тракте</w:t>
      </w:r>
    </w:p>
    <w:p w:rsidR="003F52FA" w:rsidRDefault="00BB29A2">
      <w:pPr>
        <w:numPr>
          <w:ilvl w:val="0"/>
          <w:numId w:val="8"/>
        </w:numPr>
      </w:pPr>
      <w:r>
        <w:t xml:space="preserve">Полосовой ограничитель должен пропускать сигнал КИМ-ФМн. В спектре сигнала </w:t>
      </w:r>
      <w:r>
        <w:rPr>
          <w:i/>
        </w:rPr>
        <w:t>U</w:t>
      </w:r>
      <w:r>
        <w:rPr>
          <w:vertAlign w:val="subscript"/>
        </w:rPr>
        <w:t>Д</w:t>
      </w:r>
      <w:r>
        <w:rPr>
          <w:i/>
        </w:rPr>
        <w:t>(t)</w:t>
      </w:r>
      <w:r>
        <w:t xml:space="preserve"> после синхронного детектора сигнал расположен вблизи частоты 47,06 кГц и занимает полосу примерно (4… 5)/</w:t>
      </w:r>
      <w:r>
        <w:rPr>
          <w:i/>
        </w:rPr>
        <w:t>Т</w:t>
      </w:r>
      <w:r>
        <w:rPr>
          <w:vertAlign w:val="subscript"/>
        </w:rPr>
        <w:t>ПС</w:t>
      </w:r>
      <w:r>
        <w:t>=1 кГц. При нестабильности частоты 10</w:t>
      </w:r>
      <w:r>
        <w:rPr>
          <w:vertAlign w:val="superscript"/>
        </w:rPr>
        <w:t>-5</w:t>
      </w:r>
      <w:r>
        <w:t xml:space="preserve"> от номинала частотный сдвиг не превысит 500 Гц. Следовательно, полосовой ограничитель должен быть настроен на частоту 47,06 кГц и иметь полосу пропускания около 1 кГц.</w:t>
      </w:r>
    </w:p>
    <w:p w:rsidR="003F52FA" w:rsidRDefault="00BB29A2">
      <w:pPr>
        <w:numPr>
          <w:ilvl w:val="0"/>
          <w:numId w:val="8"/>
        </w:numPr>
      </w:pPr>
      <w:r>
        <w:t>ФНЧ канала синхронизации выделяет синхросигнал. Считая, что полоса занимаемых частот соответствует примерно 12</w:t>
      </w:r>
      <w:r>
        <w:rPr>
          <w:i/>
        </w:rPr>
        <w:t>F</w:t>
      </w:r>
      <w:r>
        <w:rPr>
          <w:vertAlign w:val="subscript"/>
        </w:rPr>
        <w:t>Т</w:t>
      </w:r>
      <w:r>
        <w:t>, находим необходимую полосу фильтра в 142 кГц.</w:t>
      </w:r>
    </w:p>
    <w:p w:rsidR="003F52FA" w:rsidRDefault="00BB29A2">
      <w:pPr>
        <w:numPr>
          <w:ilvl w:val="0"/>
          <w:numId w:val="8"/>
        </w:numPr>
      </w:pPr>
      <w:r>
        <w:t xml:space="preserve">Высокочастотный преобразователь приемного тракта должен пропустить достаточное число полезных компонент сигнала, т.е. иметь полосу не менее </w:t>
      </w:r>
      <w:r>
        <w:sym w:font="Symbol" w:char="F0B1"/>
      </w:r>
      <w:r>
        <w:t>12</w:t>
      </w:r>
      <w:r>
        <w:rPr>
          <w:i/>
        </w:rPr>
        <w:t>F</w:t>
      </w:r>
      <w:r>
        <w:rPr>
          <w:vertAlign w:val="subscript"/>
        </w:rPr>
        <w:t>Т,</w:t>
      </w:r>
      <w:r>
        <w:t xml:space="preserve"> к этому надо добавить нестабильность несущей (</w:t>
      </w:r>
      <w:r>
        <w:sym w:font="Symbol" w:char="F0B1"/>
      </w:r>
      <w:r>
        <w:t>10 кГц). Следовательно, полоса должна быть порядка 2(142+</w:t>
      </w:r>
      <w:r>
        <w:sym w:font="Symbol" w:char="F0B1"/>
      </w:r>
      <w:r>
        <w:t>10) кГц= =300 кГц. Эта же величина определяет занимаемый радиолинией диапазон частот.</w:t>
      </w:r>
    </w:p>
    <w:p w:rsidR="003F52FA" w:rsidRDefault="00BB29A2">
      <w:pPr>
        <w:pStyle w:val="2"/>
      </w:pPr>
      <w:r>
        <w:t>Проверка выполнения требований ТЗ</w:t>
      </w:r>
      <w:r>
        <w:br/>
        <w:t>по необходимой точности прогноза дальности</w:t>
      </w:r>
    </w:p>
    <w:p w:rsidR="003F52FA" w:rsidRDefault="003F52FA">
      <w:pPr>
        <w:jc w:val="center"/>
      </w:pPr>
    </w:p>
    <w:p w:rsidR="003F52FA" w:rsidRDefault="00BB29A2">
      <w:pPr>
        <w:keepNext/>
        <w:framePr w:hSpace="180" w:wrap="around" w:vAnchor="text" w:hAnchor="page" w:x="997" w:y="768"/>
      </w:pPr>
      <w:r>
        <w:object w:dxaOrig="6648" w:dyaOrig="2808">
          <v:shape id="_x0000_i1053" type="#_x0000_t75" style="width:329.25pt;height:139.5pt" o:ole="" fillcolor="window">
            <v:imagedata r:id="rId69" o:title=""/>
          </v:shape>
          <o:OLEObject Type="Embed" ProgID="Word.Picture.8" ShapeID="_x0000_i1053" DrawAspect="Content" ObjectID="_1453471429" r:id="rId70"/>
        </w:object>
      </w:r>
    </w:p>
    <w:p w:rsidR="003F52FA" w:rsidRDefault="00BB29A2">
      <w:pPr>
        <w:pStyle w:val="a4"/>
        <w:framePr w:hSpace="180" w:wrap="around" w:vAnchor="text" w:hAnchor="page" w:x="997" w:y="768"/>
        <w:rPr>
          <w:b w:val="0"/>
          <w:sz w:val="20"/>
        </w:rPr>
      </w:pPr>
      <w:r>
        <w:rPr>
          <w:b w:val="0"/>
          <w:sz w:val="20"/>
        </w:rPr>
        <w:t>Рис. 5. Сигнальная функция синхросигнал</w:t>
      </w:r>
    </w:p>
    <w:p w:rsidR="003F52FA" w:rsidRDefault="00BB29A2">
      <w:pPr>
        <w:ind w:firstLine="567"/>
      </w:pPr>
      <w:r>
        <w:t xml:space="preserve">В задании указана точность прогноза дальности 50 км. Это обеспечивает прогноз по задержке </w:t>
      </w:r>
      <w:r>
        <w:sym w:font="Symbol" w:char="F0B1"/>
      </w:r>
      <w:r>
        <w:t>0,333·10</w:t>
      </w:r>
      <w:r>
        <w:rPr>
          <w:vertAlign w:val="superscript"/>
        </w:rPr>
        <w:t>-3</w:t>
      </w:r>
      <w:r>
        <w:t xml:space="preserve"> с. Поскольку </w:t>
      </w:r>
      <w:r>
        <w:rPr>
          <w:i/>
        </w:rPr>
        <w:t>Т</w:t>
      </w:r>
      <w:r>
        <w:rPr>
          <w:vertAlign w:val="subscript"/>
        </w:rPr>
        <w:t>пс</w:t>
      </w:r>
      <w:r>
        <w:t>=5,4·10</w:t>
      </w:r>
      <w:r>
        <w:rPr>
          <w:vertAlign w:val="superscript"/>
        </w:rPr>
        <w:t>-3</w:t>
      </w:r>
      <w:r>
        <w:t xml:space="preserve"> с, а </w:t>
      </w:r>
      <w:r>
        <w:sym w:font="Symbol" w:char="F074"/>
      </w:r>
      <w:r>
        <w:rPr>
          <w:vertAlign w:val="subscript"/>
        </w:rPr>
        <w:t>и</w:t>
      </w:r>
      <w:r>
        <w:t>=4,25·10</w:t>
      </w:r>
      <w:r>
        <w:rPr>
          <w:vertAlign w:val="superscript"/>
        </w:rPr>
        <w:t>-5</w:t>
      </w:r>
      <w:r>
        <w:t> с, в диапазон исследуемых задержек может попасть только один большой пик сигнальной функ</w:t>
      </w:r>
      <w:r>
        <w:softHyphen/>
        <w:t>ции и большое число малых пиков высотой 1/</w:t>
      </w:r>
      <w:r>
        <w:rPr>
          <w:i/>
        </w:rPr>
        <w:t>n</w:t>
      </w:r>
      <w:r>
        <w:rPr>
          <w:vertAlign w:val="subscript"/>
        </w:rPr>
        <w:t>пс</w:t>
      </w:r>
      <w:r>
        <w:t>. Надежные измерения обеспечиваются только при условии:</w:t>
      </w:r>
    </w:p>
    <w:p w:rsidR="003F52FA" w:rsidRDefault="00BB29A2">
      <w:pPr>
        <w:jc w:val="center"/>
      </w:pPr>
      <w:r>
        <w:rPr>
          <w:position w:val="-32"/>
        </w:rPr>
        <w:object w:dxaOrig="1860" w:dyaOrig="760">
          <v:shape id="_x0000_i1054" type="#_x0000_t75" style="width:93pt;height:38.25pt" o:ole="">
            <v:imagedata r:id="rId71" o:title=""/>
          </v:shape>
          <o:OLEObject Type="Embed" ProgID="Equation.2" ShapeID="_x0000_i1054" DrawAspect="Content" ObjectID="_1453471430" r:id="rId72"/>
        </w:object>
      </w:r>
    </w:p>
    <w:p w:rsidR="003F52FA" w:rsidRDefault="00BB29A2">
      <w:r>
        <w:t>Зная, что в данном случае</w:t>
      </w:r>
    </w:p>
    <w:p w:rsidR="003F52FA" w:rsidRDefault="00BB29A2">
      <w:r>
        <w:rPr>
          <w:position w:val="-28"/>
        </w:rPr>
        <w:object w:dxaOrig="3840" w:dyaOrig="700">
          <v:shape id="_x0000_i1055" type="#_x0000_t75" style="width:192pt;height:35.25pt" o:ole="">
            <v:imagedata r:id="rId73" o:title=""/>
          </v:shape>
          <o:OLEObject Type="Embed" ProgID="Equation.2" ShapeID="_x0000_i1055" DrawAspect="Content" ObjectID="_1453471431" r:id="rId74"/>
        </w:object>
      </w:r>
      <w:r>
        <w:t>видим, что это условие выполняется с большим запасом. Таким образом, заданная точность прогноза при выбранных параметрах сигнала надежно обеспечивает однозначное определение дальности.</w:t>
      </w:r>
    </w:p>
    <w:p w:rsidR="003F52FA" w:rsidRDefault="00BB29A2">
      <w:r>
        <w:br w:type="page"/>
      </w:r>
    </w:p>
    <w:p w:rsidR="003F52FA" w:rsidRDefault="00F91F03">
      <w:r>
        <w:pict>
          <v:group id="_x0000_s1318" style="position:absolute;left:0;text-align:left;margin-left:-28.65pt;margin-top:28.5pt;width:532.5pt;height:461.5pt;z-index:251621888" coordorigin="710,1136" coordsize="10650,923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9" type="#_x0000_t202" style="position:absolute;left:2840;top:1136;width:1704;height:994">
              <v:textbox>
                <w:txbxContent>
                  <w:p w:rsidR="003F52FA" w:rsidRDefault="00BB29A2">
                    <w:pPr>
                      <w:jc w:val="center"/>
                    </w:pPr>
                    <w:r>
                      <w:t>Кодирующее устройство</w:t>
                    </w:r>
                  </w:p>
                </w:txbxContent>
              </v:textbox>
            </v:shape>
            <v:line id="_x0000_s1320" style="position:absolute" from="1420,1562" to="2840,1562">
              <v:stroke endarrow="block"/>
            </v:line>
            <v:shape id="_x0000_s1321" type="#_x0000_t202" style="position:absolute;left:710;top:3266;width:1704;height:852">
              <v:textbox>
                <w:txbxContent>
                  <w:p w:rsidR="003F52FA" w:rsidRDefault="00BB29A2">
                    <w:pPr>
                      <w:jc w:val="center"/>
                    </w:pPr>
                    <w:r>
                      <w:t>Задающий генератор</w:t>
                    </w:r>
                  </w:p>
                </w:txbxContent>
              </v:textbox>
            </v:shape>
            <v:shape id="_x0000_s1322" type="#_x0000_t202" style="position:absolute;left:3266;top:3266;width:1704;height:852">
              <v:textbox style="mso-next-textbox:#_x0000_s1322">
                <w:txbxContent>
                  <w:p w:rsidR="003F52FA" w:rsidRDefault="00BB29A2">
                    <w:pPr>
                      <w:jc w:val="center"/>
                    </w:pPr>
                    <w:r>
                      <w:t>Фазовый модулятор</w:t>
                    </w:r>
                  </w:p>
                </w:txbxContent>
              </v:textbox>
            </v:shape>
            <v:line id="_x0000_s1323" style="position:absolute" from="4118,2130" to="4118,3266">
              <v:stroke endarrow="block"/>
            </v:line>
            <v:line id="_x0000_s1324" style="position:absolute" from="2414,3692" to="3266,3692">
              <v:stroke endarrow="block"/>
            </v:line>
            <v:shape id="_x0000_s1325" type="#_x0000_t202" style="position:absolute;left:8520;top:3266;width:1704;height:852">
              <v:textbox style="mso-next-textbox:#_x0000_s1325">
                <w:txbxContent>
                  <w:p w:rsidR="003F52FA" w:rsidRDefault="00BB29A2">
                    <w:pPr>
                      <w:jc w:val="center"/>
                    </w:pPr>
                    <w:r>
                      <w:t>Фазовый модулятор</w:t>
                    </w:r>
                  </w:p>
                </w:txbxContent>
              </v:textbox>
            </v:shape>
            <v:shape id="_x0000_s1326" type="#_x0000_t202" style="position:absolute;left:5964;top:3266;width:1704;height:852">
              <v:textbox style="mso-next-textbox:#_x0000_s1326">
                <w:txbxContent>
                  <w:p w:rsidR="003F52FA" w:rsidRDefault="00BB29A2">
                    <w:pPr>
                      <w:spacing w:before="200"/>
                      <w:jc w:val="center"/>
                    </w:pPr>
                    <w:r>
                      <w:t>Сумматор</w:t>
                    </w:r>
                  </w:p>
                </w:txbxContent>
              </v:textbox>
            </v:shape>
            <v:line id="_x0000_s1327" style="position:absolute" from="4970,3692" to="5964,3692">
              <v:stroke endarrow="block"/>
            </v:line>
            <v:line id="_x0000_s1328" style="position:absolute" from="7668,3692" to="8520,3692">
              <v:stroke endarrow="block"/>
            </v:line>
            <v:shape id="_x0000_s1329" type="#_x0000_t202" style="position:absolute;left:1136;top:1562;width:1420;height:568" filled="f" stroked="f">
              <v:textbox>
                <w:txbxContent>
                  <w:p w:rsidR="003F52FA" w:rsidRDefault="00BB29A2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Команды от ЭВМ</w:t>
                    </w:r>
                  </w:p>
                </w:txbxContent>
              </v:textbox>
            </v:shape>
            <v:line id="_x0000_s1330" style="position:absolute" from="10224,3692" to="11218,3692">
              <v:stroke endarrow="block"/>
            </v:line>
            <v:group id="_x0000_s1331" style="position:absolute;left:11076;top:2414;width:284;height:1278" coordorigin="10650,2414" coordsize="284,1278">
              <v:line id="_x0000_s1332" style="position:absolute" from="10792,2556" to="10792,3692"/>
              <v:line id="_x0000_s1333" style="position:absolute" from="10650,2414" to="10792,2556"/>
              <v:line id="_x0000_s1334" style="position:absolute;rotation:90" from="10792,2414" to="10934,2556"/>
            </v:group>
            <v:shape id="_x0000_s1335" type="#_x0000_t202" style="position:absolute;left:4402;top:1136;width:1136;height:426" filled="f" stroked="f">
              <v:textbox>
                <w:txbxContent>
                  <w:p w:rsidR="003F52FA" w:rsidRDefault="00BB29A2">
                    <w:pPr>
                      <w:jc w:val="center"/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ДШ</w:t>
                    </w:r>
                    <w:r>
                      <w:rPr>
                        <w:i/>
                      </w:rPr>
                      <w:t>(</w:t>
                    </w:r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i/>
                      </w:rPr>
                      <w:t>)</w:t>
                    </w:r>
                  </w:p>
                </w:txbxContent>
              </v:textbox>
            </v:shape>
            <v:shape id="_x0000_s1336" type="#_x0000_t202" style="position:absolute;left:2272;top:3266;width:1136;height:426" filled="f" stroked="f">
              <v:textbox>
                <w:txbxContent>
                  <w:p w:rsidR="003F52FA" w:rsidRDefault="00BB29A2">
                    <w:pPr>
                      <w:jc w:val="center"/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4F</w:t>
                    </w:r>
                    <w:r>
                      <w:rPr>
                        <w:i/>
                      </w:rPr>
                      <w:t>(</w:t>
                    </w:r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i/>
                      </w:rPr>
                      <w:t>)</w:t>
                    </w:r>
                  </w:p>
                </w:txbxContent>
              </v:textbox>
            </v:shape>
            <v:shape id="_x0000_s1337" type="#_x0000_t202" style="position:absolute;left:3976;top:2556;width:1136;height:426" filled="f" stroked="f">
              <v:textbox>
                <w:txbxContent>
                  <w:p w:rsidR="003F52FA" w:rsidRDefault="00BB29A2">
                    <w:pPr>
                      <w:jc w:val="center"/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КИМ</w:t>
                    </w:r>
                    <w:r>
                      <w:rPr>
                        <w:i/>
                      </w:rPr>
                      <w:t>(</w:t>
                    </w:r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i/>
                      </w:rPr>
                      <w:t>)</w:t>
                    </w:r>
                  </w:p>
                </w:txbxContent>
              </v:textbox>
            </v:shape>
            <v:shape id="_x0000_s1338" type="#_x0000_t202" style="position:absolute;left:7526;top:3266;width:1136;height:426" filled="f" stroked="f">
              <v:textbox>
                <w:txbxContent>
                  <w:p w:rsidR="003F52FA" w:rsidRDefault="00BB29A2">
                    <w:pPr>
                      <w:jc w:val="center"/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М</w:t>
                    </w:r>
                    <w:r>
                      <w:rPr>
                        <w:i/>
                      </w:rPr>
                      <w:t>(</w:t>
                    </w:r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i/>
                      </w:rPr>
                      <w:t>)</w:t>
                    </w:r>
                  </w:p>
                </w:txbxContent>
              </v:textbox>
            </v:shape>
            <v:shape id="_x0000_s1339" type="#_x0000_t202" style="position:absolute;left:10082;top:3266;width:1136;height:426" filled="f" stroked="f">
              <v:textbox>
                <w:txbxContent>
                  <w:p w:rsidR="003F52FA" w:rsidRDefault="00BB29A2">
                    <w:pPr>
                      <w:jc w:val="center"/>
                    </w:pPr>
                    <w:r>
                      <w:rPr>
                        <w:i/>
                        <w:lang w:val="en-US"/>
                      </w:rPr>
                      <w:t>S</w:t>
                    </w:r>
                    <w:r>
                      <w:rPr>
                        <w:i/>
                      </w:rPr>
                      <w:t>(</w:t>
                    </w:r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i/>
                      </w:rPr>
                      <w:t>)</w:t>
                    </w:r>
                  </w:p>
                </w:txbxContent>
              </v:textbox>
            </v:shape>
            <v:shape id="_x0000_s1340" type="#_x0000_t202" style="position:absolute;left:1846;top:5396;width:1562;height:1278">
              <v:textbox>
                <w:txbxContent>
                  <w:p w:rsidR="003F52FA" w:rsidRDefault="00BB29A2">
                    <w:pPr>
                      <w:spacing w:before="120"/>
                      <w:jc w:val="center"/>
                    </w:pPr>
                    <w:r>
                      <w:t>Делитель частоты</w:t>
                    </w:r>
                    <w:r>
                      <w:br/>
                      <w:t xml:space="preserve"> на 2</w:t>
                    </w:r>
                  </w:p>
                </w:txbxContent>
              </v:textbox>
            </v:shape>
            <v:shape id="_x0000_s1341" type="#_x0000_t202" style="position:absolute;left:6106;top:5396;width:1562;height:1278">
              <v:textbox>
                <w:txbxContent>
                  <w:p w:rsidR="003F52FA" w:rsidRDefault="00BB29A2">
                    <w:pPr>
                      <w:spacing w:before="120"/>
                      <w:jc w:val="center"/>
                    </w:pPr>
                    <w:r>
                      <w:t>Перемно</w:t>
                    </w:r>
                    <w:r>
                      <w:softHyphen/>
                      <w:t>житель</w:t>
                    </w:r>
                  </w:p>
                </w:txbxContent>
              </v:textbox>
            </v:shape>
            <v:shape id="_x0000_s1342" type="#_x0000_t202" style="position:absolute;left:8662;top:5396;width:1562;height:1278">
              <v:textbox>
                <w:txbxContent>
                  <w:p w:rsidR="003F52FA" w:rsidRDefault="00BB29A2">
                    <w:pPr>
                      <w:spacing w:before="120"/>
                      <w:jc w:val="center"/>
                    </w:pPr>
                    <w:r>
                      <w:t>Генератор несущей частоты</w:t>
                    </w:r>
                  </w:p>
                </w:txbxContent>
              </v:textbox>
            </v:shape>
            <v:shape id="_x0000_s1343" type="#_x0000_t202" style="position:absolute;left:6106;top:7668;width:1562;height:1136">
              <v:textbox>
                <w:txbxContent>
                  <w:p w:rsidR="003F52FA" w:rsidRDefault="00BB29A2">
                    <w:pPr>
                      <w:spacing w:before="120"/>
                      <w:jc w:val="center"/>
                    </w:pPr>
                    <w:r>
                      <w:t>Генератор ПШС</w:t>
                    </w:r>
                  </w:p>
                </w:txbxContent>
              </v:textbox>
            </v:shape>
            <v:shape id="_x0000_s1344" type="#_x0000_t202" style="position:absolute;left:5680;top:9656;width:2414;height:710">
              <v:textbox>
                <w:txbxContent>
                  <w:p w:rsidR="003F52FA" w:rsidRDefault="00BB29A2">
                    <w:pPr>
                      <w:spacing w:before="120"/>
                      <w:jc w:val="center"/>
                    </w:pPr>
                    <w:r>
                      <w:t>Дешифратор</w:t>
                    </w:r>
                  </w:p>
                </w:txbxContent>
              </v:textbox>
            </v:shape>
            <v:line id="_x0000_s1345" style="position:absolute" from="3408,5964" to="6106,5964">
              <v:stroke endarrow="block"/>
            </v:line>
            <v:line id="_x0000_s1346" style="position:absolute" from="3976,8236" to="6106,8236">
              <v:stroke endarrow="block"/>
            </v:line>
            <v:line id="_x0000_s1347" style="position:absolute" from="3976,5964" to="3976,8236"/>
            <v:line id="_x0000_s1348" style="position:absolute;flip:x" from="3976,10082" to="5680,10082">
              <v:stroke endarrow="block"/>
            </v:line>
            <v:line id="_x0000_s1349" style="position:absolute" from="6816,8804" to="6816,9656">
              <v:stroke endarrow="block"/>
            </v:line>
            <v:line id="_x0000_s1350" style="position:absolute;flip:y" from="6816,6674" to="6816,7668">
              <v:stroke endarrow="block"/>
            </v:line>
            <v:line id="_x0000_s1351" style="position:absolute;flip:y" from="9372,4118" to="9372,5396">
              <v:stroke endarrow="block"/>
            </v:line>
            <v:line id="_x0000_s1352" style="position:absolute;flip:y" from="6816,4118" to="6816,5396">
              <v:stroke endarrow="block"/>
            </v:line>
            <v:shape id="_x0000_s1353" type="#_x0000_t202" style="position:absolute;left:4118;top:5538;width:1136;height:426" filled="f" stroked="f">
              <v:textbox>
                <w:txbxContent>
                  <w:p w:rsidR="003F52FA" w:rsidRDefault="00BB29A2">
                    <w:pPr>
                      <w:jc w:val="center"/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2F</w:t>
                    </w:r>
                    <w:r>
                      <w:rPr>
                        <w:i/>
                      </w:rPr>
                      <w:t>(</w:t>
                    </w:r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i/>
                      </w:rPr>
                      <w:t>)</w:t>
                    </w:r>
                  </w:p>
                </w:txbxContent>
              </v:textbox>
            </v:shape>
            <v:line id="_x0000_s1354" style="position:absolute" from="2698,3692" to="2698,5396">
              <v:stroke endarrow="block"/>
            </v:line>
            <v:shape id="_x0000_s1355" type="#_x0000_t202" style="position:absolute;left:6532;top:4402;width:1136;height:426" filled="f" stroked="f">
              <v:textbox>
                <w:txbxContent>
                  <w:p w:rsidR="003F52FA" w:rsidRDefault="00BB29A2">
                    <w:pPr>
                      <w:jc w:val="center"/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сс</w:t>
                    </w:r>
                    <w:r>
                      <w:rPr>
                        <w:i/>
                      </w:rPr>
                      <w:t>(</w:t>
                    </w:r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i/>
                      </w:rPr>
                      <w:t>)</w:t>
                    </w:r>
                  </w:p>
                </w:txbxContent>
              </v:textbox>
            </v:shape>
            <v:shape id="_x0000_s1356" type="#_x0000_t202" style="position:absolute;left:6674;top:6958;width:1136;height:426" filled="f" stroked="f">
              <v:textbox>
                <w:txbxContent>
                  <w:p w:rsidR="003F52FA" w:rsidRDefault="00BB29A2">
                    <w:pPr>
                      <w:jc w:val="center"/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ПШС</w:t>
                    </w:r>
                    <w:r>
                      <w:rPr>
                        <w:i/>
                      </w:rPr>
                      <w:t>(</w:t>
                    </w:r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i/>
                      </w:rPr>
                      <w:t>)</w:t>
                    </w:r>
                  </w:p>
                </w:txbxContent>
              </v:textbox>
            </v:shape>
            <v:shape id="_x0000_s1357" type="#_x0000_t202" style="position:absolute;left:3976;top:9230;width:1420;height:994" filled="f" stroked="f">
              <v:textbox>
                <w:txbxContent>
                  <w:p w:rsidR="003F52FA" w:rsidRDefault="00BB29A2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 измеритель дальности</w:t>
                    </w:r>
                  </w:p>
                </w:txbxContent>
              </v:textbox>
            </v:shape>
            <v:line id="_x0000_s1358" style="position:absolute;flip:x" from="4544,1562" to="5396,1562">
              <v:stroke endarrow="block"/>
            </v:line>
            <v:line id="_x0000_s1359" style="position:absolute" from="5396,1562" to="5396,10082"/>
          </v:group>
        </w:pict>
      </w:r>
      <w:r>
        <w:pict>
          <v:shape id="_x0000_s1317" type="#_x0000_t202" style="position:absolute;left:0;text-align:left;margin-left:76.8pt;margin-top:539.7pt;width:298.2pt;height:21.3pt;z-index:251620864;mso-position-horizontal:absolute;mso-position-horizontal-relative:text;mso-position-vertical:absolute;mso-position-vertical-relative:text" o:allowincell="f" filled="f" stroked="f">
            <v:textbox>
              <w:txbxContent>
                <w:p w:rsidR="003F52FA" w:rsidRDefault="00BB29A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Рис. 6. Структурная схема передающего тракта</w:t>
                  </w:r>
                </w:p>
              </w:txbxContent>
            </v:textbox>
          </v:shape>
        </w:pict>
      </w:r>
    </w:p>
    <w:p w:rsidR="003F52FA" w:rsidRDefault="003F52FA">
      <w:pPr>
        <w:ind w:firstLine="709"/>
        <w:sectPr w:rsidR="003F52FA">
          <w:type w:val="continuous"/>
          <w:pgSz w:w="11906" w:h="16838"/>
          <w:pgMar w:top="709" w:right="707" w:bottom="851" w:left="1276" w:header="720" w:footer="720" w:gutter="0"/>
          <w:cols w:space="720"/>
        </w:sectPr>
      </w:pPr>
    </w:p>
    <w:p w:rsidR="003F52FA" w:rsidRDefault="00F91F03">
      <w:r>
        <w:lastRenderedPageBreak/>
        <w:pict>
          <v:shape id="_x0000_s1364" type="#_x0000_t202" style="position:absolute;left:0;text-align:left;margin-left:214.95pt;margin-top:463pt;width:298.2pt;height:21.3pt;z-index:251623936;mso-position-horizontal:absolute;mso-position-horizontal-relative:text;mso-position-vertical:absolute;mso-position-vertical-relative:text" o:allowincell="f" filled="f" stroked="f">
            <v:textbox>
              <w:txbxContent>
                <w:p w:rsidR="003F52FA" w:rsidRDefault="00BB29A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Рис. 7. Структурная схема передающего тракта</w:t>
                  </w:r>
                </w:p>
              </w:txbxContent>
            </v:textbox>
          </v:shape>
        </w:pict>
      </w:r>
      <w:r>
        <w:pict>
          <v:shape id="_x0000_s1439" type="#_x0000_t202" style="position:absolute;left:0;text-align:left;margin-left:577.9pt;margin-top:-29.55pt;width:68.3pt;height:21.3pt;z-index:251698688;mso-position-horizontal:absolute;mso-position-horizontal-relative:text;mso-position-vertical:absolute;mso-position-vertical-relative:text" o:allowincell="f" filled="f" stroked="f">
            <v:textbox style="mso-next-textbox:#_x0000_s1439">
              <w:txbxContent>
                <w:p w:rsidR="003F52FA" w:rsidRDefault="00BB29A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Блокировка</w:t>
                  </w:r>
                </w:p>
              </w:txbxContent>
            </v:textbox>
          </v:shape>
        </w:pict>
      </w:r>
      <w:r>
        <w:pict>
          <v:shape id="_x0000_s1438" type="#_x0000_t202" style="position:absolute;left:0;text-align:left;margin-left:582.3pt;margin-top:164.85pt;width:99.4pt;height:42.6pt;z-index:251697664;mso-position-horizontal:absolute;mso-position-horizontal-relative:text;mso-position-vertical:absolute;mso-position-vertical-relative:text" o:allowincell="f" filled="f" stroked="f">
            <v:textbox>
              <w:txbxContent>
                <w:p w:rsidR="003F52FA" w:rsidRDefault="00BB29A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 передатчику линии </w:t>
                  </w:r>
                  <w:r>
                    <w:rPr>
                      <w:sz w:val="20"/>
                    </w:rPr>
                    <w:br/>
                    <w:t>«Борт — Земля»</w:t>
                  </w:r>
                </w:p>
              </w:txbxContent>
            </v:textbox>
          </v:shape>
        </w:pict>
      </w:r>
      <w:r>
        <w:pict>
          <v:line id="_x0000_s1409" style="position:absolute;left:0;text-align:left;z-index:251667968;mso-position-horizontal:absolute;mso-position-horizontal-relative:text;mso-position-vertical:absolute;mso-position-vertical-relative:text" from="589.4pt,164.85pt" to="639.1pt,164.85pt" o:allowincell="f">
            <v:stroke endarrow="block"/>
          </v:line>
        </w:pict>
      </w:r>
      <w:r>
        <w:pict>
          <v:shape id="_x0000_s1437" type="#_x0000_t202" style="position:absolute;left:0;text-align:left;margin-left:731.4pt;margin-top:356.55pt;width:42.6pt;height:21.3pt;z-index:251696640;mso-position-horizontal:absolute;mso-position-horizontal-relative:text;mso-position-vertical:absolute;mso-position-vertical-relative:text" o:allowincell="f" filled="f" stroked="f">
            <v:textbox style="mso-next-textbox:#_x0000_s1437">
              <w:txbxContent>
                <w:p w:rsidR="003F52FA" w:rsidRDefault="00BB29A2">
                  <w:pPr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дш</w:t>
                  </w:r>
                  <w:r>
                    <w:rPr>
                      <w:i/>
                      <w:lang w:val="en-US"/>
                    </w:rPr>
                    <w:t>(t)</w:t>
                  </w:r>
                </w:p>
              </w:txbxContent>
            </v:textbox>
          </v:shape>
        </w:pict>
      </w:r>
      <w:r>
        <w:pict>
          <v:shape id="_x0000_s1436" type="#_x0000_t202" style="position:absolute;left:0;text-align:left;margin-left:667.5pt;margin-top:399.15pt;width:42.6pt;height:21.3pt;z-index:251695616;mso-position-horizontal:absolute;mso-position-horizontal-relative:text;mso-position-vertical:absolute;mso-position-vertical-relative:text" o:allowincell="f" filled="f" stroked="f">
            <v:textbox style="mso-next-textbox:#_x0000_s1436">
              <w:txbxContent>
                <w:p w:rsidR="003F52FA" w:rsidRDefault="00BB29A2">
                  <w:pPr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U´</w:t>
                  </w:r>
                  <w:r>
                    <w:rPr>
                      <w:vertAlign w:val="subscript"/>
                      <w:lang w:val="en-US"/>
                    </w:rPr>
                    <w:t>F</w:t>
                  </w:r>
                  <w:r>
                    <w:rPr>
                      <w:i/>
                      <w:lang w:val="en-US"/>
                    </w:rPr>
                    <w:t>(t)</w:t>
                  </w:r>
                </w:p>
              </w:txbxContent>
            </v:textbox>
          </v:shape>
        </w:pict>
      </w:r>
      <w:r>
        <w:pict>
          <v:shape id="_x0000_s1435" type="#_x0000_t202" style="position:absolute;left:0;text-align:left;margin-left:511.3pt;margin-top:392.05pt;width:42.6pt;height:21.3pt;z-index:251694592;mso-position-horizontal:absolute;mso-position-horizontal-relative:text;mso-position-vertical:absolute;mso-position-vertical-relative:text" o:allowincell="f" filled="f" stroked="f">
            <v:textbox style="mso-next-textbox:#_x0000_s1435">
              <w:txbxContent>
                <w:p w:rsidR="003F52FA" w:rsidRDefault="00BB29A2">
                  <w:pPr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з</w:t>
                  </w:r>
                  <w:r>
                    <w:rPr>
                      <w:i/>
                      <w:lang w:val="en-US"/>
                    </w:rPr>
                    <w:t>(t)</w:t>
                  </w:r>
                </w:p>
              </w:txbxContent>
            </v:textbox>
          </v:shape>
        </w:pict>
      </w:r>
      <w:r>
        <w:pict>
          <v:shape id="_x0000_s1434" type="#_x0000_t202" style="position:absolute;left:0;text-align:left;margin-left:348pt;margin-top:413.35pt;width:42.6pt;height:21.3pt;z-index:251693568;mso-position-horizontal:absolute;mso-position-horizontal-relative:text;mso-position-vertical:absolute;mso-position-vertical-relative:text" o:allowincell="f" filled="f" stroked="f">
            <v:textbox style="mso-next-textbox:#_x0000_s1434">
              <w:txbxContent>
                <w:p w:rsidR="003F52FA" w:rsidRDefault="00BB29A2">
                  <w:pPr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сс</w:t>
                  </w:r>
                  <w:r>
                    <w:rPr>
                      <w:i/>
                      <w:lang w:val="en-US"/>
                    </w:rPr>
                    <w:t>(t)</w:t>
                  </w:r>
                </w:p>
              </w:txbxContent>
            </v:textbox>
          </v:shape>
        </w:pict>
      </w:r>
      <w:r>
        <w:pict>
          <v:line id="_x0000_s1433" style="position:absolute;left:0;text-align:left;flip:x;z-index:251692544;mso-position-horizontal:absolute;mso-position-horizontal-relative:text;mso-position-vertical:absolute;mso-position-vertical-relative:text" from="419pt,193.25pt" to="461.6pt,193.25pt" o:allowincell="f"/>
        </w:pict>
      </w:r>
      <w:r>
        <w:pict>
          <v:shape id="_x0000_s1432" type="#_x0000_t202" style="position:absolute;left:0;text-align:left;margin-left:475.8pt;margin-top:242.95pt;width:42.6pt;height:21.3pt;z-index:251691520;mso-position-horizontal:absolute;mso-position-horizontal-relative:text;mso-position-vertical:absolute;mso-position-vertical-relative:text" o:allowincell="f" filled="f" stroked="f">
            <v:textbox style="mso-next-textbox:#_x0000_s1432">
              <w:txbxContent>
                <w:p w:rsidR="003F52FA" w:rsidRDefault="00BB29A2">
                  <w:pPr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оп</w:t>
                  </w:r>
                  <w:r>
                    <w:rPr>
                      <w:i/>
                      <w:lang w:val="en-US"/>
                    </w:rPr>
                    <w:t>(t)</w:t>
                  </w:r>
                </w:p>
              </w:txbxContent>
            </v:textbox>
          </v:shape>
        </w:pict>
      </w:r>
      <w:r>
        <w:pict>
          <v:shape id="_x0000_s1431" type="#_x0000_t202" style="position:absolute;left:0;text-align:left;margin-left:355.1pt;margin-top:221.65pt;width:42.6pt;height:21.3pt;z-index:251690496;mso-position-horizontal:absolute;mso-position-horizontal-relative:text;mso-position-vertical:absolute;mso-position-vertical-relative:text" o:allowincell="f" filled="f" stroked="f">
            <v:textbox style="mso-next-textbox:#_x0000_s1431">
              <w:txbxContent>
                <w:p w:rsidR="003F52FA" w:rsidRDefault="00BB29A2">
                  <w:pPr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S</w:t>
                  </w:r>
                  <w:r>
                    <w:rPr>
                      <w:vertAlign w:val="subscript"/>
                    </w:rPr>
                    <w:t>г</w:t>
                  </w:r>
                  <w:r>
                    <w:rPr>
                      <w:i/>
                      <w:lang w:val="en-US"/>
                    </w:rPr>
                    <w:t>(t)</w:t>
                  </w:r>
                </w:p>
              </w:txbxContent>
            </v:textbox>
          </v:shape>
        </w:pict>
      </w:r>
      <w:r>
        <w:pict>
          <v:shape id="_x0000_s1430" type="#_x0000_t202" style="position:absolute;left:0;text-align:left;margin-left:518.4pt;margin-top:15.9pt;width:163.3pt;height:21.3pt;z-index:251689472;mso-position-horizontal:absolute;mso-position-horizontal-relative:text;mso-position-vertical:absolute;mso-position-vertical-relative:text" o:allowincell="f" filled="f" stroked="f">
            <v:textbox style="mso-next-textbox:#_x0000_s1430">
              <w:txbxContent>
                <w:p w:rsidR="003F52FA" w:rsidRDefault="00BB29A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Схема распознавания сигналов</w:t>
                  </w:r>
                </w:p>
              </w:txbxContent>
            </v:textbox>
          </v:shape>
        </w:pict>
      </w:r>
      <w:r>
        <w:pict>
          <v:shape id="_x0000_s1429" type="#_x0000_t202" style="position:absolute;left:0;text-align:left;margin-left:333.8pt;margin-top:100.95pt;width:42.6pt;height:21.3pt;z-index:251688448;mso-position-horizontal:absolute;mso-position-horizontal-relative:text;mso-position-vertical:absolute;mso-position-vertical-relative:text" o:allowincell="f" filled="f" stroked="f">
            <v:textbox style="mso-next-textbox:#_x0000_s1429">
              <w:txbxContent>
                <w:p w:rsidR="003F52FA" w:rsidRDefault="00BB29A2">
                  <w:pPr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г</w:t>
                  </w:r>
                  <w:r>
                    <w:rPr>
                      <w:i/>
                      <w:lang w:val="en-US"/>
                    </w:rPr>
                    <w:t>(t)</w:t>
                  </w:r>
                </w:p>
              </w:txbxContent>
            </v:textbox>
          </v:shape>
        </w:pict>
      </w:r>
      <w:r>
        <w:pict>
          <v:shape id="_x0000_s1428" type="#_x0000_t202" style="position:absolute;left:0;text-align:left;margin-left:142.1pt;margin-top:100.95pt;width:42.6pt;height:21.3pt;z-index:251687424;mso-position-horizontal:absolute;mso-position-horizontal-relative:text;mso-position-vertical:absolute;mso-position-vertical-relative:text" o:allowincell="f" filled="f" stroked="f">
            <v:textbox style="mso-next-textbox:#_x0000_s1428">
              <w:txbxContent>
                <w:p w:rsidR="003F52FA" w:rsidRDefault="00BB29A2">
                  <w:pPr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д</w:t>
                  </w:r>
                  <w:r>
                    <w:rPr>
                      <w:i/>
                      <w:lang w:val="en-US"/>
                    </w:rPr>
                    <w:t>(t)</w:t>
                  </w:r>
                </w:p>
              </w:txbxContent>
            </v:textbox>
          </v:shape>
        </w:pict>
      </w:r>
      <w:r>
        <w:pict>
          <v:shape id="_x0000_s1427" type="#_x0000_t202" style="position:absolute;left:0;text-align:left;margin-left:191.95pt;margin-top:-26.85pt;width:42.6pt;height:21.3pt;z-index:251686400;mso-position-horizontal:absolute;mso-position-horizontal-relative:text;mso-position-vertical:absolute;mso-position-vertical-relative:text" o:allowincell="f" filled="f" stroked="f">
            <v:textbox style="mso-next-textbox:#_x0000_s1427">
              <w:txbxContent>
                <w:p w:rsidR="003F52FA" w:rsidRDefault="00BB29A2">
                  <w:r>
                    <w:rPr>
                      <w:sz w:val="20"/>
                    </w:rPr>
                    <w:t>к БЗУ</w:t>
                  </w:r>
                </w:p>
              </w:txbxContent>
            </v:textbox>
          </v:shape>
        </w:pict>
      </w:r>
      <w:r>
        <w:pict>
          <v:line id="_x0000_s1424" style="position:absolute;left:0;text-align:left;flip:y;z-index:251683328;mso-position-horizontal:absolute;mso-position-horizontal-relative:text;mso-position-vertical:absolute;mso-position-vertical-relative:text" from="766.9pt,-12.65pt" to="766.9pt,356.55pt" o:allowincell="f"/>
        </w:pict>
      </w:r>
      <w:r>
        <w:pict>
          <v:line id="_x0000_s1423" style="position:absolute;left:0;text-align:left;z-index:251682304;mso-position-horizontal:absolute;mso-position-horizontal-relative:text;mso-position-vertical:absolute;mso-position-vertical-relative:text" from="717.2pt,356.55pt" to="766.9pt,356.55pt" o:allowincell="f"/>
        </w:pict>
      </w:r>
      <w:r>
        <w:pict>
          <v:line id="_x0000_s1408" style="position:absolute;left:0;text-align:left;flip:y;z-index:251666944;mso-position-horizontal:absolute;mso-position-horizontal-relative:text;mso-position-vertical:absolute;mso-position-vertical-relative:text" from="333.8pt,79.65pt" to="333.8pt,129.35pt" o:allowincell="f">
            <v:stroke endarrow="block"/>
          </v:line>
        </w:pict>
      </w:r>
      <w:r>
        <w:pict>
          <v:line id="_x0000_s1406" style="position:absolute;left:0;text-align:left;flip:y;z-index:251664896;mso-position-horizontal:absolute;mso-position-horizontal-relative:text;mso-position-vertical:absolute;mso-position-vertical-relative:text" from="589.4pt,129.35pt" to="589.4pt,420.45pt" o:allowincell="f"/>
        </w:pict>
      </w:r>
      <w:r>
        <w:pict>
          <v:line id="_x0000_s1407" style="position:absolute;left:0;text-align:left;z-index:251665920;mso-position-horizontal:absolute;mso-position-horizontal-relative:text;mso-position-vertical:absolute;mso-position-vertical-relative:text" from="333.8pt,129.35pt" to="589.4pt,129.35pt" o:allowincell="f"/>
        </w:pict>
      </w:r>
      <w:r>
        <w:pict>
          <v:line id="_x0000_s1426" style="position:absolute;left:0;text-align:left;flip:x;z-index:251685376;mso-position-horizontal:absolute;mso-position-horizontal-relative:text;mso-position-vertical:absolute;mso-position-vertical-relative:text" from="206pt,-5.55pt" to="248.6pt,-5.55pt" o:allowincell="f">
            <v:stroke endarrow="block"/>
          </v:line>
        </w:pict>
      </w:r>
      <w:r>
        <w:pict>
          <v:line id="_x0000_s1425" style="position:absolute;left:0;text-align:left;flip:x;z-index:251684352;mso-position-horizontal:absolute;mso-position-horizontal-relative:text;mso-position-vertical:absolute;mso-position-vertical-relative:text" from="419pt,-12.65pt" to="766.9pt,-12.65pt" o:allowincell="f">
            <v:stroke endarrow="block"/>
          </v:line>
        </w:pict>
      </w:r>
      <w:r>
        <w:pict>
          <v:shape id="_x0000_s1365" type="#_x0000_t202" style="position:absolute;left:0;text-align:left;margin-left:248.6pt;margin-top:-26.85pt;width:170.4pt;height:42.6pt;z-index:251624960;mso-position-horizontal:absolute;mso-position-horizontal-relative:text;mso-position-vertical:absolute;mso-position-vertical-relative:text" o:allowincell="f">
            <v:textbox style="mso-next-textbox:#_x0000_s1365">
              <w:txbxContent>
                <w:p w:rsidR="003F52FA" w:rsidRDefault="00BB29A2">
                  <w:pPr>
                    <w:spacing w:before="120"/>
                    <w:jc w:val="center"/>
                  </w:pPr>
                  <w:r>
                    <w:t>Декодирующее устройство</w:t>
                  </w:r>
                </w:p>
              </w:txbxContent>
            </v:textbox>
          </v:shape>
        </w:pict>
      </w:r>
      <w:r>
        <w:pict>
          <v:rect id="_x0000_s1417" style="position:absolute;left:0;text-align:left;margin-left:447.4pt;margin-top:15.9pt;width:305.3pt;height:85.2pt;z-index:251676160;mso-position-horizontal:absolute;mso-position-horizontal-relative:text;mso-position-vertical:absolute;mso-position-vertical-relative:text" o:allowincell="f" filled="f">
            <v:stroke dashstyle="longDash"/>
          </v:rect>
        </w:pict>
      </w:r>
      <w:r>
        <w:pict>
          <v:line id="_x0000_s1411" style="position:absolute;left:0;text-align:left;flip:x;z-index:251670016;mso-position-horizontal:absolute;mso-position-horizontal-relative:text;mso-position-vertical:absolute;mso-position-vertical-relative:text" from="518.4pt,115.15pt" to="724.3pt,115.15pt" o:allowincell="f"/>
        </w:pict>
      </w:r>
      <w:r>
        <w:pict>
          <v:line id="_x0000_s1403" style="position:absolute;left:0;text-align:left;z-index:251661824;mso-position-horizontal:absolute;mso-position-horizontal-relative:text;mso-position-vertical:absolute;mso-position-vertical-relative:text" from="603.6pt,441.75pt" to="724.3pt,441.75pt" o:allowincell="f"/>
        </w:pict>
      </w:r>
      <w:r>
        <w:pict>
          <v:line id="_x0000_s1410" style="position:absolute;left:0;text-align:left;flip:y;z-index:251668992;mso-position-horizontal:absolute;mso-position-horizontal-relative:text;mso-position-vertical:absolute;mso-position-vertical-relative:text" from="724.3pt,115.15pt" to="724.3pt,441.75pt" o:allowincell="f"/>
        </w:pict>
      </w:r>
      <w:r>
        <w:pict>
          <v:line id="_x0000_s1400" style="position:absolute;left:0;text-align:left;flip:x;z-index:251658752;mso-position-horizontal:absolute;mso-position-horizontal-relative:text;mso-position-vertical:absolute;mso-position-vertical-relative:text" from="561pt,356.55pt" to="617.8pt,356.55pt" o:allowincell="f">
            <v:stroke endarrow="block"/>
          </v:line>
        </w:pict>
      </w:r>
      <w:r>
        <w:pict>
          <v:line id="_x0000_s1402" style="position:absolute;left:0;text-align:left;flip:x;z-index:251660800;mso-position-horizontal:absolute;mso-position-horizontal-relative:text;mso-position-vertical:absolute;mso-position-vertical-relative:text" from="603.6pt,427.55pt" to="667.5pt,427.55pt" o:allowincell="f"/>
        </w:pict>
      </w:r>
      <w:r>
        <w:pict>
          <v:line id="_x0000_s1401" style="position:absolute;left:0;text-align:left;flip:y;z-index:251659776;mso-position-horizontal:absolute;mso-position-horizontal-relative:text;mso-position-vertical:absolute;mso-position-vertical-relative:text" from="667.5pt,384.95pt" to="667.5pt,427.55pt" o:allowincell="f">
            <v:stroke endarrow="block"/>
          </v:line>
        </w:pict>
      </w:r>
      <w:r>
        <w:pict>
          <v:shape id="_x0000_s1379" type="#_x0000_t202" style="position:absolute;left:0;text-align:left;margin-left:617.8pt;margin-top:306.85pt;width:99.4pt;height:78.1pt;z-index:251639296;mso-position-horizontal:absolute;mso-position-horizontal-relative:text;mso-position-vertical:absolute;mso-position-vertical-relative:text" o:allowincell="f">
            <v:textbox style="mso-next-textbox:#_x0000_s1379">
              <w:txbxContent>
                <w:p w:rsidR="003F52FA" w:rsidRDefault="00BB29A2">
                  <w:pPr>
                    <w:spacing w:before="120"/>
                    <w:jc w:val="center"/>
                  </w:pPr>
                  <w:r>
                    <w:t>Устройство контроля символьной синхронизации</w:t>
                  </w:r>
                </w:p>
              </w:txbxContent>
            </v:textbox>
          </v:shape>
        </w:pict>
      </w:r>
      <w:r>
        <w:pict>
          <v:line id="_x0000_s1422" style="position:absolute;left:0;text-align:left;flip:y;z-index:251681280;mso-position-horizontal:absolute;mso-position-horizontal-relative:text;mso-position-vertical:absolute;mso-position-vertical-relative:text" from="142.1pt,79.65pt" to="142.1pt,136.45pt" o:allowincell="f">
            <v:stroke endarrow="block"/>
          </v:line>
        </w:pict>
      </w:r>
      <w:r>
        <w:pict>
          <v:line id="_x0000_s1421" style="position:absolute;left:0;text-align:left;flip:x;z-index:251680256;mso-position-horizontal:absolute;mso-position-horizontal-relative:text;mso-position-vertical:absolute;mso-position-vertical-relative:text" from="142.1pt,136.45pt" to="419pt,136.45pt" o:allowincell="f"/>
        </w:pict>
      </w:r>
      <w:r>
        <w:pict>
          <v:line id="_x0000_s1420" style="position:absolute;left:0;text-align:left;flip:y;z-index:251679232;mso-position-horizontal:absolute;mso-position-horizontal-relative:text;mso-position-vertical:absolute;mso-position-vertical-relative:text" from="419pt,136.45pt" to="419pt,356.55pt" o:allowincell="f"/>
        </w:pict>
      </w:r>
      <w:r>
        <w:pict>
          <v:line id="_x0000_s1419" style="position:absolute;left:0;text-align:left;flip:x;z-index:251678208;mso-position-horizontal:absolute;mso-position-horizontal-relative:text;mso-position-vertical:absolute;mso-position-vertical-relative:text" from="419pt,1.55pt" to="724.3pt,1.55pt" o:allowincell="f">
            <v:stroke endarrow="block"/>
          </v:line>
        </w:pict>
      </w:r>
      <w:r>
        <w:pict>
          <v:line id="_x0000_s1418" style="position:absolute;left:0;text-align:left;flip:y;z-index:251677184;mso-position-horizontal:absolute;mso-position-horizontal-relative:text;mso-position-vertical:absolute;mso-position-vertical-relative:text" from="724.3pt,1.55pt" to="724.3pt,51.25pt" o:allowincell="f"/>
        </w:pict>
      </w:r>
      <w:r>
        <w:pict>
          <v:line id="_x0000_s1416" style="position:absolute;left:0;text-align:left;z-index:251675136;mso-position-horizontal:absolute;mso-position-horizontal-relative:text;mso-position-vertical:absolute;mso-position-vertical-relative:text" from="568.1pt,65.45pt" to="589.4pt,65.45pt" o:allowincell="f">
            <v:stroke endarrow="block"/>
          </v:line>
        </w:pict>
      </w:r>
      <w:r>
        <w:pict>
          <v:line id="_x0000_s1415" style="position:absolute;left:0;text-align:left;z-index:251674112;mso-position-horizontal:absolute;mso-position-horizontal-relative:text;mso-position-vertical:absolute;mso-position-vertical-relative:text" from="426.1pt,65.45pt" to="461.6pt,65.45pt" o:allowincell="f">
            <v:stroke endarrow="block"/>
          </v:line>
        </w:pict>
      </w:r>
      <w:r>
        <w:pict>
          <v:line id="_x0000_s1414" style="position:absolute;left:0;text-align:left;z-index:251673088;mso-position-horizontal:absolute;mso-position-horizontal-relative:text;mso-position-vertical:absolute;mso-position-vertical-relative:text" from="191.8pt,65.45pt" to="227.3pt,65.45pt" o:allowincell="f">
            <v:stroke endarrow="block"/>
          </v:line>
        </w:pict>
      </w:r>
      <w:r>
        <w:pict>
          <v:line id="_x0000_s1413" style="position:absolute;left:0;text-align:left;flip:y;z-index:251672064;mso-position-horizontal:absolute;mso-position-horizontal-relative:text;mso-position-vertical:absolute;mso-position-vertical-relative:text" from="674.6pt,79.65pt" to="674.6pt,115.15pt" o:allowincell="f">
            <v:stroke endarrow="block"/>
          </v:line>
        </w:pict>
      </w:r>
      <w:r>
        <w:pict>
          <v:line id="_x0000_s1412" style="position:absolute;left:0;text-align:left;flip:y;z-index:251671040;mso-position-horizontal:absolute;mso-position-horizontal-relative:text;mso-position-vertical:absolute;mso-position-vertical-relative:text" from="518.4pt,79.65pt" to="518.4pt,115.15pt" o:allowincell="f">
            <v:stroke endarrow="block"/>
          </v:line>
        </w:pict>
      </w:r>
      <w:r>
        <w:pict>
          <v:line id="_x0000_s1405" style="position:absolute;left:0;text-align:left;flip:y;z-index:251663872;mso-position-horizontal:absolute;mso-position-horizontal-relative:text;mso-position-vertical:absolute;mso-position-vertical-relative:text" from="511.3pt,228.75pt" to="511.3pt,328.15pt" o:allowincell="f">
            <v:stroke endarrow="block"/>
          </v:line>
        </w:pict>
      </w:r>
      <w:r>
        <w:pict>
          <v:line id="_x0000_s1404" style="position:absolute;left:0;text-align:left;z-index:251662848;mso-position-horizontal:absolute;mso-position-horizontal-relative:text;mso-position-vertical:absolute;mso-position-vertical-relative:text" from="248.6pt,328.15pt" to="511.3pt,328.15pt" o:allowincell="f"/>
        </w:pict>
      </w:r>
      <w:r>
        <w:pict>
          <v:line id="_x0000_s1393" style="position:absolute;left:0;text-align:left;flip:x;z-index:251651584;mso-position-horizontal:absolute;mso-position-horizontal-relative:text;mso-position-vertical:absolute;mso-position-vertical-relative:text" from="71.1pt,413.35pt" to="156.3pt,413.35pt" o:allowincell="f"/>
        </w:pict>
      </w:r>
      <w:r>
        <w:pict>
          <v:line id="_x0000_s1394" style="position:absolute;left:0;text-align:left;flip:y;z-index:251652608;mso-position-horizontal:absolute;mso-position-horizontal-relative:text;mso-position-vertical:absolute;mso-position-vertical-relative:text" from="71.1pt,342.35pt" to="71.1pt,413.35pt" o:allowincell="f">
            <v:stroke endarrow="block"/>
          </v:line>
        </w:pict>
      </w:r>
      <w:r>
        <w:pict>
          <v:line id="_x0000_s1389" style="position:absolute;left:0;text-align:left;flip:x;z-index:251647488;mso-position-horizontal:absolute;mso-position-horizontal-relative:text;mso-position-vertical:absolute;mso-position-vertical-relative:text" from="71.1pt,278.45pt" to="390.6pt,278.45pt" o:allowincell="f"/>
        </w:pict>
      </w:r>
      <w:r>
        <w:pict>
          <v:group id="_x0000_s1385" style="position:absolute;left:0;text-align:left;margin-left:383.5pt;margin-top:164.85pt;width:7.1pt;height:85.2pt;z-index:251645440" coordorigin="8804,4544" coordsize="142,1704" o:allowincell="f">
            <v:line id="_x0000_s1386" style="position:absolute" from="8946,4544" to="8946,6106"/>
            <v:line id="_x0000_s1387" style="position:absolute;flip:x" from="8804,6106" to="8946,6248"/>
          </v:group>
        </w:pict>
      </w:r>
      <w:r>
        <w:pict>
          <v:line id="_x0000_s1388" style="position:absolute;left:0;text-align:left;z-index:251646464;mso-position-horizontal:absolute;mso-position-horizontal-relative:text;mso-position-vertical:absolute;mso-position-vertical-relative:text" from="390.6pt,257.15pt" to="390.6pt,278.45pt" o:allowincell="f"/>
        </w:pict>
      </w:r>
      <w:r>
        <w:pict>
          <v:line id="_x0000_s1384" style="position:absolute;left:0;text-align:left;z-index:251644416;mso-position-horizontal:absolute;mso-position-horizontal-relative:text;mso-position-vertical:absolute;mso-position-vertical-relative:text" from="376.4pt,164.85pt" to="461.6pt,164.85pt" o:allowincell="f">
            <v:stroke endarrow="block"/>
          </v:line>
        </w:pict>
      </w:r>
      <w:r>
        <w:pict>
          <v:shape id="_x0000_s1372" type="#_x0000_t202" style="position:absolute;left:0;text-align:left;margin-left:319.6pt;margin-top:150.65pt;width:56.8pt;height:28.4pt;z-index:251632128;mso-position-horizontal:absolute;mso-position-horizontal-relative:text;mso-position-vertical:absolute;mso-position-vertical-relative:text" o:allowincell="f">
            <v:textbox style="mso-next-textbox:#_x0000_s1372">
              <w:txbxContent>
                <w:p w:rsidR="003F52FA" w:rsidRDefault="00BB29A2">
                  <w:pPr>
                    <w:jc w:val="center"/>
                  </w:pPr>
                  <w:r>
                    <w:t>УПЧ</w:t>
                  </w:r>
                </w:p>
              </w:txbxContent>
            </v:textbox>
          </v:shape>
        </w:pict>
      </w:r>
      <w:r>
        <w:pict>
          <v:line id="_x0000_s1383" style="position:absolute;left:0;text-align:left;z-index:251643392;mso-position-horizontal:absolute;mso-position-horizontal-relative:text;mso-position-vertical:absolute;mso-position-vertical-relative:text" from="291.2pt,164.85pt" to="319.6pt,164.85pt" o:allowincell="f">
            <v:stroke endarrow="block"/>
          </v:line>
        </w:pict>
      </w:r>
      <w:r>
        <w:pict>
          <v:shape id="_x0000_s1370" type="#_x0000_t202" style="position:absolute;left:0;text-align:left;margin-left:102.2pt;margin-top:150.65pt;width:189pt;height:28.4pt;z-index:251630080;mso-position-horizontal:absolute;mso-position-horizontal-relative:text;mso-position-vertical:absolute;mso-position-vertical-relative:text" o:allowincell="f">
            <v:textbox style="mso-next-textbox:#_x0000_s1370">
              <w:txbxContent>
                <w:p w:rsidR="003F52FA" w:rsidRDefault="00BB29A2">
                  <w:pPr>
                    <w:jc w:val="center"/>
                  </w:pPr>
                  <w:r>
                    <w:t>Преобразователь частоты</w:t>
                  </w:r>
                </w:p>
              </w:txbxContent>
            </v:textbox>
          </v:shape>
        </w:pict>
      </w:r>
      <w:r>
        <w:pict>
          <v:line id="_x0000_s1382" style="position:absolute;left:0;text-align:left;z-index:251642368;mso-position-horizontal:absolute;mso-position-horizontal-relative:text;mso-position-vertical:absolute;mso-position-vertical-relative:text" from="71.1pt,164.85pt" to="99.5pt,164.85pt" o:allowincell="f">
            <v:stroke endarrow="block"/>
          </v:line>
        </w:pict>
      </w:r>
      <w:r>
        <w:pict>
          <v:shape id="_x0000_s1371" type="#_x0000_t202" style="position:absolute;left:0;text-align:left;margin-left:14.3pt;margin-top:150.65pt;width:56.8pt;height:28.4pt;z-index:251631104;mso-position-horizontal:absolute;mso-position-horizontal-relative:text;mso-position-vertical:absolute;mso-position-vertical-relative:text" o:allowincell="f">
            <v:textbox style="mso-next-textbox:#_x0000_s1371">
              <w:txbxContent>
                <w:p w:rsidR="003F52FA" w:rsidRDefault="00BB29A2">
                  <w:pPr>
                    <w:jc w:val="center"/>
                  </w:pPr>
                  <w:r>
                    <w:t>УВЧ</w:t>
                  </w:r>
                </w:p>
              </w:txbxContent>
            </v:textbox>
          </v:shape>
        </w:pict>
      </w:r>
      <w:r>
        <w:pict>
          <v:group id="_x0000_s1360" style="position:absolute;left:0;text-align:left;margin-left:-28.3pt;margin-top:100.95pt;width:14.2pt;height:63.9pt;z-index:251622912" coordorigin="10650,2414" coordsize="284,1278" o:allowincell="f">
            <v:line id="_x0000_s1361" style="position:absolute" from="10792,2556" to="10792,3692"/>
            <v:line id="_x0000_s1362" style="position:absolute" from="10650,2414" to="10792,2556"/>
            <v:line id="_x0000_s1363" style="position:absolute;rotation:90" from="10792,2414" to="10934,2556"/>
          </v:group>
        </w:pict>
      </w:r>
      <w:r>
        <w:pict>
          <v:line id="_x0000_s1381" style="position:absolute;left:0;text-align:left;z-index:251641344;mso-position-horizontal:absolute;mso-position-horizontal-relative:text;mso-position-vertical:absolute;mso-position-vertical-relative:text" from="-21.2pt,164.85pt" to="14.3pt,164.85pt" o:allowincell="f">
            <v:stroke endarrow="block"/>
          </v:line>
        </w:pict>
      </w:r>
      <w:r>
        <w:pict>
          <v:line id="_x0000_s1399" style="position:absolute;left:0;text-align:left;z-index:251657728;mso-position-horizontal:absolute;mso-position-horizontal-relative:text;mso-position-vertical:absolute;mso-position-vertical-relative:text" from="511.3pt,377.85pt" to="511.3pt,420.45pt" o:allowincell="f">
            <v:stroke endarrow="block"/>
          </v:line>
        </w:pict>
      </w:r>
      <w:r>
        <w:pict>
          <v:line id="_x0000_s1397" style="position:absolute;left:0;text-align:left;z-index:251655680;mso-position-horizontal:absolute;mso-position-horizontal-relative:text;mso-position-vertical:absolute;mso-position-vertical-relative:text" from="305.4pt,356.55pt" to="461.6pt,356.55pt" o:allowincell="f">
            <v:stroke endarrow="block"/>
          </v:line>
        </w:pict>
      </w:r>
      <w:r>
        <w:pict>
          <v:line id="_x0000_s1398" style="position:absolute;left:0;text-align:left;z-index:251656704;mso-position-horizontal:absolute;mso-position-horizontal-relative:text;mso-position-vertical:absolute;mso-position-vertical-relative:text" from="305.4pt,356.55pt" to="305.4pt,420.45pt" o:allowincell="f">
            <v:stroke endarrow="block"/>
          </v:line>
        </w:pict>
      </w:r>
      <w:r>
        <w:pict>
          <v:shape id="_x0000_s1380" type="#_x0000_t202" style="position:absolute;left:0;text-align:left;margin-left:461.6pt;margin-top:335.25pt;width:99.4pt;height:42.6pt;z-index:251640320;mso-position-horizontal:absolute;mso-position-horizontal-relative:text;mso-position-vertical:absolute;mso-position-vertical-relative:text" o:allowincell="f">
            <v:textbox>
              <w:txbxContent>
                <w:p w:rsidR="003F52FA" w:rsidRDefault="00BB29A2">
                  <w:pPr>
                    <w:jc w:val="center"/>
                  </w:pPr>
                  <w:r>
                    <w:t>УВС</w:t>
                  </w:r>
                  <w:r>
                    <w:br/>
                    <w:t>по задержке</w:t>
                  </w:r>
                </w:p>
              </w:txbxContent>
            </v:textbox>
          </v:shape>
        </w:pict>
      </w:r>
      <w:r>
        <w:pict>
          <v:line id="_x0000_s1390" style="position:absolute;left:0;text-align:left;z-index:251648512;mso-position-horizontal:absolute;mso-position-horizontal-relative:text;mso-position-vertical:absolute;mso-position-vertical-relative:text" from="71.1pt,278.45pt" to="71.1pt,313.95pt" o:allowincell="f">
            <v:stroke endarrow="block"/>
          </v:line>
        </w:pict>
      </w:r>
      <w:r>
        <w:pict>
          <v:line id="_x0000_s1391" style="position:absolute;left:0;text-align:left;z-index:251649536;mso-position-horizontal:absolute;mso-position-horizontal-relative:text;mso-position-vertical:absolute;mso-position-vertical-relative:text" from="220.2pt,278.45pt" to="220.2pt,313.95pt" o:allowincell="f">
            <v:stroke endarrow="block"/>
          </v:line>
        </w:pict>
      </w:r>
      <w:r>
        <w:pict>
          <v:line id="_x0000_s1396" style="position:absolute;left:0;text-align:left;z-index:251654656;mso-position-horizontal:absolute;mso-position-horizontal-relative:text;mso-position-vertical:absolute;mso-position-vertical-relative:text" from="220.2pt,342.35pt" to="220.2pt,370.75pt" o:allowincell="f">
            <v:stroke endarrow="block"/>
          </v:line>
        </w:pict>
      </w:r>
      <w:r>
        <w:pict>
          <v:shape id="_x0000_s1375" type="#_x0000_t202" style="position:absolute;left:0;text-align:left;margin-left:191.8pt;margin-top:313.95pt;width:56.8pt;height:28.4pt;z-index:251635200;mso-position-horizontal:absolute;mso-position-horizontal-relative:text;mso-position-vertical:absolute;mso-position-vertical-relative:text" o:allowincell="f">
            <v:textbox style="mso-next-textbox:#_x0000_s1375">
              <w:txbxContent>
                <w:p w:rsidR="003F52FA" w:rsidRDefault="00BB29A2">
                  <w:pPr>
                    <w:jc w:val="center"/>
                  </w:pPr>
                  <w:r>
                    <w:t>ФАПЧ</w:t>
                  </w:r>
                </w:p>
              </w:txbxContent>
            </v:textbox>
          </v:shape>
        </w:pict>
      </w:r>
      <w:r>
        <w:pict>
          <v:shape id="_x0000_s1374" type="#_x0000_t202" style="position:absolute;left:0;text-align:left;margin-left:-25.6pt;margin-top:313.95pt;width:189pt;height:28.4pt;z-index:251634176;mso-position-horizontal:absolute;mso-position-horizontal-relative:text;mso-position-vertical:absolute;mso-position-vertical-relative:text" o:allowincell="f">
            <v:textbox style="mso-next-textbox:#_x0000_s1374">
              <w:txbxContent>
                <w:p w:rsidR="003F52FA" w:rsidRDefault="00BB29A2">
                  <w:pPr>
                    <w:jc w:val="center"/>
                  </w:pPr>
                  <w:r>
                    <w:t>УВС по частоте</w:t>
                  </w:r>
                </w:p>
              </w:txbxContent>
            </v:textbox>
          </v:shape>
        </w:pict>
      </w:r>
      <w:r>
        <w:pict>
          <v:line id="_x0000_s1392" style="position:absolute;left:0;text-align:left;z-index:251650560;mso-position-horizontal:absolute;mso-position-horizontal-relative:text;mso-position-vertical:absolute;mso-position-vertical-relative:text" from="163.4pt,328.15pt" to="191.8pt,328.15pt" o:allowincell="f">
            <v:stroke endarrow="block"/>
          </v:line>
        </w:pict>
      </w:r>
      <w:r>
        <w:pict>
          <v:shape id="_x0000_s1373" type="#_x0000_t202" style="position:absolute;left:0;text-align:left;margin-left:461.6pt;margin-top:150.65pt;width:99.4pt;height:78.1pt;z-index:251633152;mso-position-horizontal:absolute;mso-position-horizontal-relative:text;mso-position-vertical:absolute;mso-position-vertical-relative:text" o:allowincell="f">
            <v:textbox>
              <w:txbxContent>
                <w:p w:rsidR="003F52FA" w:rsidRDefault="00BB29A2">
                  <w:pPr>
                    <w:spacing w:before="240"/>
                    <w:jc w:val="center"/>
                  </w:pPr>
                  <w:r>
                    <w:t xml:space="preserve">Фазовый </w:t>
                  </w:r>
                  <w:r>
                    <w:br/>
                    <w:t>детектор</w:t>
                  </w:r>
                  <w:r>
                    <w:br/>
                    <w:t>несущей</w:t>
                  </w:r>
                </w:p>
              </w:txbxContent>
            </v:textbox>
          </v:shape>
        </w:pict>
      </w:r>
      <w:r>
        <w:pict>
          <v:line id="_x0000_s1395" style="position:absolute;left:0;text-align:left;z-index:251653632;mso-position-horizontal:absolute;mso-position-horizontal-relative:text;mso-position-vertical:absolute;mso-position-vertical-relative:text" from="333.8pt,434.65pt" to="411.9pt,434.65pt" o:allowincell="f">
            <v:stroke endarrow="block"/>
          </v:line>
        </w:pict>
      </w:r>
      <w:r>
        <w:pict>
          <v:shape id="_x0000_s1378" type="#_x0000_t202" style="position:absolute;left:0;text-align:left;margin-left:414.6pt;margin-top:420.45pt;width:189pt;height:28.4pt;z-index:251638272;mso-position-horizontal:absolute;mso-position-horizontal-relative:text;mso-position-vertical:absolute;mso-position-vertical-relative:text" o:allowincell="f">
            <v:textbox style="mso-next-textbox:#_x0000_s1378">
              <w:txbxContent>
                <w:p w:rsidR="003F52FA" w:rsidRDefault="00BB29A2">
                  <w:pPr>
                    <w:jc w:val="center"/>
                  </w:pPr>
                  <w:r>
                    <w:t>Система слежения за задержкой</w:t>
                  </w:r>
                </w:p>
              </w:txbxContent>
            </v:textbox>
          </v:shape>
        </w:pict>
      </w:r>
      <w:r>
        <w:pict>
          <v:shape id="_x0000_s1377" type="#_x0000_t202" style="position:absolute;left:0;text-align:left;margin-left:274.8pt;margin-top:420.45pt;width:56.8pt;height:28.4pt;z-index:251637248;mso-position-horizontal:absolute;mso-position-horizontal-relative:text;mso-position-vertical:absolute;mso-position-vertical-relative:text" o:allowincell="f">
            <v:textbox style="mso-next-textbox:#_x0000_s1377">
              <w:txbxContent>
                <w:p w:rsidR="003F52FA" w:rsidRDefault="00BB29A2">
                  <w:pPr>
                    <w:jc w:val="center"/>
                  </w:pPr>
                  <w:r>
                    <w:t>ФНЧ</w:t>
                  </w:r>
                </w:p>
              </w:txbxContent>
            </v:textbox>
          </v:shape>
        </w:pict>
      </w:r>
      <w:r>
        <w:pict>
          <v:shape id="_x0000_s1376" type="#_x0000_t202" style="position:absolute;left:0;text-align:left;margin-left:156.3pt;margin-top:370.75pt;width:99.4pt;height:78.1pt;z-index:251636224;mso-position-horizontal:absolute;mso-position-horizontal-relative:text;mso-position-vertical:absolute;mso-position-vertical-relative:text" o:allowincell="f">
            <v:textbox>
              <w:txbxContent>
                <w:p w:rsidR="003F52FA" w:rsidRDefault="00BB29A2">
                  <w:pPr>
                    <w:spacing w:before="240"/>
                    <w:jc w:val="center"/>
                  </w:pPr>
                  <w:r>
                    <w:t>Устройство контроля синхронизации</w:t>
                  </w:r>
                </w:p>
              </w:txbxContent>
            </v:textbox>
          </v:shape>
        </w:pict>
      </w:r>
      <w:r>
        <w:pict>
          <v:shape id="_x0000_s1369" type="#_x0000_t202" style="position:absolute;left:0;text-align:left;margin-left:589.4pt;margin-top:51.25pt;width:156.2pt;height:28.4pt;z-index:251629056;mso-position-horizontal:absolute;mso-position-horizontal-relative:text;mso-position-vertical:absolute;mso-position-vertical-relative:text" o:allowincell="f">
            <v:textbox>
              <w:txbxContent>
                <w:p w:rsidR="003F52FA" w:rsidRDefault="00BB29A2">
                  <w:pPr>
                    <w:jc w:val="center"/>
                  </w:pPr>
                  <w:r>
                    <w:t>Решающее устройство</w:t>
                  </w:r>
                </w:p>
              </w:txbxContent>
            </v:textbox>
          </v:shape>
        </w:pict>
      </w:r>
      <w:r>
        <w:pict>
          <v:shape id="_x0000_s1367" type="#_x0000_t202" style="position:absolute;left:0;text-align:left;margin-left:227.3pt;margin-top:51.25pt;width:198.8pt;height:28.4pt;z-index:251627008;mso-position-horizontal:absolute;mso-position-horizontal-relative:text;mso-position-vertical:absolute;mso-position-vertical-relative:text" o:allowincell="f">
            <v:textbox style="mso-next-textbox:#_x0000_s1367">
              <w:txbxContent>
                <w:p w:rsidR="003F52FA" w:rsidRDefault="00BB29A2">
                  <w:pPr>
                    <w:jc w:val="center"/>
                  </w:pPr>
                  <w:r>
                    <w:t>Фазовый детектор поднесущей</w:t>
                  </w:r>
                </w:p>
              </w:txbxContent>
            </v:textbox>
          </v:shape>
        </w:pict>
      </w:r>
      <w:r>
        <w:pict>
          <v:shape id="_x0000_s1366" type="#_x0000_t202" style="position:absolute;left:0;text-align:left;margin-left:64pt;margin-top:51.25pt;width:127.8pt;height:28.4pt;z-index:251625984;mso-position-horizontal:absolute;mso-position-horizontal-relative:text;mso-position-vertical:absolute;mso-position-vertical-relative:text" o:allowincell="f">
            <v:textbox style="mso-next-textbox:#_x0000_s1366">
              <w:txbxContent>
                <w:p w:rsidR="003F52FA" w:rsidRDefault="00BB29A2">
                  <w:pPr>
                    <w:jc w:val="center"/>
                  </w:pPr>
                  <w:r>
                    <w:t>Полосовой фильтр</w:t>
                  </w:r>
                </w:p>
              </w:txbxContent>
            </v:textbox>
          </v:shape>
        </w:pict>
      </w:r>
      <w:r>
        <w:pict>
          <v:shape id="_x0000_s1368" type="#_x0000_t202" style="position:absolute;left:0;text-align:left;margin-left:461.6pt;margin-top:51.25pt;width:106.5pt;height:28.4pt;z-index:251628032;mso-position-horizontal:absolute;mso-position-horizontal-relative:text;mso-position-vertical:absolute;mso-position-vertical-relative:text" o:allowincell="f">
            <v:textbox>
              <w:txbxContent>
                <w:p w:rsidR="003F52FA" w:rsidRDefault="00BB29A2">
                  <w:pPr>
                    <w:jc w:val="center"/>
                  </w:pPr>
                  <w:r>
                    <w:t>Интегратор</w:t>
                  </w:r>
                </w:p>
              </w:txbxContent>
            </v:textbox>
          </v:shape>
        </w:pict>
      </w:r>
    </w:p>
    <w:p w:rsidR="003F52FA" w:rsidRDefault="003F52FA">
      <w:pPr>
        <w:ind w:firstLine="709"/>
      </w:pPr>
      <w:bookmarkStart w:id="11" w:name="_GoBack"/>
      <w:bookmarkEnd w:id="11"/>
    </w:p>
    <w:sectPr w:rsidR="003F52FA">
      <w:pgSz w:w="16840" w:h="11907" w:orient="landscape" w:code="9"/>
      <w:pgMar w:top="1247" w:right="1247" w:bottom="130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FA" w:rsidRDefault="00BB29A2">
      <w:r>
        <w:separator/>
      </w:r>
    </w:p>
  </w:endnote>
  <w:endnote w:type="continuationSeparator" w:id="0">
    <w:p w:rsidR="003F52FA" w:rsidRDefault="00BB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zeta Titu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FA" w:rsidRDefault="00BB29A2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:rsidR="003F52FA" w:rsidRDefault="003F52F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FA" w:rsidRDefault="00BB29A2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3F52FA" w:rsidRDefault="003F52F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FA" w:rsidRDefault="00BB29A2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3F52FA" w:rsidRDefault="003F52F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FA" w:rsidRDefault="00BB29A2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1F03">
      <w:rPr>
        <w:rStyle w:val="aa"/>
        <w:noProof/>
      </w:rPr>
      <w:t>6</w:t>
    </w:r>
    <w:r>
      <w:rPr>
        <w:rStyle w:val="aa"/>
      </w:rPr>
      <w:fldChar w:fldCharType="end"/>
    </w:r>
  </w:p>
  <w:p w:rsidR="003F52FA" w:rsidRDefault="003F52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FA" w:rsidRDefault="00BB29A2">
      <w:r>
        <w:separator/>
      </w:r>
    </w:p>
  </w:footnote>
  <w:footnote w:type="continuationSeparator" w:id="0">
    <w:p w:rsidR="003F52FA" w:rsidRDefault="00BB2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FA" w:rsidRDefault="00BB29A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3F52FA" w:rsidRDefault="003F52F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FA" w:rsidRDefault="003F52FA">
    <w:pPr>
      <w:pStyle w:val="a9"/>
      <w:framePr w:wrap="around" w:vAnchor="text" w:hAnchor="margin" w:xAlign="center" w:y="1"/>
      <w:rPr>
        <w:rStyle w:val="aa"/>
      </w:rPr>
    </w:pPr>
  </w:p>
  <w:p w:rsidR="003F52FA" w:rsidRDefault="003F52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DF67E9"/>
    <w:multiLevelType w:val="singleLevel"/>
    <w:tmpl w:val="C3C00E3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741181"/>
    <w:multiLevelType w:val="singleLevel"/>
    <w:tmpl w:val="4E0819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4F0579A"/>
    <w:multiLevelType w:val="singleLevel"/>
    <w:tmpl w:val="C3C00E3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2A35447"/>
    <w:multiLevelType w:val="singleLevel"/>
    <w:tmpl w:val="C3949EC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consecutiveHyphenLimit w:val="3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9A2"/>
    <w:rsid w:val="003F52FA"/>
    <w:rsid w:val="00BB29A2"/>
    <w:rsid w:val="00F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ecimalSymbol w:val=","/>
  <w:listSeparator w:val=";"/>
  <w15:chartTrackingRefBased/>
  <w15:docId w15:val="{D9AA357A-F0BA-44B7-A145-21AF4AB7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360" w:after="240"/>
      <w:jc w:val="center"/>
      <w:outlineLvl w:val="0"/>
    </w:pPr>
    <w:rPr>
      <w:b/>
      <w:caps/>
      <w:kern w:val="28"/>
    </w:rPr>
  </w:style>
  <w:style w:type="paragraph" w:styleId="2">
    <w:name w:val="heading 2"/>
    <w:basedOn w:val="1"/>
    <w:next w:val="a"/>
    <w:qFormat/>
    <w:pPr>
      <w:spacing w:before="240" w:after="120"/>
      <w:outlineLvl w:val="1"/>
    </w:pPr>
    <w:rPr>
      <w:sz w:val="20"/>
    </w:rPr>
  </w:style>
  <w:style w:type="paragraph" w:styleId="3">
    <w:name w:val="heading 3"/>
    <w:basedOn w:val="1"/>
    <w:next w:val="a"/>
    <w:qFormat/>
    <w:pPr>
      <w:spacing w:before="240" w:after="120"/>
      <w:outlineLvl w:val="2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альный заголовок"/>
    <w:basedOn w:val="1"/>
    <w:next w:val="a"/>
    <w:pPr>
      <w:outlineLvl w:val="9"/>
    </w:pPr>
    <w:rPr>
      <w:rFonts w:ascii="Gazeta Titul" w:hAnsi="Gazeta Titul"/>
      <w:color w:val="000000"/>
      <w:sz w:val="32"/>
    </w:rPr>
  </w:style>
  <w:style w:type="paragraph" w:styleId="a4">
    <w:name w:val="caption"/>
    <w:basedOn w:val="a"/>
    <w:next w:val="a"/>
    <w:qFormat/>
    <w:pPr>
      <w:spacing w:before="120" w:after="120"/>
      <w:jc w:val="center"/>
    </w:pPr>
    <w:rPr>
      <w:b/>
    </w:rPr>
  </w:style>
  <w:style w:type="paragraph" w:customStyle="1" w:styleId="a5">
    <w:name w:val="Подпись под названием"/>
    <w:basedOn w:val="a"/>
    <w:next w:val="a"/>
    <w:pPr>
      <w:framePr w:hSpace="181" w:vSpace="181" w:wrap="around" w:vAnchor="text" w:hAnchor="text" w:y="1"/>
    </w:p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 Number"/>
    <w:basedOn w:val="a"/>
    <w:semiHidden/>
    <w:pPr>
      <w:ind w:left="283" w:hanging="283"/>
    </w:pPr>
  </w:style>
  <w:style w:type="paragraph" w:styleId="a8">
    <w:name w:val="List Bullet"/>
    <w:basedOn w:val="a"/>
    <w:semiHidden/>
    <w:pPr>
      <w:ind w:left="283" w:hanging="283"/>
    </w:pPr>
  </w:style>
  <w:style w:type="paragraph" w:styleId="20">
    <w:name w:val="List Bullet 2"/>
    <w:basedOn w:val="a"/>
    <w:semiHidden/>
    <w:pPr>
      <w:ind w:left="566" w:hanging="283"/>
    </w:p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styleId="ab">
    <w:name w:val="Body Text Indent"/>
    <w:basedOn w:val="a"/>
    <w:semiHidden/>
    <w:pPr>
      <w:ind w:firstLine="709"/>
    </w:p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4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8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28.bin"/><Relationship Id="rId76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7.bin"/><Relationship Id="rId11" Type="http://schemas.openxmlformats.org/officeDocument/2006/relationships/footer" Target="footer3.xml"/><Relationship Id="rId24" Type="http://schemas.openxmlformats.org/officeDocument/2006/relationships/image" Target="media/image7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header" Target="header2.xml"/><Relationship Id="rId19" Type="http://schemas.openxmlformats.org/officeDocument/2006/relationships/image" Target="media/image5.w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8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29.wmf"/><Relationship Id="rId8" Type="http://schemas.openxmlformats.org/officeDocument/2006/relationships/footer" Target="footer2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image" Target="media/image3.wmf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3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&#1064;&#1072;&#1073;&#1083;&#1086;&#1085;&#1099;\&#1054;&#1090;&#1095;&#1077;&#1090;&#1099;\&#1052;&#1072;&#1077;&#1074;&#1089;&#1082;&#1080;&#1081;%20&#1086;&#1090;&#1095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Маевский отчет.dot</Template>
  <TotalTime>1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авиационный институт</vt:lpstr>
    </vt:vector>
  </TitlesOfParts>
  <Company>Elcom Ltd</Company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авиационный институт</dc:title>
  <dc:subject/>
  <dc:creator>Левин Олег Анатольевич</dc:creator>
  <cp:keywords/>
  <dc:description/>
  <cp:lastModifiedBy>admin</cp:lastModifiedBy>
  <cp:revision>2</cp:revision>
  <cp:lastPrinted>1997-12-23T07:58:00Z</cp:lastPrinted>
  <dcterms:created xsi:type="dcterms:W3CDTF">2014-02-09T15:16:00Z</dcterms:created>
  <dcterms:modified xsi:type="dcterms:W3CDTF">2014-02-09T15:16:00Z</dcterms:modified>
</cp:coreProperties>
</file>