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BC" w:rsidRPr="00360C72" w:rsidRDefault="00E57FBC" w:rsidP="00A01C1E">
      <w:pPr>
        <w:pStyle w:val="ae"/>
      </w:pPr>
      <w:r w:rsidRPr="00360C72">
        <w:t>БЕЛОРУССКИЙ ГОСУДАРСТВЕННЫЙ УНИВЕРСИТЕТ ИНФОРМАТИКИ И РАДИОЭЛЕКТРОНИКИ</w:t>
      </w:r>
    </w:p>
    <w:p w:rsidR="00360C72" w:rsidRDefault="00E57FBC" w:rsidP="00A01C1E">
      <w:pPr>
        <w:pStyle w:val="ae"/>
      </w:pPr>
      <w:r w:rsidRPr="00360C72">
        <w:t>Кафедра РТС</w:t>
      </w:r>
    </w:p>
    <w:p w:rsidR="00360C72" w:rsidRDefault="00360C72" w:rsidP="00A01C1E">
      <w:pPr>
        <w:pStyle w:val="ae"/>
      </w:pPr>
    </w:p>
    <w:p w:rsidR="00A01C1E" w:rsidRDefault="00A01C1E" w:rsidP="00A01C1E">
      <w:pPr>
        <w:pStyle w:val="ae"/>
      </w:pPr>
    </w:p>
    <w:p w:rsidR="00A01C1E" w:rsidRDefault="00A01C1E" w:rsidP="00A01C1E">
      <w:pPr>
        <w:pStyle w:val="ae"/>
      </w:pPr>
    </w:p>
    <w:p w:rsidR="00A01C1E" w:rsidRDefault="00A01C1E" w:rsidP="00A01C1E">
      <w:pPr>
        <w:pStyle w:val="ae"/>
      </w:pPr>
    </w:p>
    <w:p w:rsidR="00A01C1E" w:rsidRDefault="00A01C1E" w:rsidP="00A01C1E">
      <w:pPr>
        <w:pStyle w:val="ae"/>
      </w:pPr>
    </w:p>
    <w:p w:rsidR="00A01C1E" w:rsidRDefault="00A01C1E" w:rsidP="00A01C1E">
      <w:pPr>
        <w:pStyle w:val="ae"/>
      </w:pPr>
    </w:p>
    <w:p w:rsidR="00A01C1E" w:rsidRPr="00360C72" w:rsidRDefault="00A01C1E" w:rsidP="00A01C1E">
      <w:pPr>
        <w:pStyle w:val="ae"/>
      </w:pPr>
    </w:p>
    <w:p w:rsidR="00E57FBC" w:rsidRPr="00360C72" w:rsidRDefault="00E57FBC" w:rsidP="00A01C1E">
      <w:pPr>
        <w:pStyle w:val="ae"/>
      </w:pPr>
      <w:r w:rsidRPr="00360C72">
        <w:t>РЕФЕРАТ</w:t>
      </w:r>
    </w:p>
    <w:p w:rsidR="00360C72" w:rsidRPr="00360C72" w:rsidRDefault="00E57FBC" w:rsidP="00A01C1E">
      <w:pPr>
        <w:pStyle w:val="ae"/>
      </w:pPr>
      <w:r w:rsidRPr="00360C72">
        <w:t>На тему</w:t>
      </w:r>
      <w:r w:rsidR="00360C72" w:rsidRPr="00360C72">
        <w:t xml:space="preserve">: </w:t>
      </w:r>
    </w:p>
    <w:p w:rsidR="00360C72" w:rsidRDefault="00360C72" w:rsidP="00A01C1E">
      <w:pPr>
        <w:pStyle w:val="ae"/>
      </w:pPr>
      <w:r>
        <w:t>"</w:t>
      </w:r>
      <w:r w:rsidR="00F1308B" w:rsidRPr="00360C72">
        <w:t>Проектирование систем радиоавтоматики</w:t>
      </w:r>
      <w:r>
        <w:t>"</w:t>
      </w:r>
    </w:p>
    <w:p w:rsidR="00360C72" w:rsidRDefault="00360C72" w:rsidP="00A01C1E">
      <w:pPr>
        <w:pStyle w:val="ae"/>
      </w:pPr>
    </w:p>
    <w:p w:rsidR="00A01C1E" w:rsidRDefault="00A01C1E" w:rsidP="00A01C1E">
      <w:pPr>
        <w:pStyle w:val="ae"/>
      </w:pPr>
    </w:p>
    <w:p w:rsidR="00A01C1E" w:rsidRDefault="00A01C1E" w:rsidP="00A01C1E">
      <w:pPr>
        <w:pStyle w:val="ae"/>
      </w:pPr>
    </w:p>
    <w:p w:rsidR="00A01C1E" w:rsidRDefault="00A01C1E" w:rsidP="00A01C1E">
      <w:pPr>
        <w:pStyle w:val="ae"/>
      </w:pPr>
    </w:p>
    <w:p w:rsidR="00A01C1E" w:rsidRDefault="00A01C1E" w:rsidP="00A01C1E">
      <w:pPr>
        <w:pStyle w:val="ae"/>
      </w:pPr>
    </w:p>
    <w:p w:rsidR="00A01C1E" w:rsidRDefault="00A01C1E" w:rsidP="00A01C1E">
      <w:pPr>
        <w:pStyle w:val="ae"/>
      </w:pPr>
    </w:p>
    <w:p w:rsidR="00A01C1E" w:rsidRDefault="00A01C1E" w:rsidP="00A01C1E">
      <w:pPr>
        <w:pStyle w:val="ae"/>
      </w:pPr>
    </w:p>
    <w:p w:rsidR="00A01C1E" w:rsidRDefault="00A01C1E" w:rsidP="00A01C1E">
      <w:pPr>
        <w:pStyle w:val="ae"/>
      </w:pPr>
    </w:p>
    <w:p w:rsidR="00A01C1E" w:rsidRDefault="00A01C1E" w:rsidP="00A01C1E">
      <w:pPr>
        <w:pStyle w:val="ae"/>
      </w:pPr>
    </w:p>
    <w:p w:rsidR="00A01C1E" w:rsidRDefault="00A01C1E" w:rsidP="00A01C1E">
      <w:pPr>
        <w:pStyle w:val="ae"/>
      </w:pPr>
    </w:p>
    <w:p w:rsidR="00A01C1E" w:rsidRDefault="00A01C1E" w:rsidP="00A01C1E">
      <w:pPr>
        <w:pStyle w:val="ae"/>
      </w:pPr>
    </w:p>
    <w:p w:rsidR="00A01C1E" w:rsidRDefault="00A01C1E" w:rsidP="00A01C1E">
      <w:pPr>
        <w:pStyle w:val="ae"/>
      </w:pPr>
    </w:p>
    <w:p w:rsidR="00A01C1E" w:rsidRDefault="00A01C1E" w:rsidP="00A01C1E">
      <w:pPr>
        <w:pStyle w:val="ae"/>
      </w:pPr>
    </w:p>
    <w:p w:rsidR="00A01C1E" w:rsidRDefault="00A01C1E" w:rsidP="00A01C1E">
      <w:pPr>
        <w:pStyle w:val="ae"/>
      </w:pPr>
    </w:p>
    <w:p w:rsidR="00A01C1E" w:rsidRPr="00360C72" w:rsidRDefault="00A01C1E" w:rsidP="00A01C1E">
      <w:pPr>
        <w:pStyle w:val="ae"/>
      </w:pPr>
    </w:p>
    <w:p w:rsidR="00E57FBC" w:rsidRPr="00360C72" w:rsidRDefault="00E57FBC" w:rsidP="00A01C1E">
      <w:pPr>
        <w:pStyle w:val="ae"/>
      </w:pPr>
      <w:r w:rsidRPr="00360C72">
        <w:t>МИНСК, 2008</w:t>
      </w:r>
    </w:p>
    <w:p w:rsidR="00F1308B" w:rsidRPr="00360C72" w:rsidRDefault="00E57FBC" w:rsidP="00360C72">
      <w:r w:rsidRPr="00360C72">
        <w:br w:type="page"/>
      </w:r>
      <w:r w:rsidR="00F1308B" w:rsidRPr="00360C72">
        <w:lastRenderedPageBreak/>
        <w:t>Задачей проектирования является определение структуры, методов реализации, технических параметров и характеристик на основе заданных требований с учетом назначения и условий функционирования системы</w:t>
      </w:r>
      <w:r w:rsidR="00360C72" w:rsidRPr="00360C72">
        <w:t xml:space="preserve">. </w:t>
      </w:r>
    </w:p>
    <w:p w:rsidR="00F1308B" w:rsidRPr="00360C72" w:rsidRDefault="00F1308B" w:rsidP="00360C72">
      <w:r w:rsidRPr="00360C72">
        <w:t>Существуют различные подходы к проектированию</w:t>
      </w:r>
      <w:r w:rsidR="00360C72" w:rsidRPr="00360C72">
        <w:t xml:space="preserve">. </w:t>
      </w:r>
      <w:r w:rsidRPr="00360C72">
        <w:t>Если известны характеристики задающего и возмущающего воздействий (корреляционная функция или спектральная плотность</w:t>
      </w:r>
      <w:r w:rsidR="00360C72" w:rsidRPr="00360C72">
        <w:t>),</w:t>
      </w:r>
      <w:r w:rsidRPr="00360C72">
        <w:t xml:space="preserve"> то задачей проектирования является определение структуры системы, при которой минимален средний квадрат ошибки</w:t>
      </w:r>
      <w:r w:rsidR="00360C72" w:rsidRPr="00360C72">
        <w:t xml:space="preserve">. </w:t>
      </w:r>
    </w:p>
    <w:p w:rsidR="00360C72" w:rsidRPr="00360C72" w:rsidRDefault="00F1308B" w:rsidP="00360C72">
      <w:r w:rsidRPr="00360C72">
        <w:t>В качестве математического аппарата используются интегральные уравнения Винера-Хопфа и уравнения Калмана</w:t>
      </w:r>
      <w:r w:rsidR="00360C72" w:rsidRPr="00360C72">
        <w:t xml:space="preserve">. </w:t>
      </w:r>
    </w:p>
    <w:p w:rsidR="00360C72" w:rsidRPr="00360C72" w:rsidRDefault="00F1308B" w:rsidP="00360C72">
      <w:r w:rsidRPr="00360C72">
        <w:t>Эта теория носит название оптимальной линейной</w:t>
      </w:r>
      <w:r w:rsidR="00360C72" w:rsidRPr="00360C72">
        <w:t xml:space="preserve"> </w:t>
      </w:r>
      <w:r w:rsidRPr="00360C72">
        <w:t>фильтрации</w:t>
      </w:r>
      <w:r w:rsidR="00360C72" w:rsidRPr="00360C72">
        <w:t xml:space="preserve">. </w:t>
      </w:r>
    </w:p>
    <w:p w:rsidR="00F1308B" w:rsidRPr="00360C72" w:rsidRDefault="00F1308B" w:rsidP="00360C72">
      <w:r w:rsidRPr="00360C72">
        <w:t>В иной постановке задачей синтеза может быть обеспечение минимума функционала качества</w:t>
      </w:r>
      <w:r w:rsidR="00360C72" w:rsidRPr="00360C72">
        <w:t xml:space="preserve">: </w:t>
      </w:r>
    </w:p>
    <w:p w:rsidR="00F1308B" w:rsidRPr="00360C72" w:rsidRDefault="00F76703" w:rsidP="00360C7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47.25pt">
            <v:imagedata r:id="rId7" o:title=""/>
          </v:shape>
        </w:pict>
      </w:r>
      <w:r w:rsidR="00F1308B" w:rsidRPr="00360C72">
        <w:t>,</w:t>
      </w:r>
    </w:p>
    <w:p w:rsidR="00F1308B" w:rsidRPr="00360C72" w:rsidRDefault="00F1308B" w:rsidP="00360C72">
      <w:r w:rsidRPr="00360C72">
        <w:t xml:space="preserve">где </w:t>
      </w:r>
      <w:r w:rsidR="00F76703">
        <w:pict>
          <v:shape id="_x0000_i1026" type="#_x0000_t75" style="width:255pt;height:24pt">
            <v:imagedata r:id="rId8" o:title=""/>
          </v:shape>
        </w:pict>
      </w:r>
      <w:r w:rsidRPr="00360C72">
        <w:t xml:space="preserve">─ квадратичная форма относительно сигнала ошибки </w:t>
      </w:r>
      <w:r w:rsidR="00F76703">
        <w:pict>
          <v:shape id="_x0000_i1027" type="#_x0000_t75" style="width:24.75pt;height:18pt">
            <v:imagedata r:id="rId9" o:title=""/>
          </v:shape>
        </w:pict>
      </w:r>
      <w:r w:rsidR="00360C72" w:rsidRPr="00360C72">
        <w:t xml:space="preserve">; </w:t>
      </w:r>
    </w:p>
    <w:p w:rsidR="00F1308B" w:rsidRPr="00360C72" w:rsidRDefault="00F76703" w:rsidP="00360C72">
      <w:r>
        <w:pict>
          <v:shape id="_x0000_i1028" type="#_x0000_t75" style="width:270pt;height:24pt">
            <v:imagedata r:id="rId10" o:title=""/>
          </v:shape>
        </w:pict>
      </w:r>
      <w:r w:rsidR="00F1308B" w:rsidRPr="00360C72">
        <w:t>─ квадратичная</w:t>
      </w:r>
      <w:r w:rsidR="00360C72" w:rsidRPr="00360C72">
        <w:t xml:space="preserve"> </w:t>
      </w:r>
      <w:r w:rsidR="00F1308B" w:rsidRPr="00360C72">
        <w:t>форма относительно сигнала управления</w:t>
      </w:r>
      <w:r w:rsidR="00360C72" w:rsidRPr="00360C72">
        <w:t xml:space="preserve">; </w:t>
      </w:r>
      <w:r w:rsidR="00F1308B" w:rsidRPr="00360C72">
        <w:t>Т – время</w:t>
      </w:r>
      <w:r w:rsidR="00360C72" w:rsidRPr="00360C72">
        <w:t xml:space="preserve"> </w:t>
      </w:r>
      <w:r w:rsidR="00F1308B" w:rsidRPr="00360C72">
        <w:t>работы системы</w:t>
      </w:r>
      <w:r w:rsidR="00360C72" w:rsidRPr="00360C72">
        <w:t xml:space="preserve">; </w:t>
      </w:r>
      <w:r>
        <w:pict>
          <v:shape id="_x0000_i1029" type="#_x0000_t75" style="width:47.25pt;height:18pt">
            <v:imagedata r:id="rId11" o:title=""/>
          </v:shape>
        </w:pict>
      </w:r>
      <w:r w:rsidR="00360C72" w:rsidRPr="00360C72">
        <w:t xml:space="preserve"> - </w:t>
      </w:r>
      <w:r w:rsidR="00F1308B" w:rsidRPr="00360C72">
        <w:t>коэффициенты</w:t>
      </w:r>
      <w:r w:rsidR="00360C72" w:rsidRPr="00360C72">
        <w:t xml:space="preserve">. </w:t>
      </w:r>
    </w:p>
    <w:p w:rsidR="00F1308B" w:rsidRPr="00360C72" w:rsidRDefault="00F1308B" w:rsidP="00360C72">
      <w:r w:rsidRPr="00360C72">
        <w:t>Задача синтеза</w:t>
      </w:r>
      <w:r w:rsidR="00360C72" w:rsidRPr="00360C72">
        <w:t xml:space="preserve">: </w:t>
      </w:r>
      <w:r w:rsidRPr="00360C72">
        <w:t>выбрать и технически реализовать сигнал управления, который обеспечивает перевод системы из начального состояния в конечное и минимизирует функционал качества</w:t>
      </w:r>
      <w:r w:rsidR="00360C72" w:rsidRPr="00360C72">
        <w:t xml:space="preserve">. </w:t>
      </w:r>
    </w:p>
    <w:p w:rsidR="00F1308B" w:rsidRPr="00360C72" w:rsidRDefault="00F1308B" w:rsidP="00360C72">
      <w:r w:rsidRPr="00360C72">
        <w:t>Для решения этой задачи используются методы вариационного исчисления, метод динамического программирования</w:t>
      </w:r>
      <w:r w:rsidR="00360C72" w:rsidRPr="00360C72">
        <w:t xml:space="preserve">. </w:t>
      </w:r>
      <w:r w:rsidRPr="00360C72">
        <w:t>Вследствие своей сложности математический аппарат мало пригоден для решения инженерных задач проектирования</w:t>
      </w:r>
      <w:r w:rsidR="00360C72" w:rsidRPr="00360C72">
        <w:t xml:space="preserve">. </w:t>
      </w:r>
      <w:r w:rsidRPr="00360C72">
        <w:t>Этот аппарат используется</w:t>
      </w:r>
      <w:r w:rsidR="00360C72" w:rsidRPr="00360C72">
        <w:t xml:space="preserve"> </w:t>
      </w:r>
      <w:r w:rsidRPr="00360C72">
        <w:t>в основном в научных целях с целью определения потенциально возможных характеристик системы</w:t>
      </w:r>
      <w:r w:rsidR="00360C72" w:rsidRPr="00360C72">
        <w:t xml:space="preserve">. </w:t>
      </w:r>
    </w:p>
    <w:p w:rsidR="00F1308B" w:rsidRPr="00360C72" w:rsidRDefault="00F1308B" w:rsidP="00360C72">
      <w:r w:rsidRPr="00360C72">
        <w:t>Синтез систем из условия обеспечения показателей качества называют динамическим синтезом</w:t>
      </w:r>
      <w:r w:rsidR="00360C72" w:rsidRPr="00360C72">
        <w:t xml:space="preserve">. </w:t>
      </w:r>
    </w:p>
    <w:p w:rsidR="00F1308B" w:rsidRPr="00360C72" w:rsidRDefault="00F1308B" w:rsidP="00360C72">
      <w:r w:rsidRPr="00360C72">
        <w:t>При проектировании системы целесообразно получать более простую реализацию</w:t>
      </w:r>
      <w:r w:rsidR="00360C72" w:rsidRPr="00360C72">
        <w:t xml:space="preserve">. </w:t>
      </w:r>
      <w:r w:rsidRPr="00360C72">
        <w:t>Для оптимизации по этому критерию может быть использован функционал сложности</w:t>
      </w:r>
    </w:p>
    <w:p w:rsidR="00360C72" w:rsidRPr="00360C72" w:rsidRDefault="00F76703" w:rsidP="00360C72">
      <w:r>
        <w:pict>
          <v:shape id="_x0000_i1030" type="#_x0000_t75" style="width:192.75pt;height:51.75pt">
            <v:imagedata r:id="rId12" o:title=""/>
          </v:shape>
        </w:pict>
      </w:r>
      <w:r w:rsidR="00F1308B" w:rsidRPr="00360C72">
        <w:t>,</w:t>
      </w:r>
    </w:p>
    <w:p w:rsidR="00F1308B" w:rsidRPr="00360C72" w:rsidRDefault="00F1308B" w:rsidP="00360C72">
      <w:r w:rsidRPr="00360C72">
        <w:t xml:space="preserve">где </w:t>
      </w:r>
      <w:r w:rsidR="00F76703">
        <w:pict>
          <v:shape id="_x0000_i1031" type="#_x0000_t75" style="width:11.25pt;height:12pt">
            <v:imagedata r:id="rId13" o:title=""/>
          </v:shape>
        </w:pict>
      </w:r>
      <w:r w:rsidRPr="00360C72">
        <w:t>– порядок астатизма</w:t>
      </w:r>
      <w:r w:rsidR="00360C72" w:rsidRPr="00360C72">
        <w:t xml:space="preserve">; </w:t>
      </w:r>
      <w:r w:rsidR="00F76703">
        <w:pict>
          <v:shape id="_x0000_i1032" type="#_x0000_t75" style="width:51pt;height:21.75pt">
            <v:imagedata r:id="rId14" o:title=""/>
          </v:shape>
        </w:pict>
      </w:r>
      <w:r w:rsidR="00360C72" w:rsidRPr="00360C72">
        <w:t xml:space="preserve"> - </w:t>
      </w:r>
      <w:r w:rsidRPr="00360C72">
        <w:t>частотная передаточная функция</w:t>
      </w:r>
      <w:r w:rsidR="00360C72" w:rsidRPr="00360C72">
        <w:t xml:space="preserve">. </w:t>
      </w:r>
    </w:p>
    <w:p w:rsidR="00360C72" w:rsidRPr="00360C72" w:rsidRDefault="00F1308B" w:rsidP="00360C72">
      <w:r w:rsidRPr="00360C72">
        <w:t xml:space="preserve">При проектировании системы кроме названных характеристик учитываются требования надежности, габаритов, веса, стабильности характеристик в условиях изменения температуры, влажности, давления и </w:t>
      </w:r>
      <w:r w:rsidR="00360C72" w:rsidRPr="00360C72">
        <w:t xml:space="preserve">т.д. </w:t>
      </w:r>
    </w:p>
    <w:p w:rsidR="00360C72" w:rsidRPr="00360C72" w:rsidRDefault="00F1308B" w:rsidP="00360C72">
      <w:bookmarkStart w:id="0" w:name="_Toc137965032"/>
      <w:bookmarkStart w:id="1" w:name="_Toc137972527"/>
      <w:r w:rsidRPr="00360C72">
        <w:t>Определение желаемой ПФ разомкнутой системы</w:t>
      </w:r>
      <w:bookmarkEnd w:id="0"/>
      <w:bookmarkEnd w:id="1"/>
    </w:p>
    <w:p w:rsidR="00F1308B" w:rsidRPr="00360C72" w:rsidRDefault="00F1308B" w:rsidP="00360C72">
      <w:r w:rsidRPr="00360C72">
        <w:t>При динамическом синтезе по известным характеристикам управляющих и возмущающих воздействий задаются в виде системы неравенств показатели качества</w:t>
      </w:r>
      <w:r w:rsidR="00360C72" w:rsidRPr="00360C72">
        <w:t xml:space="preserve">: </w:t>
      </w:r>
      <w:r w:rsidRPr="00360C72">
        <w:t>допустимые величины составляющих ошибки, полоса пропускания, колебательность</w:t>
      </w:r>
      <w:r w:rsidR="00360C72" w:rsidRPr="00360C72">
        <w:t xml:space="preserve">. </w:t>
      </w:r>
    </w:p>
    <w:p w:rsidR="00360C72" w:rsidRPr="00360C72" w:rsidRDefault="00F1308B" w:rsidP="00360C72">
      <w:r w:rsidRPr="00360C72">
        <w:t>Первым этапом решения задачи синтеза является определение желаемой передаточной функции</w:t>
      </w:r>
      <w:r w:rsidR="00360C72" w:rsidRPr="00360C72">
        <w:t xml:space="preserve">. </w:t>
      </w:r>
    </w:p>
    <w:p w:rsidR="00F1308B" w:rsidRPr="00360C72" w:rsidRDefault="00F1308B" w:rsidP="00360C72">
      <w:r w:rsidRPr="00360C72">
        <w:t>Типовые передаточные функции разомкнутой системы имеют вид</w:t>
      </w:r>
      <w:r w:rsidR="00360C72" w:rsidRPr="00360C72">
        <w:t xml:space="preserve">: </w:t>
      </w:r>
    </w:p>
    <w:p w:rsidR="00F1308B" w:rsidRPr="00360C72" w:rsidRDefault="00F1308B" w:rsidP="00360C72">
      <w:r w:rsidRPr="00360C72">
        <w:t>При нулевом порядке астатизма</w:t>
      </w:r>
    </w:p>
    <w:p w:rsidR="00F1308B" w:rsidRPr="00360C72" w:rsidRDefault="00F76703" w:rsidP="00360C72">
      <w:r>
        <w:pict>
          <v:shape id="_x0000_i1033" type="#_x0000_t75" style="width:243.75pt;height:63pt">
            <v:imagedata r:id="rId15" o:title=""/>
          </v:shape>
        </w:pict>
      </w:r>
      <w:r w:rsidR="00360C72" w:rsidRPr="00360C72">
        <w:t xml:space="preserve">; </w:t>
      </w:r>
      <w:r w:rsidR="00F1308B" w:rsidRPr="00360C72">
        <w:t>(1</w:t>
      </w:r>
      <w:r w:rsidR="00360C72" w:rsidRPr="00360C72">
        <w:t xml:space="preserve">) </w:t>
      </w:r>
    </w:p>
    <w:p w:rsidR="00360C72" w:rsidRPr="00360C72" w:rsidRDefault="00F76703" w:rsidP="00360C72">
      <w:r>
        <w:pict>
          <v:shape id="_x0000_i1034" type="#_x0000_t75" style="width:255pt;height:63pt">
            <v:imagedata r:id="rId16" o:title=""/>
          </v:shape>
        </w:pict>
      </w:r>
      <w:r w:rsidR="00360C72" w:rsidRPr="00360C72">
        <w:t xml:space="preserve">; </w:t>
      </w:r>
      <w:r w:rsidR="00F1308B" w:rsidRPr="00360C72">
        <w:t>(2</w:t>
      </w:r>
      <w:r w:rsidR="00360C72" w:rsidRPr="00360C72">
        <w:t xml:space="preserve">) </w:t>
      </w:r>
    </w:p>
    <w:p w:rsidR="00F1308B" w:rsidRPr="00360C72" w:rsidRDefault="00F1308B" w:rsidP="00360C72">
      <w:r w:rsidRPr="00360C72">
        <w:t xml:space="preserve">Множители </w:t>
      </w:r>
      <w:r w:rsidR="00F76703">
        <w:pict>
          <v:shape id="_x0000_i1035" type="#_x0000_t75" style="width:53.25pt;height:18.75pt">
            <v:imagedata r:id="rId17" o:title=""/>
          </v:shape>
        </w:pict>
      </w:r>
      <w:r w:rsidRPr="00360C72">
        <w:t>в передаточных функциях (1</w:t>
      </w:r>
      <w:r w:rsidR="00360C72" w:rsidRPr="00360C72">
        <w:t xml:space="preserve">) </w:t>
      </w:r>
      <w:r w:rsidRPr="00360C72">
        <w:t>и (2</w:t>
      </w:r>
      <w:r w:rsidR="00360C72" w:rsidRPr="00360C72">
        <w:t xml:space="preserve">) </w:t>
      </w:r>
      <w:r w:rsidR="00F76703">
        <w:pict>
          <v:shape id="_x0000_i1036" type="#_x0000_t75" style="width:44.25pt;height:18pt">
            <v:imagedata r:id="rId18" o:title=""/>
          </v:shape>
        </w:pict>
      </w:r>
      <w:r w:rsidRPr="00360C72">
        <w:t xml:space="preserve"> характеризуют звенья с малыми постоянными времени</w:t>
      </w:r>
      <w:r w:rsidR="00360C72" w:rsidRPr="00360C72">
        <w:t xml:space="preserve">. </w:t>
      </w:r>
    </w:p>
    <w:p w:rsidR="00360C72" w:rsidRPr="00360C72" w:rsidRDefault="00F1308B" w:rsidP="00360C72">
      <w:r w:rsidRPr="00360C72">
        <w:t>Системы с первым порядком</w:t>
      </w:r>
      <w:r w:rsidR="00360C72" w:rsidRPr="00360C72">
        <w:t xml:space="preserve"> </w:t>
      </w:r>
      <w:r w:rsidRPr="00360C72">
        <w:t>астатизма</w:t>
      </w:r>
    </w:p>
    <w:p w:rsidR="00F1308B" w:rsidRPr="00360C72" w:rsidRDefault="00F76703" w:rsidP="00360C72">
      <w:r>
        <w:pict>
          <v:shape id="_x0000_i1037" type="#_x0000_t75" style="width:252.75pt;height:63pt">
            <v:imagedata r:id="rId19" o:title=""/>
          </v:shape>
        </w:pict>
      </w:r>
      <w:r w:rsidR="00360C72" w:rsidRPr="00360C72">
        <w:t xml:space="preserve">; </w:t>
      </w:r>
    </w:p>
    <w:p w:rsidR="00F1308B" w:rsidRPr="00360C72" w:rsidRDefault="00F76703" w:rsidP="00360C72">
      <w:r>
        <w:pict>
          <v:shape id="_x0000_i1038" type="#_x0000_t75" style="width:264pt;height:68.25pt">
            <v:imagedata r:id="rId20" o:title=""/>
          </v:shape>
        </w:pict>
      </w:r>
      <w:r w:rsidR="00360C72" w:rsidRPr="00360C72">
        <w:t xml:space="preserve">. </w:t>
      </w:r>
    </w:p>
    <w:p w:rsidR="00F1308B" w:rsidRPr="00360C72" w:rsidRDefault="00F1308B" w:rsidP="00360C72">
      <w:r w:rsidRPr="00360C72">
        <w:t xml:space="preserve">Системы со вторым порядком астатизма </w:t>
      </w:r>
    </w:p>
    <w:p w:rsidR="00F1308B" w:rsidRPr="00360C72" w:rsidRDefault="00F76703" w:rsidP="00360C72">
      <w:r>
        <w:pict>
          <v:shape id="_x0000_i1039" type="#_x0000_t75" style="width:207.75pt;height:68.25pt">
            <v:imagedata r:id="rId21" o:title=""/>
          </v:shape>
        </w:pict>
      </w:r>
      <w:r w:rsidR="00360C72" w:rsidRPr="00360C72">
        <w:t xml:space="preserve">. </w:t>
      </w:r>
    </w:p>
    <w:p w:rsidR="00F1308B" w:rsidRPr="00360C72" w:rsidRDefault="00F1308B" w:rsidP="00360C72">
      <w:r w:rsidRPr="00360C72">
        <w:t>Типичная ЛАЧХ, соответствующая</w:t>
      </w:r>
      <w:r w:rsidR="00360C72" w:rsidRPr="00360C72">
        <w:t xml:space="preserve"> </w:t>
      </w:r>
      <w:r w:rsidRPr="00360C72">
        <w:t xml:space="preserve">желаемым передаточным функциям, изображена на </w:t>
      </w:r>
      <w:r w:rsidR="00360C72" w:rsidRPr="00360C72">
        <w:t xml:space="preserve">рис.1. </w:t>
      </w:r>
      <w:r w:rsidRPr="00360C72">
        <w:t>На характеристике различают три диапазона частот</w:t>
      </w:r>
      <w:r w:rsidR="00360C72" w:rsidRPr="00360C72">
        <w:t xml:space="preserve">: </w:t>
      </w:r>
    </w:p>
    <w:p w:rsidR="00F1308B" w:rsidRPr="00360C72" w:rsidRDefault="00F1308B" w:rsidP="00360C72">
      <w:r w:rsidRPr="00360C72">
        <w:t>– диапазон НЧ</w:t>
      </w:r>
      <w:r w:rsidR="00360C72" w:rsidRPr="00360C72">
        <w:t xml:space="preserve">; </w:t>
      </w:r>
    </w:p>
    <w:p w:rsidR="00F1308B" w:rsidRPr="00360C72" w:rsidRDefault="00F1308B" w:rsidP="00360C72">
      <w:r w:rsidRPr="00360C72">
        <w:t>– диапазон СЧ</w:t>
      </w:r>
      <w:r w:rsidR="00360C72" w:rsidRPr="00360C72">
        <w:t xml:space="preserve">; </w:t>
      </w:r>
    </w:p>
    <w:p w:rsidR="00360C72" w:rsidRPr="00360C72" w:rsidRDefault="00F1308B" w:rsidP="00360C72">
      <w:r w:rsidRPr="00360C72">
        <w:t>– диапазон ВЧ</w:t>
      </w:r>
      <w:r w:rsidR="00360C72" w:rsidRPr="00360C72">
        <w:t xml:space="preserve">. </w:t>
      </w:r>
    </w:p>
    <w:p w:rsidR="00360C72" w:rsidRPr="00360C72" w:rsidRDefault="00F1308B" w:rsidP="00360C72">
      <w:r w:rsidRPr="00360C72">
        <w:t>Параметры ЛАЧХ</w:t>
      </w:r>
      <w:r w:rsidR="00360C72" w:rsidRPr="00360C72">
        <w:t>:</w:t>
      </w:r>
    </w:p>
    <w:p w:rsidR="00360C72" w:rsidRPr="00360C72" w:rsidRDefault="00360C72" w:rsidP="00360C72">
      <w:r w:rsidRPr="00360C72">
        <w:t xml:space="preserve">- </w:t>
      </w:r>
      <w:r w:rsidR="00F1308B" w:rsidRPr="00360C72">
        <w:t>в диапазоне НЧ характеризуют точность системы</w:t>
      </w:r>
      <w:r w:rsidRPr="00360C72">
        <w:t>;</w:t>
      </w:r>
    </w:p>
    <w:p w:rsidR="00360C72" w:rsidRPr="00360C72" w:rsidRDefault="00360C72" w:rsidP="00360C72">
      <w:r w:rsidRPr="00360C72">
        <w:t xml:space="preserve">- </w:t>
      </w:r>
      <w:r w:rsidR="00F1308B" w:rsidRPr="00360C72">
        <w:t>в диапазоне СЧ ─ устойчивость системы и запас устойчивости по фазе,</w:t>
      </w:r>
    </w:p>
    <w:p w:rsidR="00360C72" w:rsidRPr="00360C72" w:rsidRDefault="00F1308B" w:rsidP="00360C72">
      <w:r w:rsidRPr="00360C72">
        <w:t>полосу пропускания, показатели качества переходного процесса</w:t>
      </w:r>
      <w:r w:rsidR="00360C72" w:rsidRPr="00360C72">
        <w:t>;</w:t>
      </w:r>
    </w:p>
    <w:p w:rsidR="00360C72" w:rsidRPr="00360C72" w:rsidRDefault="00360C72" w:rsidP="00360C72">
      <w:r w:rsidRPr="00360C72">
        <w:t xml:space="preserve">- </w:t>
      </w:r>
      <w:r w:rsidR="00F1308B" w:rsidRPr="00360C72">
        <w:t>в диапазоне ВЧ ─ запас устойчивости</w:t>
      </w:r>
      <w:r w:rsidRPr="00360C72">
        <w:t xml:space="preserve">. </w:t>
      </w:r>
    </w:p>
    <w:p w:rsidR="00F1308B" w:rsidRPr="00360C72" w:rsidRDefault="00F1308B" w:rsidP="00360C72">
      <w:r w:rsidRPr="00360C72">
        <w:t xml:space="preserve">После определения вида желаемой передаточной функции необходимо определить ее параметры </w:t>
      </w:r>
      <w:r w:rsidR="00F76703">
        <w:pict>
          <v:shape id="_x0000_i1040" type="#_x0000_t75" style="width:15pt;height:14.25pt">
            <v:imagedata r:id="rId22" o:title=""/>
          </v:shape>
        </w:pict>
      </w:r>
      <w:r w:rsidRPr="00360C72">
        <w:t xml:space="preserve"> и постоянные времени </w:t>
      </w:r>
      <w:r w:rsidR="00F76703">
        <w:pict>
          <v:shape id="_x0000_i1041" type="#_x0000_t75" style="width:14.25pt;height:18.75pt">
            <v:imagedata r:id="rId23" o:title=""/>
          </v:shape>
        </w:pict>
      </w:r>
      <w:r w:rsidR="00360C72" w:rsidRPr="00360C72">
        <w:t xml:space="preserve">. </w:t>
      </w:r>
    </w:p>
    <w:p w:rsidR="00F1308B" w:rsidRPr="00360C72" w:rsidRDefault="00F1308B" w:rsidP="00360C72">
      <w:r w:rsidRPr="00360C72">
        <w:t>Рассмотрим метод определения параметров желаемой ПФ на примере системы с астатизмом первого порядка, имеющей передаточную функцию следующего вида</w:t>
      </w:r>
      <w:r w:rsidR="00360C72" w:rsidRPr="00360C72">
        <w:t xml:space="preserve">: </w:t>
      </w:r>
    </w:p>
    <w:p w:rsidR="00360C72" w:rsidRPr="00360C72" w:rsidRDefault="00F76703" w:rsidP="00360C72">
      <w:r>
        <w:pict>
          <v:shape id="_x0000_i1042" type="#_x0000_t75" style="width:237.75pt;height:63pt">
            <v:imagedata r:id="rId24" o:title=""/>
          </v:shape>
        </w:pict>
      </w:r>
      <w:r w:rsidR="00360C72" w:rsidRPr="00360C72">
        <w:t xml:space="preserve">. </w:t>
      </w:r>
    </w:p>
    <w:p w:rsidR="00F1308B" w:rsidRPr="00360C72" w:rsidRDefault="00F1308B" w:rsidP="00360C72">
      <w:r w:rsidRPr="00360C72">
        <w:t>Если заданы ошибки по положению, скорости и ускорению, можно определить коэффициенты</w:t>
      </w:r>
      <w:r w:rsidR="00360C72" w:rsidRPr="00360C72">
        <w:t xml:space="preserve">: </w:t>
      </w:r>
    </w:p>
    <w:p w:rsidR="00F1308B" w:rsidRPr="00360C72" w:rsidRDefault="00F76703" w:rsidP="00360C72">
      <w:r>
        <w:pict>
          <v:shape id="_x0000_i1043" type="#_x0000_t75" style="width:42.75pt;height:18.75pt">
            <v:imagedata r:id="rId25" o:title=""/>
          </v:shape>
        </w:pict>
      </w:r>
      <w:r w:rsidR="00360C72" w:rsidRPr="00360C72">
        <w:t xml:space="preserve">; </w:t>
      </w:r>
      <w:r>
        <w:pict>
          <v:shape id="_x0000_i1044" type="#_x0000_t75" style="width:51.75pt;height:33pt">
            <v:imagedata r:id="rId26" o:title=""/>
          </v:shape>
        </w:pict>
      </w:r>
      <w:r w:rsidR="00360C72" w:rsidRPr="00360C72">
        <w:t xml:space="preserve"> - </w:t>
      </w:r>
      <w:r w:rsidR="00F1308B" w:rsidRPr="00360C72">
        <w:t>скоростная ошибка</w:t>
      </w:r>
      <w:r w:rsidR="00360C72" w:rsidRPr="00360C72">
        <w:t xml:space="preserve">; </w:t>
      </w:r>
    </w:p>
    <w:p w:rsidR="00F1308B" w:rsidRPr="00360C72" w:rsidRDefault="00F76703" w:rsidP="00360C72">
      <w:r>
        <w:pict>
          <v:shape id="_x0000_i1045" type="#_x0000_t75" style="width:1in;height:42pt">
            <v:imagedata r:id="rId27" o:title=""/>
          </v:shape>
        </w:pict>
      </w:r>
      <w:r w:rsidR="00360C72" w:rsidRPr="00360C72">
        <w:t xml:space="preserve"> - </w:t>
      </w:r>
      <w:r w:rsidR="00F1308B" w:rsidRPr="00360C72">
        <w:t>ошибка по ускорению</w:t>
      </w:r>
      <w:r w:rsidR="00360C72" w:rsidRPr="00360C72">
        <w:t xml:space="preserve">; </w:t>
      </w:r>
    </w:p>
    <w:p w:rsidR="00F1308B" w:rsidRPr="00360C72" w:rsidRDefault="00F76703" w:rsidP="00360C72">
      <w:r>
        <w:pict>
          <v:shape id="_x0000_i1046" type="#_x0000_t75" style="width:45pt;height:39pt">
            <v:imagedata r:id="rId28" o:title=""/>
          </v:shape>
        </w:pict>
      </w:r>
      <w:r w:rsidR="00360C72" w:rsidRPr="00360C72">
        <w:t xml:space="preserve"> </w:t>
      </w:r>
      <w:r w:rsidR="00F1308B" w:rsidRPr="00360C72">
        <w:t>─ коэффициент усиления разомкнутой системы</w:t>
      </w:r>
      <w:r w:rsidR="00360C72" w:rsidRPr="00360C72">
        <w:t xml:space="preserve">. </w:t>
      </w:r>
    </w:p>
    <w:p w:rsidR="00360C72" w:rsidRPr="00360C72" w:rsidRDefault="00F1308B" w:rsidP="00360C72">
      <w:r w:rsidRPr="00360C72">
        <w:t xml:space="preserve">Определим </w:t>
      </w:r>
      <w:r w:rsidR="00F76703">
        <w:pict>
          <v:shape id="_x0000_i1047" type="#_x0000_t75" style="width:15.75pt;height:17.25pt">
            <v:imagedata r:id="rId29" o:title=""/>
          </v:shape>
        </w:pict>
      </w:r>
      <w:r w:rsidR="00F76703">
        <w:pict>
          <v:shape id="_x0000_i1048" type="#_x0000_t75" style="width:17.25pt;height:17.25pt">
            <v:imagedata r:id="rId30" o:title=""/>
          </v:shape>
        </w:pict>
      </w:r>
      <w:r w:rsidR="00F76703">
        <w:pict>
          <v:shape id="_x0000_i1049" type="#_x0000_t75" style="width:12.75pt;height:18pt">
            <v:imagedata r:id="rId31" o:title=""/>
          </v:shape>
        </w:pict>
      </w:r>
      <w:r w:rsidR="00360C72" w:rsidRPr="00360C72">
        <w:t xml:space="preserve">. </w:t>
      </w:r>
      <w:r w:rsidRPr="00360C72">
        <w:t>Для этого используется ЛАЧХ разомкнутой системы (</w:t>
      </w:r>
      <w:r w:rsidR="00360C72" w:rsidRPr="00360C72">
        <w:t xml:space="preserve">рис.1). </w:t>
      </w:r>
    </w:p>
    <w:p w:rsidR="00F1308B" w:rsidRDefault="00F1308B" w:rsidP="00360C72">
      <w:r w:rsidRPr="00360C72">
        <w:t xml:space="preserve">Определим связь между </w:t>
      </w:r>
      <w:r w:rsidR="00F76703">
        <w:pict>
          <v:shape id="_x0000_i1050" type="#_x0000_t75" style="width:17.25pt;height:18.75pt">
            <v:imagedata r:id="rId32" o:title=""/>
          </v:shape>
        </w:pict>
      </w:r>
      <w:r w:rsidRPr="00360C72">
        <w:t>,</w:t>
      </w:r>
      <w:r w:rsidR="00F76703">
        <w:pict>
          <v:shape id="_x0000_i1051" type="#_x0000_t75" style="width:20.25pt;height:18.75pt">
            <v:imagedata r:id="rId33" o:title=""/>
          </v:shape>
        </w:pict>
      </w:r>
      <w:r w:rsidRPr="00360C72">
        <w:t>,</w:t>
      </w:r>
      <w:r w:rsidR="00F76703">
        <w:pict>
          <v:shape id="_x0000_i1052" type="#_x0000_t75" style="width:24.75pt;height:21.75pt">
            <v:imagedata r:id="rId34" o:title=""/>
          </v:shape>
        </w:pict>
      </w:r>
      <w:r w:rsidRPr="00360C72">
        <w:t xml:space="preserve">и </w:t>
      </w:r>
      <w:r w:rsidR="00F76703">
        <w:pict>
          <v:shape id="_x0000_i1053" type="#_x0000_t75" style="width:20.25pt;height:21.75pt">
            <v:imagedata r:id="rId35" o:title=""/>
          </v:shape>
        </w:pict>
      </w:r>
      <w:r w:rsidR="00034CFA">
        <w:t>.</w:t>
      </w:r>
    </w:p>
    <w:p w:rsidR="00A664C6" w:rsidRPr="00360C72" w:rsidRDefault="00A664C6" w:rsidP="00360C72"/>
    <w:p w:rsidR="00F1308B" w:rsidRPr="00360C72" w:rsidRDefault="00F76703" w:rsidP="00360C72">
      <w:pPr>
        <w:rPr>
          <w:lang w:val="en-US"/>
        </w:rPr>
      </w:pPr>
      <w:r>
        <w:rPr>
          <w:noProof/>
        </w:rPr>
        <w:pict>
          <v:group id="_x0000_s1026" editas="canvas" style="position:absolute;margin-left:0;margin-top:0;width:352.3pt;height:199.15pt;z-index:251657216;mso-position-horizontal-relative:char;mso-position-vertical-relative:line" coordorigin="1560,6342" coordsize="4361,2448">
            <o:lock v:ext="edit" aspectratio="t"/>
            <v:shape id="_x0000_s1027" type="#_x0000_t75" style="position:absolute;left:1560;top:6342;width:4361;height:244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647;top:7927;width:514;height:373" stroked="f">
              <v:textbox style="mso-next-textbox:#_x0000_s1028" inset="3.09625mm,1.54814mm,3.09625mm,1.54814mm">
                <w:txbxContent>
                  <w:p w:rsidR="00F1308B" w:rsidRPr="00D66F95" w:rsidRDefault="00F1308B" w:rsidP="00F1308B">
                    <w:pPr>
                      <w:rPr>
                        <w:sz w:val="30"/>
                        <w:szCs w:val="30"/>
                        <w:vertAlign w:val="subscript"/>
                      </w:rPr>
                    </w:pPr>
                    <w:r w:rsidRPr="00D66F95">
                      <w:rPr>
                        <w:i/>
                        <w:iCs/>
                        <w:sz w:val="34"/>
                        <w:szCs w:val="34"/>
                        <w:lang w:val="en-US"/>
                      </w:rPr>
                      <w:t>ω</w:t>
                    </w:r>
                    <w:r w:rsidRPr="00D66F95">
                      <w:rPr>
                        <w:i/>
                        <w:iCs/>
                        <w:sz w:val="34"/>
                        <w:szCs w:val="34"/>
                        <w:vertAlign w:val="subscript"/>
                        <w:lang w:val="en-US"/>
                      </w:rPr>
                      <w:t>cp</w:t>
                    </w:r>
                  </w:p>
                </w:txbxContent>
              </v:textbox>
            </v:shape>
            <v:shape id="_x0000_s1029" type="#_x0000_t202" style="position:absolute;left:3011;top:8211;width:463;height:333" stroked="f">
              <v:textbox style="mso-next-textbox:#_x0000_s1029" inset="3.09625mm,1.54814mm,3.09625mm,1.54814mm">
                <w:txbxContent>
                  <w:p w:rsidR="00F1308B" w:rsidRPr="00D66F95" w:rsidRDefault="00F1308B" w:rsidP="00F1308B">
                    <w:pPr>
                      <w:rPr>
                        <w:sz w:val="30"/>
                        <w:szCs w:val="30"/>
                        <w:vertAlign w:val="subscript"/>
                      </w:rPr>
                    </w:pPr>
                    <w:r w:rsidRPr="00D66F95">
                      <w:rPr>
                        <w:i/>
                        <w:iCs/>
                        <w:sz w:val="34"/>
                        <w:szCs w:val="34"/>
                        <w:lang w:val="en-US"/>
                      </w:rPr>
                      <w:t>ω</w:t>
                    </w:r>
                    <w:r w:rsidRPr="00D66F95">
                      <w:rPr>
                        <w:i/>
                        <w:iCs/>
                        <w:sz w:val="34"/>
                        <w:szCs w:val="3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0" type="#_x0000_t202" style="position:absolute;left:3544;top:8228;width:462;height:333" stroked="f">
              <v:textbox style="mso-next-textbox:#_x0000_s1030" inset="3.09625mm,1.54814mm,3.09625mm,1.54814mm">
                <w:txbxContent>
                  <w:p w:rsidR="00F1308B" w:rsidRPr="00D66F95" w:rsidRDefault="00F1308B" w:rsidP="00F1308B">
                    <w:pPr>
                      <w:rPr>
                        <w:sz w:val="30"/>
                        <w:szCs w:val="30"/>
                        <w:vertAlign w:val="subscript"/>
                      </w:rPr>
                    </w:pPr>
                    <w:r w:rsidRPr="00D66F95">
                      <w:rPr>
                        <w:i/>
                        <w:iCs/>
                        <w:sz w:val="34"/>
                        <w:szCs w:val="34"/>
                        <w:lang w:val="en-US"/>
                      </w:rPr>
                      <w:t>ω</w:t>
                    </w:r>
                    <w:r w:rsidRPr="00D66F95">
                      <w:rPr>
                        <w:i/>
                        <w:iCs/>
                        <w:sz w:val="34"/>
                        <w:szCs w:val="3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1" type="#_x0000_t202" style="position:absolute;left:3940;top:8339;width:462;height:333" stroked="f">
              <v:textbox style="mso-next-textbox:#_x0000_s1031" inset="3.09625mm,1.54814mm,3.09625mm,1.54814mm">
                <w:txbxContent>
                  <w:p w:rsidR="00F1308B" w:rsidRPr="00D66F95" w:rsidRDefault="00F1308B" w:rsidP="00F1308B">
                    <w:pPr>
                      <w:rPr>
                        <w:sz w:val="30"/>
                        <w:szCs w:val="30"/>
                        <w:vertAlign w:val="subscript"/>
                      </w:rPr>
                    </w:pPr>
                    <w:r w:rsidRPr="00D66F95">
                      <w:rPr>
                        <w:i/>
                        <w:iCs/>
                        <w:sz w:val="34"/>
                        <w:szCs w:val="34"/>
                        <w:lang w:val="en-US"/>
                      </w:rPr>
                      <w:t>ω</w:t>
                    </w:r>
                    <w:r w:rsidRPr="00D66F95">
                      <w:rPr>
                        <w:i/>
                        <w:iCs/>
                        <w:sz w:val="34"/>
                        <w:szCs w:val="34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32" type="#_x0000_t202" style="position:absolute;left:5161;top:7955;width:629;height:327" stroked="f">
              <v:textbox style="mso-next-textbox:#_x0000_s1032" inset="3.09625mm,1.54814mm,3.09625mm,1.54814mm">
                <w:txbxContent>
                  <w:p w:rsidR="00F1308B" w:rsidRPr="00D66F95" w:rsidRDefault="00F1308B" w:rsidP="00F1308B">
                    <w:pPr>
                      <w:rPr>
                        <w:sz w:val="30"/>
                        <w:szCs w:val="30"/>
                        <w:vertAlign w:val="superscript"/>
                      </w:rPr>
                    </w:pPr>
                    <w:r w:rsidRPr="00D66F95">
                      <w:rPr>
                        <w:i/>
                        <w:iCs/>
                        <w:sz w:val="34"/>
                        <w:szCs w:val="34"/>
                        <w:lang w:val="en-US"/>
                      </w:rPr>
                      <w:t>ω,c</w:t>
                    </w:r>
                    <w:r w:rsidRPr="00D66F95">
                      <w:rPr>
                        <w:i/>
                        <w:iCs/>
                        <w:sz w:val="34"/>
                        <w:szCs w:val="34"/>
                        <w:vertAlign w:val="superscript"/>
                        <w:lang w:val="en-US"/>
                      </w:rPr>
                      <w:t>-1</w:t>
                    </w:r>
                  </w:p>
                </w:txbxContent>
              </v:textbox>
            </v:shape>
            <v:shape id="_x0000_s1033" type="#_x0000_t202" style="position:absolute;left:2512;top:6549;width:716;height:350" stroked="f">
              <v:textbox style="mso-next-textbox:#_x0000_s1033" inset="3.09625mm,1.54814mm,3.09625mm,1.54814mm">
                <w:txbxContent>
                  <w:p w:rsidR="00F1308B" w:rsidRPr="00D66F95" w:rsidRDefault="00F1308B" w:rsidP="00F1308B">
                    <w:pPr>
                      <w:rPr>
                        <w:i/>
                        <w:iCs/>
                        <w:sz w:val="34"/>
                        <w:szCs w:val="34"/>
                        <w:lang w:val="en-US"/>
                      </w:rPr>
                    </w:pPr>
                    <w:r w:rsidRPr="00D66F95">
                      <w:rPr>
                        <w:i/>
                        <w:iCs/>
                        <w:sz w:val="34"/>
                        <w:szCs w:val="34"/>
                        <w:lang w:val="en-US"/>
                      </w:rPr>
                      <w:t>L(ω)</w:t>
                    </w:r>
                  </w:p>
                </w:txbxContent>
              </v:textbox>
            </v:shape>
            <v:line id="_x0000_s1034" style="position:absolute" from="2486,6663" to="2487,8553" strokeweight="1.5pt">
              <v:stroke startarrow="open"/>
            </v:line>
            <v:line id="_x0000_s1035" style="position:absolute" from="2389,8283" to="5377,8284" strokeweight="1.5pt">
              <v:stroke endarrow="open"/>
            </v:line>
            <v:line id="_x0000_s1036" style="position:absolute" from="4383,8245" to="4384,8339"/>
            <v:line id="_x0000_s1037" style="position:absolute" from="3906,8234" to="3909,8328"/>
            <v:line id="_x0000_s1038" style="position:absolute" from="3435,8235" to="3441,8328"/>
            <v:line id="_x0000_s1039" style="position:absolute" from="2949,8234" to="2955,8328"/>
            <v:line id="_x0000_s1040" style="position:absolute;flip:x y" from="3220,7000" to="3226,8288" strokeweight="1.5pt">
              <v:stroke dashstyle="dash"/>
            </v:line>
            <v:line id="_x0000_s1041" style="position:absolute;flip:x y" from="3729,7000" to="3735,8289" strokeweight="1.5pt">
              <v:stroke dashstyle="dash"/>
            </v:line>
            <v:line id="_x0000_s1042" style="position:absolute;flip:x y" from="4040,6983" to="4041,8525" strokeweight="1.5pt">
              <v:stroke dashstyle="dash"/>
            </v:line>
            <v:line id="_x0000_s1043" style="position:absolute" from="2479,7157" to="3220,7613" strokeweight="2.25pt"/>
            <v:line id="_x0000_s1044" style="position:absolute" from="3226,7619" to="3736,8186" strokeweight="2.25pt"/>
            <v:line id="_x0000_s1045" style="position:absolute" from="3736,8186" to="4041,8417" strokeweight="2.25pt"/>
          </v:group>
        </w:pict>
      </w:r>
      <w:r>
        <w:pict>
          <v:shape id="_x0000_i1054" type="#_x0000_t75" style="width:349.5pt;height:198.75pt">
            <v:imagedata croptop="-65505f" cropbottom="65505f"/>
          </v:shape>
        </w:pict>
      </w:r>
    </w:p>
    <w:p w:rsidR="00A664C6" w:rsidRDefault="00A664C6" w:rsidP="00360C72"/>
    <w:p w:rsidR="00360C72" w:rsidRPr="00360C72" w:rsidRDefault="00360C72" w:rsidP="00360C72">
      <w:r w:rsidRPr="00360C72">
        <w:t xml:space="preserve">Рис.1. </w:t>
      </w:r>
      <w:r w:rsidR="00F1308B" w:rsidRPr="00360C72">
        <w:t>ЛАЧХ разомкнутой системы</w:t>
      </w:r>
      <w:r w:rsidR="00A01C1E">
        <w:t>.</w:t>
      </w:r>
    </w:p>
    <w:p w:rsidR="00360C72" w:rsidRPr="00360C72" w:rsidRDefault="00F1308B" w:rsidP="00360C72">
      <w:r w:rsidRPr="00360C72">
        <w:t xml:space="preserve">Определим </w:t>
      </w:r>
      <w:r w:rsidR="00F76703">
        <w:pict>
          <v:shape id="_x0000_i1055" type="#_x0000_t75" style="width:15.75pt;height:17.25pt">
            <v:imagedata r:id="rId29" o:title=""/>
          </v:shape>
        </w:pict>
      </w:r>
      <w:r w:rsidR="00F76703">
        <w:pict>
          <v:shape id="_x0000_i1056" type="#_x0000_t75" style="width:17.25pt;height:17.25pt">
            <v:imagedata r:id="rId30" o:title=""/>
          </v:shape>
        </w:pict>
      </w:r>
      <w:r w:rsidR="00F76703">
        <w:pict>
          <v:shape id="_x0000_i1057" type="#_x0000_t75" style="width:12.75pt;height:18pt">
            <v:imagedata r:id="rId31" o:title=""/>
          </v:shape>
        </w:pict>
      </w:r>
      <w:r w:rsidR="00360C72" w:rsidRPr="00360C72">
        <w:t xml:space="preserve">. </w:t>
      </w:r>
      <w:r w:rsidRPr="00360C72">
        <w:t xml:space="preserve">Для этого используется ЛАЧХ разомкнутой системы, определим связь между </w:t>
      </w:r>
      <w:r w:rsidR="00F76703">
        <w:pict>
          <v:shape id="_x0000_i1058" type="#_x0000_t75" style="width:14.25pt;height:17.25pt">
            <v:imagedata r:id="rId36" o:title=""/>
          </v:shape>
        </w:pict>
      </w:r>
      <w:r w:rsidRPr="00360C72">
        <w:t>,</w:t>
      </w:r>
      <w:r w:rsidR="00F76703">
        <w:pict>
          <v:shape id="_x0000_i1059" type="#_x0000_t75" style="width:15pt;height:17.25pt">
            <v:imagedata r:id="rId37" o:title=""/>
          </v:shape>
        </w:pict>
      </w:r>
      <w:r w:rsidRPr="00360C72">
        <w:t>,</w:t>
      </w:r>
      <w:r w:rsidR="00F76703">
        <w:pict>
          <v:shape id="_x0000_i1060" type="#_x0000_t75" style="width:18.75pt;height:18.75pt">
            <v:imagedata r:id="rId38" o:title=""/>
          </v:shape>
        </w:pict>
      </w:r>
      <w:r w:rsidRPr="00360C72">
        <w:t xml:space="preserve">и </w:t>
      </w:r>
      <w:r w:rsidR="00F76703">
        <w:pict>
          <v:shape id="_x0000_i1061" type="#_x0000_t75" style="width:17.25pt;height:15.75pt">
            <v:imagedata r:id="rId39" o:title=""/>
          </v:shape>
        </w:pict>
      </w:r>
      <w:r w:rsidR="00360C72" w:rsidRPr="00360C72">
        <w:t xml:space="preserve">. </w:t>
      </w:r>
    </w:p>
    <w:p w:rsidR="00F1308B" w:rsidRPr="00360C72" w:rsidRDefault="00F1308B" w:rsidP="00360C72">
      <w:r w:rsidRPr="00360C72">
        <w:t>Составим уравнение для третьей асимптоты</w:t>
      </w:r>
    </w:p>
    <w:p w:rsidR="00F1308B" w:rsidRPr="00360C72" w:rsidRDefault="00F76703" w:rsidP="00360C72">
      <w:r>
        <w:pict>
          <v:shape id="_x0000_i1062" type="#_x0000_t75" style="width:215.25pt;height:42pt">
            <v:imagedata r:id="rId40" o:title=""/>
          </v:shape>
        </w:pict>
      </w:r>
    </w:p>
    <w:p w:rsidR="00F1308B" w:rsidRPr="00360C72" w:rsidRDefault="00F1308B" w:rsidP="00360C72">
      <w:r w:rsidRPr="00360C72">
        <w:t xml:space="preserve">Величина усиления на частоте среза </w:t>
      </w:r>
      <w:r w:rsidR="00F76703">
        <w:pict>
          <v:shape id="_x0000_i1063" type="#_x0000_t75" style="width:18pt;height:18.75pt">
            <v:imagedata r:id="rId41" o:title=""/>
          </v:shape>
        </w:pict>
      </w:r>
      <w:r w:rsidRPr="00360C72">
        <w:t xml:space="preserve"> равна</w:t>
      </w:r>
    </w:p>
    <w:p w:rsidR="00F1308B" w:rsidRPr="00360C72" w:rsidRDefault="00F76703" w:rsidP="00360C72">
      <w:r>
        <w:pict>
          <v:shape id="_x0000_i1064" type="#_x0000_t75" style="width:264pt;height:44.25pt">
            <v:imagedata r:id="rId42" o:title=""/>
          </v:shape>
        </w:pict>
      </w:r>
      <w:r w:rsidR="00360C72" w:rsidRPr="00360C72">
        <w:t xml:space="preserve">. </w:t>
      </w:r>
      <w:r w:rsidR="00F1308B" w:rsidRPr="00360C72">
        <w:t>(3</w:t>
      </w:r>
      <w:r w:rsidR="00360C72" w:rsidRPr="00360C72">
        <w:t xml:space="preserve">) </w:t>
      </w:r>
    </w:p>
    <w:p w:rsidR="00F1308B" w:rsidRPr="00360C72" w:rsidRDefault="00F1308B" w:rsidP="00360C72">
      <w:r w:rsidRPr="00360C72">
        <w:t>Из (3</w:t>
      </w:r>
      <w:r w:rsidR="00360C72" w:rsidRPr="00360C72">
        <w:t xml:space="preserve">) </w:t>
      </w:r>
      <w:r w:rsidRPr="00360C72">
        <w:t>следует</w:t>
      </w:r>
      <w:r w:rsidR="00360C72">
        <w:t>, ч</w:t>
      </w:r>
      <w:r w:rsidRPr="00360C72">
        <w:t xml:space="preserve">то </w:t>
      </w:r>
    </w:p>
    <w:p w:rsidR="00F1308B" w:rsidRPr="00360C72" w:rsidRDefault="00F76703" w:rsidP="00360C72">
      <w:r>
        <w:pict>
          <v:shape id="_x0000_i1065" type="#_x0000_t75" style="width:152.25pt;height:41.25pt">
            <v:imagedata r:id="rId43" o:title=""/>
          </v:shape>
        </w:pict>
      </w:r>
      <w:r w:rsidR="00360C72" w:rsidRPr="00360C72">
        <w:t xml:space="preserve">. </w:t>
      </w:r>
    </w:p>
    <w:p w:rsidR="00F1308B" w:rsidRPr="00360C72" w:rsidRDefault="00F1308B" w:rsidP="00360C72">
      <w:r w:rsidRPr="00360C72">
        <w:t xml:space="preserve">Постоянные времени </w:t>
      </w:r>
      <w:r w:rsidR="00F76703">
        <w:pict>
          <v:shape id="_x0000_i1066" type="#_x0000_t75" style="width:14.25pt;height:18.75pt">
            <v:imagedata r:id="rId44" o:title=""/>
          </v:shape>
        </w:pict>
      </w:r>
      <w:r w:rsidRPr="00360C72">
        <w:t xml:space="preserve"> и </w:t>
      </w:r>
      <w:r w:rsidR="00F76703">
        <w:pict>
          <v:shape id="_x0000_i1067" type="#_x0000_t75" style="width:15.75pt;height:18.75pt">
            <v:imagedata r:id="rId45" o:title=""/>
          </v:shape>
        </w:pict>
      </w:r>
      <w:r w:rsidRPr="00360C72">
        <w:t xml:space="preserve"> определяются из выражения для коэффициента ошибки по ускорению</w:t>
      </w:r>
      <w:r w:rsidR="00360C72" w:rsidRPr="00360C72">
        <w:t xml:space="preserve">: </w:t>
      </w:r>
    </w:p>
    <w:p w:rsidR="00F1308B" w:rsidRPr="00360C72" w:rsidRDefault="00F76703" w:rsidP="00360C72">
      <w:r>
        <w:pict>
          <v:shape id="_x0000_i1068" type="#_x0000_t75" style="width:240.75pt;height:89.25pt">
            <v:imagedata r:id="rId46" o:title=""/>
          </v:shape>
        </w:pict>
      </w:r>
      <w:r w:rsidR="00360C72" w:rsidRPr="00360C72">
        <w:t xml:space="preserve"> </w:t>
      </w:r>
      <w:r w:rsidR="00F1308B" w:rsidRPr="00360C72">
        <w:t>(4</w:t>
      </w:r>
      <w:r w:rsidR="00360C72" w:rsidRPr="00360C72">
        <w:t xml:space="preserve">) </w:t>
      </w:r>
    </w:p>
    <w:p w:rsidR="00360C72" w:rsidRPr="00360C72" w:rsidRDefault="00F1308B" w:rsidP="00360C72">
      <w:r w:rsidRPr="00360C72">
        <w:t>Из (3</w:t>
      </w:r>
      <w:r w:rsidR="00360C72" w:rsidRPr="00360C72">
        <w:t xml:space="preserve">) </w:t>
      </w:r>
      <w:r w:rsidRPr="00360C72">
        <w:t>и (4</w:t>
      </w:r>
      <w:r w:rsidR="00360C72" w:rsidRPr="00360C72">
        <w:t xml:space="preserve">) </w:t>
      </w:r>
      <w:r w:rsidRPr="00360C72">
        <w:t>находим</w:t>
      </w:r>
    </w:p>
    <w:p w:rsidR="00360C72" w:rsidRPr="00360C72" w:rsidRDefault="00F76703" w:rsidP="00360C72">
      <w:r>
        <w:pict>
          <v:shape id="_x0000_i1069" type="#_x0000_t75" style="width:81pt;height:36.75pt">
            <v:imagedata r:id="rId47" o:title=""/>
          </v:shape>
        </w:pict>
      </w:r>
      <w:r w:rsidR="00360C72" w:rsidRPr="00360C72">
        <w:t xml:space="preserve">; </w:t>
      </w:r>
      <w:r>
        <w:pict>
          <v:shape id="_x0000_i1070" type="#_x0000_t75" style="width:60pt;height:41.25pt">
            <v:imagedata r:id="rId48" o:title=""/>
          </v:shape>
        </w:pict>
      </w:r>
    </w:p>
    <w:p w:rsidR="00F1308B" w:rsidRPr="00360C72" w:rsidRDefault="00F1308B" w:rsidP="00360C72">
      <w:r w:rsidRPr="00360C72">
        <w:t>Запас устойчивости по фазе определяется исходя из заданного значения колебательности М</w:t>
      </w:r>
      <w:r w:rsidR="00360C72" w:rsidRPr="00360C72">
        <w:t xml:space="preserve">: </w:t>
      </w:r>
    </w:p>
    <w:p w:rsidR="00360C72" w:rsidRPr="00360C72" w:rsidRDefault="00F76703" w:rsidP="00360C72">
      <w:r>
        <w:pict>
          <v:shape id="_x0000_i1071" type="#_x0000_t75" style="width:87.75pt;height:35.25pt">
            <v:imagedata r:id="rId49" o:title=""/>
          </v:shape>
        </w:pict>
      </w:r>
      <w:r w:rsidR="00360C72" w:rsidRPr="00360C72">
        <w:t xml:space="preserve">. </w:t>
      </w:r>
    </w:p>
    <w:p w:rsidR="00360C72" w:rsidRPr="00360C72" w:rsidRDefault="00F1308B" w:rsidP="00360C72">
      <w:r w:rsidRPr="00360C72">
        <w:t xml:space="preserve">Частота </w:t>
      </w:r>
      <w:r w:rsidR="00F76703">
        <w:pict>
          <v:shape id="_x0000_i1072" type="#_x0000_t75" style="width:24pt;height:21.75pt">
            <v:imagedata r:id="rId50" o:title=""/>
          </v:shape>
        </w:pict>
      </w:r>
      <w:r w:rsidRPr="00360C72">
        <w:t xml:space="preserve">определяется исходя из заданного значения полосы пропускания </w:t>
      </w:r>
      <w:r w:rsidR="00F76703">
        <w:pict>
          <v:shape id="_x0000_i1073" type="#_x0000_t75" style="width:18.75pt;height:18.75pt">
            <v:imagedata r:id="rId51" o:title=""/>
          </v:shape>
        </w:pict>
      </w:r>
    </w:p>
    <w:p w:rsidR="00F1308B" w:rsidRPr="00360C72" w:rsidRDefault="00F76703" w:rsidP="00360C72">
      <w:r>
        <w:pict>
          <v:shape id="_x0000_i1074" type="#_x0000_t75" style="width:87.75pt;height:38.25pt">
            <v:imagedata r:id="rId52" o:title=""/>
          </v:shape>
        </w:pict>
      </w:r>
      <w:r w:rsidR="00360C72" w:rsidRPr="00360C72">
        <w:t xml:space="preserve">; </w:t>
      </w:r>
    </w:p>
    <w:p w:rsidR="00360C72" w:rsidRPr="00360C72" w:rsidRDefault="00F76703" w:rsidP="00360C72">
      <w:r>
        <w:pict>
          <v:shape id="_x0000_i1075" type="#_x0000_t75" style="width:12.75pt;height:18pt">
            <v:imagedata r:id="rId53" o:title=""/>
          </v:shape>
        </w:pict>
      </w:r>
      <w:r w:rsidR="00F1308B" w:rsidRPr="00360C72">
        <w:t xml:space="preserve"> определяется с помощью выражения</w:t>
      </w:r>
      <w:r w:rsidR="00360C72" w:rsidRPr="00360C72">
        <w:t xml:space="preserve">: </w:t>
      </w:r>
    </w:p>
    <w:p w:rsidR="00F1308B" w:rsidRPr="00360C72" w:rsidRDefault="00F76703" w:rsidP="00360C72">
      <w:r>
        <w:pict>
          <v:shape id="_x0000_i1076" type="#_x0000_t75" style="width:384.75pt;height:45pt">
            <v:imagedata r:id="rId54" o:title=""/>
          </v:shape>
        </w:pict>
      </w:r>
      <w:r w:rsidR="00360C72" w:rsidRPr="00360C72">
        <w:t xml:space="preserve">; </w:t>
      </w:r>
    </w:p>
    <w:p w:rsidR="00360C72" w:rsidRPr="00360C72" w:rsidRDefault="00F1308B" w:rsidP="00360C72">
      <w:r w:rsidRPr="00360C72">
        <w:t>Аналогично</w:t>
      </w:r>
      <w:r w:rsidR="00360C72" w:rsidRPr="00360C72">
        <w:t xml:space="preserve"> </w:t>
      </w:r>
      <w:r w:rsidRPr="00360C72">
        <w:t>определяются</w:t>
      </w:r>
      <w:r w:rsidR="00360C72" w:rsidRPr="00360C72">
        <w:t xml:space="preserve"> </w:t>
      </w:r>
      <w:r w:rsidRPr="00360C72">
        <w:t>параметры и других желаемых передаточных функций</w:t>
      </w:r>
      <w:r w:rsidR="00360C72" w:rsidRPr="00360C72">
        <w:t xml:space="preserve">. </w:t>
      </w:r>
    </w:p>
    <w:p w:rsidR="00360C72" w:rsidRPr="00360C72" w:rsidRDefault="00F1308B" w:rsidP="00360C72">
      <w:bookmarkStart w:id="2" w:name="_Toc137965033"/>
      <w:bookmarkStart w:id="3" w:name="_Toc137972528"/>
      <w:r w:rsidRPr="00360C72">
        <w:t>Методы коррекции передаточных функций</w:t>
      </w:r>
      <w:bookmarkEnd w:id="2"/>
      <w:bookmarkEnd w:id="3"/>
    </w:p>
    <w:p w:rsidR="00F1308B" w:rsidRPr="00360C72" w:rsidRDefault="00F1308B" w:rsidP="00360C72">
      <w:r w:rsidRPr="00360C72">
        <w:t>Коррекция систем осуществляется с целью обеспечения необходимого запаса устойчивости и параметров переходных процессов, а также полосы пропускания системы</w:t>
      </w:r>
      <w:r w:rsidR="00360C72" w:rsidRPr="00360C72">
        <w:t xml:space="preserve">. </w:t>
      </w:r>
    </w:p>
    <w:p w:rsidR="00F1308B" w:rsidRPr="00360C72" w:rsidRDefault="00F1308B" w:rsidP="00360C72">
      <w:r w:rsidRPr="00360C72">
        <w:t>Коррекция ПФ осуществляется</w:t>
      </w:r>
      <w:r w:rsidR="00360C72" w:rsidRPr="00360C72">
        <w:t xml:space="preserve"> </w:t>
      </w:r>
      <w:r w:rsidRPr="00360C72">
        <w:t>путем включения корректирующих звеньев</w:t>
      </w:r>
      <w:r w:rsidR="00360C72" w:rsidRPr="00360C72">
        <w:t xml:space="preserve">. </w:t>
      </w:r>
      <w:r w:rsidRPr="00360C72">
        <w:t xml:space="preserve">В принципе обеспечение необходимого запаса устойчивости может быть получено уменьшением </w:t>
      </w:r>
      <w:r w:rsidR="00F76703">
        <w:pict>
          <v:shape id="_x0000_i1077" type="#_x0000_t75" style="width:15pt;height:14.25pt">
            <v:imagedata r:id="rId22" o:title=""/>
          </v:shape>
        </w:pict>
      </w:r>
      <w:r w:rsidRPr="00360C72">
        <w:t>, при этом</w:t>
      </w:r>
      <w:r w:rsidR="00360C72" w:rsidRPr="00360C72">
        <w:t xml:space="preserve"> </w:t>
      </w:r>
      <w:r w:rsidRPr="00360C72">
        <w:t xml:space="preserve">частота среза разомкнутой системы </w:t>
      </w:r>
      <w:r w:rsidR="00F76703">
        <w:pict>
          <v:shape id="_x0000_i1078" type="#_x0000_t75" style="width:24.75pt;height:21.75pt">
            <v:imagedata r:id="rId55" o:title=""/>
          </v:shape>
        </w:pict>
      </w:r>
      <w:r w:rsidRPr="00360C72">
        <w:t xml:space="preserve">уменьшается, а </w:t>
      </w:r>
      <w:r w:rsidR="00F76703">
        <w:pict>
          <v:shape id="_x0000_i1079" type="#_x0000_t75" style="width:24.75pt;height:21.75pt">
            <v:imagedata r:id="rId56" o:title=""/>
          </v:shape>
        </w:pict>
      </w:r>
      <w:r w:rsidRPr="00360C72">
        <w:t xml:space="preserve"> не изменяется</w:t>
      </w:r>
      <w:r w:rsidR="00360C72" w:rsidRPr="00360C72">
        <w:t xml:space="preserve">. </w:t>
      </w:r>
      <w:r w:rsidRPr="00360C72">
        <w:t>Но в этом случае ухудшается точность и это не всегда приемлемо</w:t>
      </w:r>
      <w:r w:rsidR="00360C72" w:rsidRPr="00360C72">
        <w:t xml:space="preserve">. </w:t>
      </w:r>
    </w:p>
    <w:p w:rsidR="00F1308B" w:rsidRPr="00360C72" w:rsidRDefault="00F1308B" w:rsidP="00360C72">
      <w:r w:rsidRPr="00360C72">
        <w:t>Корректирующие звенья необходимы в случае, если система имеет астатизм</w:t>
      </w:r>
      <w:r w:rsidR="00360C72" w:rsidRPr="00360C72">
        <w:t xml:space="preserve"> </w:t>
      </w:r>
      <w:r w:rsidRPr="00360C72">
        <w:t>второго или более высокого порядка, так как два интегрирующих звена производят сдвиг фазы на 180ºи система является структурно неустойчивой</w:t>
      </w:r>
      <w:r w:rsidR="00360C72" w:rsidRPr="00360C72">
        <w:t xml:space="preserve">. </w:t>
      </w:r>
    </w:p>
    <w:p w:rsidR="00F1308B" w:rsidRPr="00360C72" w:rsidRDefault="00F1308B" w:rsidP="00360C72">
      <w:r w:rsidRPr="00360C72">
        <w:t xml:space="preserve">Коррекция систем производится в цепях переменного и постоянного тока включением корректирующих звеньев, в качестве которых используются </w:t>
      </w:r>
      <w:r w:rsidRPr="00360C72">
        <w:rPr>
          <w:lang w:val="en-US"/>
        </w:rPr>
        <w:t>RC</w:t>
      </w:r>
      <w:r w:rsidRPr="00360C72">
        <w:t xml:space="preserve"> – цепи, тахогенераторы и трансформаторы</w:t>
      </w:r>
      <w:r w:rsidR="00360C72" w:rsidRPr="00360C72">
        <w:t xml:space="preserve">. </w:t>
      </w:r>
    </w:p>
    <w:p w:rsidR="00F1308B" w:rsidRPr="00360C72" w:rsidRDefault="00F1308B" w:rsidP="00360C72">
      <w:r w:rsidRPr="00360C72">
        <w:t>Различают последовательное и параллельное включение корректирующих звеньев</w:t>
      </w:r>
      <w:r w:rsidR="00360C72" w:rsidRPr="00360C72">
        <w:t xml:space="preserve">. </w:t>
      </w:r>
    </w:p>
    <w:p w:rsidR="00F1308B" w:rsidRPr="00360C72" w:rsidRDefault="00F1308B" w:rsidP="00360C72">
      <w:r w:rsidRPr="00360C72">
        <w:t>Последовательное включение</w:t>
      </w:r>
      <w:r w:rsidR="00360C72" w:rsidRPr="00360C72">
        <w:t xml:space="preserve"> </w:t>
      </w:r>
      <w:r w:rsidRPr="00360C72">
        <w:t>производится последовательно с корректируемыми звеньями, параллельное –</w:t>
      </w:r>
      <w:r w:rsidR="00360C72" w:rsidRPr="00360C72">
        <w:t xml:space="preserve"> </w:t>
      </w:r>
      <w:r w:rsidRPr="00360C72">
        <w:t>в цепь обратной связи, охватывающей всю систему или часть звеньев</w:t>
      </w:r>
      <w:r w:rsidR="00360C72" w:rsidRPr="00360C72">
        <w:t xml:space="preserve">. </w:t>
      </w:r>
    </w:p>
    <w:p w:rsidR="00F1308B" w:rsidRPr="00360C72" w:rsidRDefault="00F1308B" w:rsidP="00360C72">
      <w:r w:rsidRPr="00360C72">
        <w:t>По типу используемой обратной связи различают системы с жесткой обратной связью и с гибкой обратной связью</w:t>
      </w:r>
      <w:r w:rsidR="00360C72" w:rsidRPr="00360C72">
        <w:t xml:space="preserve">. </w:t>
      </w:r>
    </w:p>
    <w:p w:rsidR="00F1308B" w:rsidRPr="00360C72" w:rsidRDefault="00F1308B" w:rsidP="00360C72">
      <w:r w:rsidRPr="00360C72">
        <w:t>При жесткой обратной связи на вход корректирующего звена подается выходная величина</w:t>
      </w:r>
      <w:r w:rsidR="00360C72" w:rsidRPr="00360C72">
        <w:t xml:space="preserve">; </w:t>
      </w:r>
      <w:r w:rsidRPr="00360C72">
        <w:t xml:space="preserve">при этом ПФ обратной связи </w:t>
      </w:r>
    </w:p>
    <w:p w:rsidR="00F1308B" w:rsidRPr="00360C72" w:rsidRDefault="00F76703" w:rsidP="00360C72">
      <w:r>
        <w:pict>
          <v:shape id="_x0000_i1080" type="#_x0000_t75" style="width:75.75pt;height:18.75pt">
            <v:imagedata r:id="rId57" o:title=""/>
          </v:shape>
        </w:pict>
      </w:r>
      <w:r w:rsidR="00360C72" w:rsidRPr="00360C72">
        <w:t xml:space="preserve">. </w:t>
      </w:r>
    </w:p>
    <w:p w:rsidR="00F1308B" w:rsidRPr="00360C72" w:rsidRDefault="00F1308B" w:rsidP="00360C72">
      <w:r w:rsidRPr="00360C72">
        <w:t>При гибкой обратной связи на вход подается</w:t>
      </w:r>
      <w:r w:rsidR="00360C72" w:rsidRPr="00360C72">
        <w:t xml:space="preserve"> </w:t>
      </w:r>
      <w:r w:rsidRPr="00360C72">
        <w:t>производная</w:t>
      </w:r>
      <w:r w:rsidR="00360C72" w:rsidRPr="00360C72">
        <w:t xml:space="preserve"> </w:t>
      </w:r>
      <w:r w:rsidRPr="00360C72">
        <w:t>выходной величины</w:t>
      </w:r>
    </w:p>
    <w:p w:rsidR="00F1308B" w:rsidRPr="00360C72" w:rsidRDefault="00F76703" w:rsidP="00360C72">
      <w:r>
        <w:pict>
          <v:shape id="_x0000_i1081" type="#_x0000_t75" style="width:192pt;height:44.25pt">
            <v:imagedata r:id="rId58" o:title=""/>
          </v:shape>
        </w:pict>
      </w:r>
      <w:r w:rsidR="00360C72" w:rsidRPr="00360C72">
        <w:t xml:space="preserve">. </w:t>
      </w:r>
    </w:p>
    <w:p w:rsidR="00F1308B" w:rsidRPr="00360C72" w:rsidRDefault="00F1308B" w:rsidP="00360C72">
      <w:r w:rsidRPr="00360C72">
        <w:t>Передаточная функция системы, включающей последовательные корректирующие звенья</w:t>
      </w:r>
    </w:p>
    <w:p w:rsidR="00F1308B" w:rsidRPr="00360C72" w:rsidRDefault="00F76703" w:rsidP="00360C72">
      <w:r>
        <w:pict>
          <v:shape id="_x0000_i1082" type="#_x0000_t75" style="width:129pt;height:18.75pt">
            <v:imagedata r:id="rId59" o:title=""/>
          </v:shape>
        </w:pict>
      </w:r>
      <w:r w:rsidR="00360C72" w:rsidRPr="00360C72">
        <w:t xml:space="preserve">. </w:t>
      </w:r>
      <w:r w:rsidR="00F1308B" w:rsidRPr="00360C72">
        <w:t>(5</w:t>
      </w:r>
      <w:r w:rsidR="00360C72" w:rsidRPr="00360C72">
        <w:t xml:space="preserve">) </w:t>
      </w:r>
    </w:p>
    <w:p w:rsidR="00F1308B" w:rsidRPr="00360C72" w:rsidRDefault="00F1308B" w:rsidP="00360C72">
      <w:r w:rsidRPr="00360C72">
        <w:t>Передаточная функция системы с параллельными корректирующими звеньями</w:t>
      </w:r>
    </w:p>
    <w:p w:rsidR="00F1308B" w:rsidRPr="00360C72" w:rsidRDefault="00F76703" w:rsidP="00360C72">
      <w:r>
        <w:pict>
          <v:shape id="_x0000_i1083" type="#_x0000_t75" style="width:206.25pt;height:39pt">
            <v:imagedata r:id="rId60" o:title=""/>
          </v:shape>
        </w:pict>
      </w:r>
      <w:r w:rsidR="00360C72" w:rsidRPr="00360C72">
        <w:t xml:space="preserve">. </w:t>
      </w:r>
      <w:r w:rsidR="00F1308B" w:rsidRPr="00360C72">
        <w:t>(6</w:t>
      </w:r>
      <w:r w:rsidR="00360C72" w:rsidRPr="00360C72">
        <w:t xml:space="preserve">) </w:t>
      </w:r>
    </w:p>
    <w:p w:rsidR="00F1308B" w:rsidRPr="00360C72" w:rsidRDefault="00F1308B" w:rsidP="00360C72">
      <w:r w:rsidRPr="00360C72">
        <w:t>Чтобы определить связь между последовательными и параллельными корректирующими звеньями, надо приравнять передаточные функции (5</w:t>
      </w:r>
      <w:r w:rsidR="00360C72" w:rsidRPr="00360C72">
        <w:t xml:space="preserve">) </w:t>
      </w:r>
      <w:r w:rsidRPr="00360C72">
        <w:t>и (6</w:t>
      </w:r>
      <w:r w:rsidR="00360C72" w:rsidRPr="00360C72">
        <w:t xml:space="preserve">) </w:t>
      </w:r>
      <w:r w:rsidRPr="00360C72">
        <w:t>систем</w:t>
      </w:r>
      <w:r w:rsidR="00360C72" w:rsidRPr="00360C72">
        <w:t xml:space="preserve">. </w:t>
      </w:r>
      <w:r w:rsidRPr="00360C72">
        <w:t>Учитывая, что</w:t>
      </w:r>
    </w:p>
    <w:p w:rsidR="00F1308B" w:rsidRPr="00360C72" w:rsidRDefault="00F76703" w:rsidP="00360C72">
      <w:r>
        <w:pict>
          <v:shape id="_x0000_i1084" type="#_x0000_t75" style="width:134.25pt;height:18.75pt">
            <v:imagedata r:id="rId61" o:title=""/>
          </v:shape>
        </w:pict>
      </w:r>
      <w:r w:rsidR="00F1308B" w:rsidRPr="00360C72">
        <w:t>,</w:t>
      </w:r>
    </w:p>
    <w:p w:rsidR="00F1308B" w:rsidRPr="00360C72" w:rsidRDefault="00F1308B" w:rsidP="00360C72">
      <w:r w:rsidRPr="00360C72">
        <w:t>в результате получим</w:t>
      </w:r>
      <w:r w:rsidR="00360C72" w:rsidRPr="00360C72">
        <w:t xml:space="preserve">: </w:t>
      </w:r>
    </w:p>
    <w:p w:rsidR="00360C72" w:rsidRPr="00360C72" w:rsidRDefault="00F76703" w:rsidP="00360C72">
      <w:r>
        <w:pict>
          <v:shape id="_x0000_i1085" type="#_x0000_t75" style="width:180pt;height:39pt">
            <v:imagedata r:id="rId62" o:title=""/>
          </v:shape>
        </w:pict>
      </w:r>
      <w:r w:rsidR="00360C72" w:rsidRPr="00360C72">
        <w:t xml:space="preserve">; </w:t>
      </w:r>
    </w:p>
    <w:p w:rsidR="00F1308B" w:rsidRPr="00360C72" w:rsidRDefault="00F76703" w:rsidP="00360C72">
      <w:r>
        <w:pict>
          <v:shape id="_x0000_i1086" type="#_x0000_t75" style="width:147.75pt;height:39pt">
            <v:imagedata r:id="rId63" o:title=""/>
          </v:shape>
        </w:pict>
      </w:r>
      <w:r w:rsidR="00360C72" w:rsidRPr="00360C72">
        <w:t xml:space="preserve">; </w:t>
      </w:r>
      <w:r w:rsidR="00F1308B" w:rsidRPr="00360C72">
        <w:t>(7</w:t>
      </w:r>
      <w:r w:rsidR="00360C72" w:rsidRPr="00360C72">
        <w:t xml:space="preserve">) </w:t>
      </w:r>
    </w:p>
    <w:p w:rsidR="00360C72" w:rsidRPr="00360C72" w:rsidRDefault="00F76703" w:rsidP="00360C72">
      <w:r>
        <w:pict>
          <v:shape id="_x0000_i1087" type="#_x0000_t75" style="width:248.25pt;height:42.75pt">
            <v:imagedata r:id="rId64" o:title=""/>
          </v:shape>
        </w:pict>
      </w:r>
      <w:r w:rsidR="00360C72" w:rsidRPr="00360C72">
        <w:t xml:space="preserve">. </w:t>
      </w:r>
      <w:r w:rsidR="00F1308B" w:rsidRPr="00360C72">
        <w:t>(8</w:t>
      </w:r>
      <w:r w:rsidR="00360C72" w:rsidRPr="00360C72">
        <w:t xml:space="preserve">) </w:t>
      </w:r>
    </w:p>
    <w:p w:rsidR="00F1308B" w:rsidRPr="00360C72" w:rsidRDefault="00F1308B" w:rsidP="00360C72">
      <w:r w:rsidRPr="00360C72">
        <w:t>На основании</w:t>
      </w:r>
      <w:r w:rsidR="00360C72" w:rsidRPr="00360C72">
        <w:t xml:space="preserve"> </w:t>
      </w:r>
      <w:r w:rsidRPr="00360C72">
        <w:t>уравнений</w:t>
      </w:r>
      <w:r w:rsidR="00360C72" w:rsidRPr="00360C72">
        <w:t xml:space="preserve"> </w:t>
      </w:r>
      <w:r w:rsidRPr="00360C72">
        <w:t>(7</w:t>
      </w:r>
      <w:r w:rsidR="00360C72" w:rsidRPr="00360C72">
        <w:t xml:space="preserve">) </w:t>
      </w:r>
      <w:r w:rsidRPr="00360C72">
        <w:t>и (8</w:t>
      </w:r>
      <w:r w:rsidR="00360C72" w:rsidRPr="00360C72">
        <w:t xml:space="preserve">) </w:t>
      </w:r>
      <w:r w:rsidRPr="00360C72">
        <w:t>можно сделать следующие выводы</w:t>
      </w:r>
      <w:r w:rsidR="00360C72" w:rsidRPr="00360C72">
        <w:t xml:space="preserve">. </w:t>
      </w:r>
    </w:p>
    <w:p w:rsidR="00F1308B" w:rsidRPr="00360C72" w:rsidRDefault="00F1308B" w:rsidP="00360C72">
      <w:r w:rsidRPr="00360C72">
        <w:t>1</w:t>
      </w:r>
      <w:r w:rsidR="00360C72" w:rsidRPr="00360C72">
        <w:t xml:space="preserve">. </w:t>
      </w:r>
      <w:r w:rsidRPr="00360C72">
        <w:t>Последовательные и параллельные корректирующие звенья оказывают качественно противоположное воздействие на ПФ корректируемого звена</w:t>
      </w:r>
      <w:r w:rsidR="00360C72" w:rsidRPr="00360C72">
        <w:t xml:space="preserve">; </w:t>
      </w:r>
    </w:p>
    <w:p w:rsidR="00F1308B" w:rsidRPr="00360C72" w:rsidRDefault="00F1308B" w:rsidP="00360C72">
      <w:r w:rsidRPr="00360C72">
        <w:t>2</w:t>
      </w:r>
      <w:r w:rsidR="00360C72" w:rsidRPr="00360C72">
        <w:t xml:space="preserve">. </w:t>
      </w:r>
      <w:r w:rsidRPr="00360C72">
        <w:t>Тип ПФ параллельного корректирующего звена, эквивалентного по воздействию последовательному звену, зависит от ПФ охватываемого звена</w:t>
      </w:r>
      <w:r w:rsidR="00360C72" w:rsidRPr="00360C72">
        <w:t xml:space="preserve">; </w:t>
      </w:r>
    </w:p>
    <w:p w:rsidR="00360C72" w:rsidRPr="00360C72" w:rsidRDefault="00F1308B" w:rsidP="00360C72">
      <w:r w:rsidRPr="00360C72">
        <w:t>3</w:t>
      </w:r>
      <w:r w:rsidR="00360C72" w:rsidRPr="00360C72">
        <w:t xml:space="preserve">. </w:t>
      </w:r>
      <w:r w:rsidRPr="00360C72">
        <w:t>Параллельное корректирующее звено уменьшает ошибки, связанные с нестабильностью параметров охватываемых звеньев, тогда как нестабильность последовательного корректирующего звена полностью входит в нестабильность системы</w:t>
      </w:r>
      <w:r w:rsidR="00360C72" w:rsidRPr="00360C72">
        <w:t xml:space="preserve">. </w:t>
      </w:r>
      <w:r w:rsidRPr="00360C72">
        <w:t>С этой точки зрения использование параллельных корректирующих звеньев предпочтительнее</w:t>
      </w:r>
      <w:r w:rsidR="00360C72" w:rsidRPr="00360C72">
        <w:t xml:space="preserve">. </w:t>
      </w:r>
    </w:p>
    <w:p w:rsidR="00360C72" w:rsidRPr="00360C72" w:rsidRDefault="00F1308B" w:rsidP="00A01C1E">
      <w:pPr>
        <w:pStyle w:val="2"/>
        <w:rPr>
          <w:kern w:val="0"/>
        </w:rPr>
      </w:pPr>
      <w:bookmarkStart w:id="4" w:name="_Toc137965034"/>
      <w:bookmarkStart w:id="5" w:name="_Toc137972529"/>
      <w:r w:rsidRPr="00360C72">
        <w:rPr>
          <w:kern w:val="0"/>
        </w:rPr>
        <w:t>Типы параллельных и последовательных корректирующих звеньев</w:t>
      </w:r>
      <w:bookmarkEnd w:id="4"/>
      <w:bookmarkEnd w:id="5"/>
    </w:p>
    <w:p w:rsidR="00A01C1E" w:rsidRDefault="00A01C1E" w:rsidP="00360C72"/>
    <w:p w:rsidR="00F1308B" w:rsidRPr="00360C72" w:rsidRDefault="00F1308B" w:rsidP="00360C72">
      <w:r w:rsidRPr="00360C72">
        <w:t xml:space="preserve">Наиболее широко распространены корректирующие звенья в виде </w:t>
      </w:r>
      <w:r w:rsidRPr="00360C72">
        <w:rPr>
          <w:lang w:val="en-US"/>
        </w:rPr>
        <w:t>RC</w:t>
      </w:r>
      <w:r w:rsidRPr="00360C72">
        <w:t>-цепей</w:t>
      </w:r>
      <w:r w:rsidR="00360C72" w:rsidRPr="00360C72">
        <w:t xml:space="preserve">. </w:t>
      </w:r>
    </w:p>
    <w:p w:rsidR="00360C72" w:rsidRDefault="00F1308B" w:rsidP="00360C72">
      <w:r w:rsidRPr="00360C72">
        <w:t>В качестве последовательных корректирующих звеньев используется звено с опережением по фазе (</w:t>
      </w:r>
      <w:r w:rsidR="00360C72" w:rsidRPr="00360C72">
        <w:t xml:space="preserve">рис.2) </w:t>
      </w:r>
      <w:r w:rsidRPr="00360C72">
        <w:t>звено с отставанием по фазе (</w:t>
      </w:r>
      <w:r w:rsidR="00360C72" w:rsidRPr="00360C72">
        <w:t xml:space="preserve">рис.4) </w:t>
      </w:r>
      <w:r w:rsidRPr="00360C72">
        <w:t>и интегро-дифференцирующее звено (</w:t>
      </w:r>
      <w:r w:rsidR="00360C72" w:rsidRPr="00360C72">
        <w:t>Рис.6),</w:t>
      </w:r>
      <w:r w:rsidRPr="00360C72">
        <w:t xml:space="preserve"> обеспечивающее опережение по фазе в одном диапазоне частот и отставание – в другом</w:t>
      </w:r>
      <w:r w:rsidR="00360C72" w:rsidRPr="00360C72">
        <w:t xml:space="preserve">. </w:t>
      </w:r>
    </w:p>
    <w:p w:rsidR="00A664C6" w:rsidRPr="00360C72" w:rsidRDefault="00A664C6" w:rsidP="00360C72"/>
    <w:p w:rsidR="00F1308B" w:rsidRPr="00360C72" w:rsidRDefault="00F76703" w:rsidP="00360C72">
      <w:pPr>
        <w:rPr>
          <w:lang w:val="en-US"/>
        </w:rPr>
      </w:pPr>
      <w:r>
        <w:rPr>
          <w:lang w:val="en-US"/>
        </w:rPr>
        <w:pict>
          <v:shape id="_x0000_i1088" type="#_x0000_t75" style="width:159.75pt;height:105pt">
            <v:imagedata r:id="rId65" o:title=""/>
          </v:shape>
        </w:pict>
      </w:r>
    </w:p>
    <w:p w:rsidR="00A664C6" w:rsidRDefault="00A664C6" w:rsidP="00360C72"/>
    <w:p w:rsidR="00360C72" w:rsidRPr="00360C72" w:rsidRDefault="00360C72" w:rsidP="00360C72">
      <w:r w:rsidRPr="00360C72">
        <w:t xml:space="preserve">Рис.2. </w:t>
      </w:r>
      <w:r w:rsidR="00F1308B" w:rsidRPr="00360C72">
        <w:t>Схема звена с опережением по фазе</w:t>
      </w:r>
      <w:r w:rsidR="00A01C1E">
        <w:t>.</w:t>
      </w:r>
    </w:p>
    <w:p w:rsidR="00F1308B" w:rsidRPr="00360C72" w:rsidRDefault="00F1308B" w:rsidP="00360C72">
      <w:r w:rsidRPr="00360C72">
        <w:t>Характеристики звена с опережением по фазе</w:t>
      </w:r>
      <w:r w:rsidR="00360C72" w:rsidRPr="00360C72">
        <w:t xml:space="preserve">: </w:t>
      </w:r>
    </w:p>
    <w:p w:rsidR="00360C72" w:rsidRPr="00360C72" w:rsidRDefault="00F76703" w:rsidP="00360C72">
      <w:r>
        <w:pict>
          <v:shape id="_x0000_i1089" type="#_x0000_t75" style="width:107.25pt;height:38.25pt">
            <v:imagedata r:id="rId66" o:title=""/>
          </v:shape>
        </w:pict>
      </w:r>
      <w:r w:rsidR="00360C72" w:rsidRPr="00360C72">
        <w:t xml:space="preserve">; </w:t>
      </w:r>
      <w:r>
        <w:pict>
          <v:shape id="_x0000_i1090" type="#_x0000_t75" style="width:63pt;height:30.75pt">
            <v:imagedata r:id="rId67" o:title=""/>
          </v:shape>
        </w:pict>
      </w:r>
      <w:r w:rsidR="00360C72" w:rsidRPr="00360C72">
        <w:t xml:space="preserve">; </w:t>
      </w:r>
      <w:r>
        <w:pict>
          <v:shape id="_x0000_i1091" type="#_x0000_t75" style="width:53.25pt;height:14.25pt">
            <v:imagedata r:id="rId68" o:title=""/>
          </v:shape>
        </w:pict>
      </w:r>
      <w:r w:rsidR="00360C72" w:rsidRPr="00360C72">
        <w:t xml:space="preserve">; </w:t>
      </w:r>
    </w:p>
    <w:p w:rsidR="00F1308B" w:rsidRPr="00360C72" w:rsidRDefault="00F76703" w:rsidP="00360C72">
      <w:r>
        <w:pict>
          <v:shape id="_x0000_i1092" type="#_x0000_t75" style="width:141pt;height:54pt">
            <v:imagedata r:id="rId69" o:title=""/>
          </v:shape>
        </w:pict>
      </w:r>
      <w:r w:rsidR="00360C72" w:rsidRPr="00360C72">
        <w:t xml:space="preserve">; </w:t>
      </w:r>
      <w:r>
        <w:pict>
          <v:shape id="_x0000_i1093" type="#_x0000_t75" style="width:187.5pt;height:21pt">
            <v:imagedata r:id="rId70" o:title=""/>
          </v:shape>
        </w:pict>
      </w:r>
      <w:r w:rsidR="00360C72" w:rsidRPr="00360C72">
        <w:t xml:space="preserve">; </w:t>
      </w:r>
    </w:p>
    <w:p w:rsidR="00360C72" w:rsidRPr="00360C72" w:rsidRDefault="00F76703" w:rsidP="00360C72">
      <w:r>
        <w:pict>
          <v:shape id="_x0000_i1094" type="#_x0000_t75" style="width:306.75pt;height:27pt">
            <v:imagedata r:id="rId71" o:title=""/>
          </v:shape>
        </w:pict>
      </w:r>
      <w:r w:rsidR="00360C72" w:rsidRPr="00360C72">
        <w:t xml:space="preserve">; </w:t>
      </w:r>
    </w:p>
    <w:p w:rsidR="00360C72" w:rsidRDefault="00F1308B" w:rsidP="00360C72">
      <w:r w:rsidRPr="00360C72">
        <w:t xml:space="preserve">Логарифмические АЧХ и ФЧХ изображены на </w:t>
      </w:r>
      <w:r w:rsidR="00360C72" w:rsidRPr="00360C72">
        <w:t xml:space="preserve">рис.3. </w:t>
      </w:r>
    </w:p>
    <w:p w:rsidR="00A664C6" w:rsidRPr="00360C72" w:rsidRDefault="00A664C6" w:rsidP="00360C72"/>
    <w:p w:rsidR="00360C72" w:rsidRPr="00360C72" w:rsidRDefault="00F76703" w:rsidP="00360C72">
      <w:r>
        <w:pict>
          <v:shape id="_x0000_i1095" type="#_x0000_t75" style="width:359.25pt;height:126.75pt">
            <v:imagedata r:id="rId72" o:title=""/>
          </v:shape>
        </w:pict>
      </w:r>
    </w:p>
    <w:p w:rsidR="00A664C6" w:rsidRDefault="00A664C6" w:rsidP="00360C72"/>
    <w:p w:rsidR="00360C72" w:rsidRPr="00360C72" w:rsidRDefault="00360C72" w:rsidP="00360C72">
      <w:r w:rsidRPr="00360C72">
        <w:t xml:space="preserve">Рис.3. </w:t>
      </w:r>
      <w:r w:rsidR="00F1308B" w:rsidRPr="00360C72">
        <w:t>Логарифмические характеристики звена с опережением по фазе</w:t>
      </w:r>
      <w:r w:rsidR="00A01C1E">
        <w:t>.</w:t>
      </w:r>
    </w:p>
    <w:p w:rsidR="00F1308B" w:rsidRPr="00360C72" w:rsidRDefault="00F1308B" w:rsidP="00360C72">
      <w:r w:rsidRPr="00360C72">
        <w:t>Звено используется для расширения полосы пропускания следящей системы</w:t>
      </w:r>
      <w:r w:rsidR="00360C72" w:rsidRPr="00360C72">
        <w:t xml:space="preserve">. </w:t>
      </w:r>
      <w:r w:rsidRPr="00360C72">
        <w:t>Максимальный фазовый сдвиг</w:t>
      </w:r>
    </w:p>
    <w:p w:rsidR="00360C72" w:rsidRPr="00360C72" w:rsidRDefault="00F76703" w:rsidP="00360C72">
      <w:r>
        <w:pict>
          <v:shape id="_x0000_i1096" type="#_x0000_t75" style="width:114pt;height:36pt">
            <v:imagedata r:id="rId73" o:title=""/>
          </v:shape>
        </w:pict>
      </w:r>
    </w:p>
    <w:p w:rsidR="00F1308B" w:rsidRPr="00360C72" w:rsidRDefault="00F1308B" w:rsidP="00360C72">
      <w:r w:rsidRPr="00360C72">
        <w:t>на частоте</w:t>
      </w:r>
    </w:p>
    <w:p w:rsidR="00F1308B" w:rsidRPr="00360C72" w:rsidRDefault="00F76703" w:rsidP="00360C72">
      <w:r>
        <w:pict>
          <v:shape id="_x0000_i1097" type="#_x0000_t75" style="width:45pt;height:48.75pt">
            <v:imagedata r:id="rId74" o:title=""/>
          </v:shape>
        </w:pict>
      </w:r>
      <w:r w:rsidR="00360C72" w:rsidRPr="00360C72">
        <w:t xml:space="preserve">. </w:t>
      </w:r>
    </w:p>
    <w:p w:rsidR="00360C72" w:rsidRPr="00360C72" w:rsidRDefault="00F1308B" w:rsidP="00360C72">
      <w:r w:rsidRPr="00360C72">
        <w:t>Звено с отставанием по фазе (пропорционально-интегрирующее звено</w:t>
      </w:r>
      <w:r w:rsidR="00360C72" w:rsidRPr="00360C72">
        <w:t xml:space="preserve">): </w:t>
      </w:r>
    </w:p>
    <w:p w:rsidR="00F1308B" w:rsidRPr="00360C72" w:rsidRDefault="00F76703" w:rsidP="00360C72">
      <w:r>
        <w:pict>
          <v:shape id="_x0000_i1098" type="#_x0000_t75" style="width:122.25pt;height:111pt">
            <v:imagedata r:id="rId75" o:title=""/>
          </v:shape>
        </w:pict>
      </w:r>
    </w:p>
    <w:p w:rsidR="00F1308B" w:rsidRPr="00360C72" w:rsidRDefault="00360C72" w:rsidP="00360C72">
      <w:r w:rsidRPr="00360C72">
        <w:t xml:space="preserve">Рис.4. </w:t>
      </w:r>
      <w:r w:rsidR="00F1308B" w:rsidRPr="00360C72">
        <w:t>Схема звена с отставанием по фазе</w:t>
      </w:r>
    </w:p>
    <w:p w:rsidR="00F1308B" w:rsidRPr="00360C72" w:rsidRDefault="00F1308B" w:rsidP="00360C72">
      <w:r w:rsidRPr="00360C72">
        <w:t>Характеристики звена</w:t>
      </w:r>
      <w:r w:rsidR="00360C72" w:rsidRPr="00360C72">
        <w:t xml:space="preserve">: </w:t>
      </w:r>
    </w:p>
    <w:p w:rsidR="00360C72" w:rsidRPr="00360C72" w:rsidRDefault="00F76703" w:rsidP="00360C72">
      <w:r>
        <w:pict>
          <v:shape id="_x0000_i1099" type="#_x0000_t75" style="width:96.75pt;height:38.25pt">
            <v:imagedata r:id="rId76" o:title=""/>
          </v:shape>
        </w:pict>
      </w:r>
      <w:r w:rsidR="00360C72" w:rsidRPr="00360C72">
        <w:t xml:space="preserve">; </w:t>
      </w:r>
      <w:r>
        <w:pict>
          <v:shape id="_x0000_i1100" type="#_x0000_t75" style="width:63pt;height:30.75pt">
            <v:imagedata r:id="rId77" o:title=""/>
          </v:shape>
        </w:pict>
      </w:r>
      <w:r w:rsidR="00360C72" w:rsidRPr="00360C72">
        <w:t xml:space="preserve">; </w:t>
      </w:r>
      <w:r>
        <w:pict>
          <v:shape id="_x0000_i1101" type="#_x0000_t75" style="width:107.25pt;height:15pt">
            <v:imagedata r:id="rId78" o:title=""/>
          </v:shape>
        </w:pict>
      </w:r>
      <w:r w:rsidR="00360C72" w:rsidRPr="00360C72">
        <w:t xml:space="preserve">; </w:t>
      </w:r>
      <w:r>
        <w:pict>
          <v:shape id="_x0000_i1102" type="#_x0000_t75" style="width:9.75pt;height:18.75pt">
            <v:imagedata r:id="rId79" o:title=""/>
          </v:shape>
        </w:pict>
      </w:r>
      <w:r>
        <w:pict>
          <v:shape id="_x0000_i1103" type="#_x0000_t75" style="width:123pt;height:53.25pt">
            <v:imagedata r:id="rId80" o:title=""/>
          </v:shape>
        </w:pict>
      </w:r>
      <w:r w:rsidR="00360C72" w:rsidRPr="00360C72">
        <w:t xml:space="preserve">; </w:t>
      </w:r>
    </w:p>
    <w:p w:rsidR="00F1308B" w:rsidRPr="00360C72" w:rsidRDefault="00F76703" w:rsidP="00360C72">
      <w:r>
        <w:pict>
          <v:shape id="_x0000_i1104" type="#_x0000_t75" style="width:161.25pt;height:18.75pt">
            <v:imagedata r:id="rId81" o:title=""/>
          </v:shape>
        </w:pict>
      </w:r>
      <w:r w:rsidR="00360C72" w:rsidRPr="00360C72">
        <w:t xml:space="preserve">; </w:t>
      </w:r>
      <w:r>
        <w:pict>
          <v:shape id="_x0000_i1105" type="#_x0000_t75" style="width:255.75pt;height:27pt">
            <v:imagedata r:id="rId82" o:title=""/>
          </v:shape>
        </w:pict>
      </w:r>
    </w:p>
    <w:p w:rsidR="00F1308B" w:rsidRPr="00360C72" w:rsidRDefault="00F1308B" w:rsidP="00360C72">
      <w:r w:rsidRPr="00360C72">
        <w:t xml:space="preserve">Логарифмические характеристики звена приведены на </w:t>
      </w:r>
      <w:r w:rsidR="00360C72" w:rsidRPr="00360C72">
        <w:t xml:space="preserve">рис.7.5. </w:t>
      </w:r>
    </w:p>
    <w:p w:rsidR="00F1308B" w:rsidRPr="00360C72" w:rsidRDefault="00F1308B" w:rsidP="00360C72">
      <w:r w:rsidRPr="00360C72">
        <w:t xml:space="preserve">Звено обеспечивает отрицательный фазовый сдвиг на всех частотах, кроме </w:t>
      </w:r>
    </w:p>
    <w:p w:rsidR="00F1308B" w:rsidRDefault="00F76703" w:rsidP="00360C72">
      <w:r>
        <w:rPr>
          <w:noProof/>
        </w:rPr>
        <w:pict>
          <v:shape id="_x0000_s1046" type="#_x0000_t75" style="position:absolute;left:0;text-align:left;margin-left:34.85pt;margin-top:286.6pt;width:171.2pt;height:157.1pt;z-index:-251658240;mso-position-vertical-relative:page">
            <v:imagedata r:id="rId83" o:title=""/>
            <w10:wrap type="topAndBottom" anchory="page"/>
          </v:shape>
        </w:pict>
      </w:r>
      <w:r w:rsidR="00F1308B" w:rsidRPr="00360C72">
        <w:t>0 и</w:t>
      </w:r>
      <w:r>
        <w:pict>
          <v:shape id="_x0000_i1106" type="#_x0000_t75" style="width:14.25pt;height:11.25pt">
            <v:imagedata r:id="rId84" o:title=""/>
          </v:shape>
        </w:pict>
      </w:r>
      <w:r w:rsidR="00360C72" w:rsidRPr="00360C72">
        <w:t xml:space="preserve">. </w:t>
      </w:r>
      <w:r w:rsidR="00F1308B" w:rsidRPr="00360C72">
        <w:t>Максимальный фазовый сдвиг равен</w:t>
      </w:r>
    </w:p>
    <w:p w:rsidR="00A664C6" w:rsidRDefault="00A664C6" w:rsidP="00360C72"/>
    <w:p w:rsidR="00A664C6" w:rsidRPr="00360C72" w:rsidRDefault="00A664C6" w:rsidP="00360C72"/>
    <w:p w:rsidR="00360C72" w:rsidRPr="00360C72" w:rsidRDefault="00F76703" w:rsidP="00360C72">
      <w:r>
        <w:pict>
          <v:shape id="_x0000_i1107" type="#_x0000_t75" style="width:122.25pt;height:36pt">
            <v:imagedata r:id="rId85" o:title=""/>
          </v:shape>
        </w:pict>
      </w:r>
    </w:p>
    <w:p w:rsidR="00F1308B" w:rsidRPr="00360C72" w:rsidRDefault="00F1308B" w:rsidP="00360C72">
      <w:r w:rsidRPr="00360C72">
        <w:t>на частоте</w:t>
      </w:r>
    </w:p>
    <w:p w:rsidR="00A664C6" w:rsidRDefault="00F76703" w:rsidP="00360C72">
      <w:r>
        <w:pict>
          <v:shape id="_x0000_i1108" type="#_x0000_t75" style="width:51.75pt;height:54.75pt">
            <v:imagedata r:id="rId86" o:title=""/>
          </v:shape>
        </w:pict>
      </w:r>
      <w:r w:rsidR="00360C72" w:rsidRPr="00360C72">
        <w:t>.</w:t>
      </w:r>
    </w:p>
    <w:p w:rsidR="00F1308B" w:rsidRPr="00360C72" w:rsidRDefault="00F1308B" w:rsidP="00360C72"/>
    <w:p w:rsidR="00F1308B" w:rsidRPr="00360C72" w:rsidRDefault="00F76703" w:rsidP="00360C72">
      <w:r>
        <w:pict>
          <v:shape id="_x0000_i1109" type="#_x0000_t75" style="width:282pt;height:108.75pt">
            <v:imagedata r:id="rId87" o:title=""/>
          </v:shape>
        </w:pict>
      </w:r>
    </w:p>
    <w:p w:rsidR="00A664C6" w:rsidRDefault="00A664C6" w:rsidP="00360C72"/>
    <w:p w:rsidR="00F1308B" w:rsidRPr="00360C72" w:rsidRDefault="00360C72" w:rsidP="00360C72">
      <w:r w:rsidRPr="00360C72">
        <w:t xml:space="preserve">Рис.5. </w:t>
      </w:r>
      <w:r w:rsidR="00F1308B" w:rsidRPr="00360C72">
        <w:t>Логарифмические характеристики звена с отставанием по фазе</w:t>
      </w:r>
    </w:p>
    <w:p w:rsidR="00F1308B" w:rsidRPr="00360C72" w:rsidRDefault="00F1308B" w:rsidP="00360C72">
      <w:r w:rsidRPr="00360C72">
        <w:t>Комбинированное (интегро-дифференцирующее</w:t>
      </w:r>
      <w:r w:rsidR="00360C72" w:rsidRPr="00360C72">
        <w:t xml:space="preserve">) </w:t>
      </w:r>
      <w:r w:rsidRPr="00360C72">
        <w:t>звено</w:t>
      </w:r>
      <w:r w:rsidR="00360C72" w:rsidRPr="00360C72">
        <w:t xml:space="preserve">: </w:t>
      </w:r>
    </w:p>
    <w:p w:rsidR="00F1308B" w:rsidRPr="00360C72" w:rsidRDefault="00F1308B" w:rsidP="00360C72"/>
    <w:p w:rsidR="00360C72" w:rsidRPr="00360C72" w:rsidRDefault="00F76703" w:rsidP="00360C72">
      <w:r>
        <w:pict>
          <v:shape id="_x0000_i1110" type="#_x0000_t75" style="width:163.5pt;height:140.25pt">
            <v:imagedata r:id="rId88" o:title=""/>
          </v:shape>
        </w:pict>
      </w:r>
    </w:p>
    <w:p w:rsidR="00A664C6" w:rsidRDefault="00A664C6" w:rsidP="00360C72"/>
    <w:p w:rsidR="00360C72" w:rsidRPr="00360C72" w:rsidRDefault="00360C72" w:rsidP="00360C72">
      <w:r w:rsidRPr="00360C72">
        <w:t xml:space="preserve">Рис.6. </w:t>
      </w:r>
      <w:r w:rsidR="00F1308B" w:rsidRPr="00360C72">
        <w:t>Схема и логарифмические характеристики комбинированного звена</w:t>
      </w:r>
      <w:r w:rsidR="00A01C1E">
        <w:t>.</w:t>
      </w:r>
    </w:p>
    <w:p w:rsidR="00F1308B" w:rsidRPr="00360C72" w:rsidRDefault="00F1308B" w:rsidP="00360C72">
      <w:r w:rsidRPr="00360C72">
        <w:t>Передаточная функция звена</w:t>
      </w:r>
      <w:r w:rsidR="00360C72" w:rsidRPr="00360C72">
        <w:t xml:space="preserve">: </w:t>
      </w:r>
    </w:p>
    <w:p w:rsidR="00F1308B" w:rsidRPr="00360C72" w:rsidRDefault="00F76703" w:rsidP="00360C72">
      <w:r>
        <w:pict>
          <v:shape id="_x0000_i1111" type="#_x0000_t75" style="width:126.75pt;height:33.75pt">
            <v:imagedata r:id="rId89" o:title=""/>
          </v:shape>
        </w:pict>
      </w:r>
      <w:r w:rsidR="00F1308B" w:rsidRPr="00360C72">
        <w:t>,</w:t>
      </w:r>
    </w:p>
    <w:p w:rsidR="00360C72" w:rsidRPr="00360C72" w:rsidRDefault="00F1308B" w:rsidP="00360C72">
      <w:r w:rsidRPr="00360C72">
        <w:t>где</w:t>
      </w:r>
      <w:r w:rsidR="00360C72" w:rsidRPr="00360C72">
        <w:t xml:space="preserve"> </w:t>
      </w:r>
      <w:r w:rsidR="00F76703">
        <w:pict>
          <v:shape id="_x0000_i1112" type="#_x0000_t75" style="width:78.75pt;height:18pt">
            <v:imagedata r:id="rId90" o:title=""/>
          </v:shape>
        </w:pict>
      </w:r>
      <w:r w:rsidR="00360C72" w:rsidRPr="00360C72">
        <w:t xml:space="preserve">; </w:t>
      </w:r>
      <w:r w:rsidR="00F76703">
        <w:pict>
          <v:shape id="_x0000_i1113" type="#_x0000_t75" style="width:150.75pt;height:18.75pt">
            <v:imagedata r:id="rId91" o:title=""/>
          </v:shape>
        </w:pict>
      </w:r>
      <w:r w:rsidR="00360C72" w:rsidRPr="00360C72">
        <w:t xml:space="preserve">; </w:t>
      </w:r>
      <w:r w:rsidR="00F76703">
        <w:pict>
          <v:shape id="_x0000_i1114" type="#_x0000_t75" style="width:60.75pt;height:17.25pt">
            <v:imagedata r:id="rId92" o:title=""/>
          </v:shape>
        </w:pict>
      </w:r>
      <w:r w:rsidR="00360C72" w:rsidRPr="00360C72">
        <w:t xml:space="preserve">; </w:t>
      </w:r>
      <w:r w:rsidR="00F76703">
        <w:pict>
          <v:shape id="_x0000_i1115" type="#_x0000_t75" style="width:56.25pt;height:18pt">
            <v:imagedata r:id="rId93" o:title=""/>
          </v:shape>
        </w:pict>
      </w:r>
      <w:r w:rsidR="00360C72" w:rsidRPr="00360C72">
        <w:t xml:space="preserve">; </w:t>
      </w:r>
    </w:p>
    <w:p w:rsidR="00360C72" w:rsidRPr="00360C72" w:rsidRDefault="00F76703" w:rsidP="00360C72">
      <w:r>
        <w:pict>
          <v:shape id="_x0000_i1116" type="#_x0000_t75" style="width:78pt;height:30.75pt">
            <v:imagedata r:id="rId94" o:title=""/>
          </v:shape>
        </w:pict>
      </w:r>
      <w:r w:rsidR="00360C72" w:rsidRPr="00360C72">
        <w:t xml:space="preserve">. </w:t>
      </w:r>
    </w:p>
    <w:p w:rsidR="00F1308B" w:rsidRPr="00360C72" w:rsidRDefault="00F1308B" w:rsidP="00360C72">
      <w:r w:rsidRPr="00360C72">
        <w:t>Рассмотрим влияние жесткой и гибкой обратных связей на параметры охватываемых звеньев</w:t>
      </w:r>
      <w:r w:rsidR="00360C72" w:rsidRPr="00360C72">
        <w:t xml:space="preserve">. </w:t>
      </w:r>
    </w:p>
    <w:p w:rsidR="00360C72" w:rsidRDefault="00F1308B" w:rsidP="00360C72">
      <w:r w:rsidRPr="00360C72">
        <w:t>Охватим жесткой обратной связью апериодическое звено (</w:t>
      </w:r>
      <w:r w:rsidR="00360C72" w:rsidRPr="00360C72">
        <w:t xml:space="preserve">рис.7). </w:t>
      </w:r>
    </w:p>
    <w:p w:rsidR="00A664C6" w:rsidRPr="00360C72" w:rsidRDefault="00A664C6" w:rsidP="00360C72"/>
    <w:p w:rsidR="00360C72" w:rsidRDefault="00F76703" w:rsidP="00360C72">
      <w:r>
        <w:pict>
          <v:shape id="_x0000_i1117" type="#_x0000_t75" style="width:179.25pt;height:93pt">
            <v:imagedata r:id="rId95" o:title=""/>
          </v:shape>
        </w:pict>
      </w:r>
    </w:p>
    <w:p w:rsidR="00A664C6" w:rsidRDefault="00A664C6" w:rsidP="00360C72"/>
    <w:p w:rsidR="00360C72" w:rsidRPr="00360C72" w:rsidRDefault="00360C72" w:rsidP="00360C72">
      <w:r w:rsidRPr="00360C72">
        <w:t xml:space="preserve">Рис.7. </w:t>
      </w:r>
      <w:r w:rsidR="00F1308B" w:rsidRPr="00360C72">
        <w:t>Схема апериодического звена, охваченного жесткой обратной связью</w:t>
      </w:r>
      <w:r w:rsidR="00A01C1E">
        <w:t>.</w:t>
      </w:r>
    </w:p>
    <w:p w:rsidR="00F1308B" w:rsidRPr="00360C72" w:rsidRDefault="00F1308B" w:rsidP="00360C72">
      <w:r w:rsidRPr="00360C72">
        <w:t>Определим передаточную функцию звена</w:t>
      </w:r>
      <w:r w:rsidR="00360C72" w:rsidRPr="00360C72">
        <w:t xml:space="preserve">: </w:t>
      </w:r>
    </w:p>
    <w:p w:rsidR="00360C72" w:rsidRPr="00360C72" w:rsidRDefault="00F76703" w:rsidP="00360C72">
      <w:r>
        <w:pict>
          <v:shape id="_x0000_i1118" type="#_x0000_t75" style="width:93.75pt;height:66pt">
            <v:imagedata r:id="rId96" o:title=""/>
          </v:shape>
        </w:pict>
      </w:r>
      <w:r w:rsidR="00360C72" w:rsidRPr="00360C72">
        <w:t xml:space="preserve">; </w:t>
      </w:r>
      <w:r>
        <w:pict>
          <v:shape id="_x0000_i1119" type="#_x0000_t75" style="width:93pt;height:33.75pt">
            <v:imagedata r:id="rId97" o:title=""/>
          </v:shape>
        </w:pict>
      </w:r>
      <w:r w:rsidR="00360C72" w:rsidRPr="00360C72">
        <w:t xml:space="preserve">; </w:t>
      </w:r>
      <w:r>
        <w:pict>
          <v:shape id="_x0000_i1120" type="#_x0000_t75" style="width:152.25pt;height:48.75pt">
            <v:imagedata r:id="rId98" o:title=""/>
          </v:shape>
        </w:pict>
      </w:r>
      <w:r w:rsidR="00360C72" w:rsidRPr="00360C72">
        <w:t xml:space="preserve">. </w:t>
      </w:r>
      <w:r w:rsidR="00F1308B" w:rsidRPr="00360C72">
        <w:t>(8</w:t>
      </w:r>
      <w:r w:rsidR="00360C72" w:rsidRPr="00360C72">
        <w:t xml:space="preserve">) </w:t>
      </w:r>
    </w:p>
    <w:p w:rsidR="00F1308B" w:rsidRDefault="00F1308B" w:rsidP="00360C72">
      <w:r w:rsidRPr="00360C72">
        <w:t>Как следует из (8</w:t>
      </w:r>
      <w:r w:rsidR="00360C72" w:rsidRPr="00360C72">
        <w:t>),</w:t>
      </w:r>
      <w:r w:rsidRPr="00360C72">
        <w:t xml:space="preserve"> характер звена не изменился, но коэффициент усиления уменьшился в </w:t>
      </w:r>
      <w:r w:rsidR="00F76703">
        <w:pict>
          <v:shape id="_x0000_i1121" type="#_x0000_t75" style="width:36pt;height:18pt">
            <v:imagedata r:id="rId99" o:title=""/>
          </v:shape>
        </w:pict>
      </w:r>
      <w:r w:rsidRPr="00360C72">
        <w:t xml:space="preserve"> раз, и во столько же раз уменьшилась постоянная времени</w:t>
      </w:r>
      <w:r w:rsidR="00360C72" w:rsidRPr="00360C72">
        <w:t xml:space="preserve">. </w:t>
      </w:r>
      <w:r w:rsidRPr="00360C72">
        <w:t>Такой же эффект имеет место, если последовательно с апериодическим звеном включить звено, обеспечивающее опережение по фазе (</w:t>
      </w:r>
      <w:r w:rsidR="00360C72" w:rsidRPr="00360C72">
        <w:t xml:space="preserve">рис.8). </w:t>
      </w:r>
    </w:p>
    <w:p w:rsidR="00A664C6" w:rsidRPr="00360C72" w:rsidRDefault="00A664C6" w:rsidP="00360C72"/>
    <w:p w:rsidR="00360C72" w:rsidRPr="00360C72" w:rsidRDefault="00F76703" w:rsidP="00360C72">
      <w:r>
        <w:pict>
          <v:shape id="_x0000_i1122" type="#_x0000_t75" style="width:277.5pt;height:62.25pt">
            <v:imagedata r:id="rId100" o:title=""/>
          </v:shape>
        </w:pict>
      </w:r>
    </w:p>
    <w:p w:rsidR="00A664C6" w:rsidRDefault="00A664C6" w:rsidP="00360C72"/>
    <w:p w:rsidR="00360C72" w:rsidRPr="00360C72" w:rsidRDefault="00360C72" w:rsidP="00360C72">
      <w:r w:rsidRPr="00360C72">
        <w:t xml:space="preserve">Рис.8. </w:t>
      </w:r>
      <w:r w:rsidR="00F1308B" w:rsidRPr="00360C72">
        <w:t>Эквивалентная схема с последовательно включенных звеном с опережением по фазе</w:t>
      </w:r>
      <w:r w:rsidR="00A01C1E">
        <w:t>.</w:t>
      </w:r>
    </w:p>
    <w:p w:rsidR="00360C72" w:rsidRPr="00360C72" w:rsidRDefault="00F1308B" w:rsidP="00360C72">
      <w:r w:rsidRPr="00360C72">
        <w:t>Здесь</w:t>
      </w:r>
      <w:r w:rsidR="00360C72" w:rsidRPr="00360C72">
        <w:t xml:space="preserve"> </w:t>
      </w:r>
      <w:r w:rsidR="00F76703">
        <w:pict>
          <v:shape id="_x0000_i1123" type="#_x0000_t75" style="width:62.25pt;height:33.75pt">
            <v:imagedata r:id="rId101" o:title=""/>
          </v:shape>
        </w:pict>
      </w:r>
      <w:r w:rsidR="00360C72" w:rsidRPr="00360C72">
        <w:t xml:space="preserve">. </w:t>
      </w:r>
    </w:p>
    <w:p w:rsidR="00A664C6" w:rsidRDefault="00F1308B" w:rsidP="00360C72">
      <w:r w:rsidRPr="00360C72">
        <w:t>Охватим жесткой обратной связью идеальное интегрирующее звено (</w:t>
      </w:r>
      <w:r w:rsidR="00360C72" w:rsidRPr="00360C72">
        <w:t>рис.9).</w:t>
      </w:r>
    </w:p>
    <w:p w:rsidR="00F1308B" w:rsidRPr="00360C72" w:rsidRDefault="00F1308B" w:rsidP="00360C72"/>
    <w:p w:rsidR="00360C72" w:rsidRPr="00360C72" w:rsidRDefault="00F76703" w:rsidP="00360C72">
      <w:r>
        <w:pict>
          <v:shape id="_x0000_i1124" type="#_x0000_t75" style="width:176.25pt;height:84pt">
            <v:imagedata r:id="rId102" o:title=""/>
          </v:shape>
        </w:pict>
      </w:r>
    </w:p>
    <w:p w:rsidR="00A664C6" w:rsidRDefault="00A664C6" w:rsidP="00360C72"/>
    <w:p w:rsidR="00360C72" w:rsidRPr="00360C72" w:rsidRDefault="00360C72" w:rsidP="00360C72">
      <w:r w:rsidRPr="00360C72">
        <w:t xml:space="preserve">Рис.9. </w:t>
      </w:r>
      <w:r w:rsidR="00F1308B" w:rsidRPr="00360C72">
        <w:t>Схема идеального интегрирующего</w:t>
      </w:r>
      <w:r w:rsidRPr="00360C72">
        <w:t xml:space="preserve"> </w:t>
      </w:r>
      <w:r w:rsidR="00F1308B" w:rsidRPr="00360C72">
        <w:t>звена, охваченного жесткой обратной связью</w:t>
      </w:r>
      <w:r w:rsidR="00A01C1E">
        <w:t>.</w:t>
      </w:r>
    </w:p>
    <w:p w:rsidR="00F1308B" w:rsidRPr="00360C72" w:rsidRDefault="00F76703" w:rsidP="00360C72">
      <w:r>
        <w:pict>
          <v:shape id="_x0000_i1125" type="#_x0000_t75" style="width:84.75pt;height:48.75pt">
            <v:imagedata r:id="rId103" o:title=""/>
          </v:shape>
        </w:pict>
      </w:r>
      <w:r w:rsidR="00360C72" w:rsidRPr="00360C72">
        <w:t xml:space="preserve">; </w:t>
      </w:r>
      <w:r>
        <w:pict>
          <v:shape id="_x0000_i1126" type="#_x0000_t75" style="width:101.25pt;height:33.75pt">
            <v:imagedata r:id="rId104" o:title=""/>
          </v:shape>
        </w:pict>
      </w:r>
      <w:r w:rsidR="00360C72" w:rsidRPr="00360C72">
        <w:t xml:space="preserve">; </w:t>
      </w:r>
      <w:r>
        <w:pict>
          <v:shape id="_x0000_i1127" type="#_x0000_t75" style="width:119.25pt;height:77.25pt">
            <v:imagedata r:id="rId105" o:title=""/>
          </v:shape>
        </w:pict>
      </w:r>
      <w:r w:rsidR="00F1308B" w:rsidRPr="00360C72">
        <w:t>,</w:t>
      </w:r>
      <w:r w:rsidR="00360C72" w:rsidRPr="00360C72">
        <w:t xml:space="preserve"> </w:t>
      </w:r>
      <w:r w:rsidR="00F1308B" w:rsidRPr="00360C72">
        <w:t>(9</w:t>
      </w:r>
      <w:r w:rsidR="00360C72" w:rsidRPr="00360C72">
        <w:t xml:space="preserve">) </w:t>
      </w:r>
    </w:p>
    <w:p w:rsidR="00360C72" w:rsidRPr="00360C72" w:rsidRDefault="00F1308B" w:rsidP="00360C72">
      <w:r w:rsidRPr="00360C72">
        <w:t xml:space="preserve">где </w:t>
      </w:r>
      <w:r w:rsidR="00F76703">
        <w:pict>
          <v:shape id="_x0000_i1128" type="#_x0000_t75" style="width:35.25pt;height:33.75pt">
            <v:imagedata r:id="rId106" o:title=""/>
          </v:shape>
        </w:pict>
      </w:r>
      <w:r w:rsidR="00360C72" w:rsidRPr="00360C72">
        <w:t xml:space="preserve">. </w:t>
      </w:r>
    </w:p>
    <w:p w:rsidR="00A664C6" w:rsidRDefault="00F1308B" w:rsidP="00360C72">
      <w:r w:rsidRPr="00360C72">
        <w:t>Эквивалентная схема с последовательно включенным</w:t>
      </w:r>
      <w:r w:rsidR="00360C72" w:rsidRPr="00360C72">
        <w:t xml:space="preserve"> </w:t>
      </w:r>
      <w:r w:rsidRPr="00360C72">
        <w:t xml:space="preserve">инерционным дифференцирующим звеном, обеспечивающим расширение полосы и опережение по фазе, приведена на </w:t>
      </w:r>
      <w:r w:rsidR="00360C72" w:rsidRPr="00360C72">
        <w:t>рис.1</w:t>
      </w:r>
      <w:r w:rsidRPr="00360C72">
        <w:t>0</w:t>
      </w:r>
      <w:r w:rsidR="00360C72" w:rsidRPr="00360C72">
        <w:t>.</w:t>
      </w:r>
    </w:p>
    <w:p w:rsidR="00360C72" w:rsidRPr="00360C72" w:rsidRDefault="00360C72" w:rsidP="00360C72">
      <w:r w:rsidRPr="00360C72">
        <w:t xml:space="preserve"> </w:t>
      </w:r>
    </w:p>
    <w:p w:rsidR="00F1308B" w:rsidRPr="00360C72" w:rsidRDefault="00F76703" w:rsidP="00360C72">
      <w:pPr>
        <w:rPr>
          <w:lang w:val="en-US"/>
        </w:rPr>
      </w:pPr>
      <w:r>
        <w:rPr>
          <w:lang w:val="en-US"/>
        </w:rPr>
        <w:pict>
          <v:shape id="_x0000_i1129" type="#_x0000_t75" style="width:222pt;height:41.25pt">
            <v:imagedata r:id="rId107" o:title=""/>
          </v:shape>
        </w:pict>
      </w:r>
    </w:p>
    <w:p w:rsidR="00A664C6" w:rsidRDefault="00A664C6" w:rsidP="00360C72"/>
    <w:p w:rsidR="00360C72" w:rsidRPr="00360C72" w:rsidRDefault="00360C72" w:rsidP="00360C72">
      <w:r w:rsidRPr="00360C72">
        <w:t>Рис.1</w:t>
      </w:r>
      <w:r w:rsidR="00F1308B" w:rsidRPr="00360C72">
        <w:t>0</w:t>
      </w:r>
      <w:r w:rsidRPr="00360C72">
        <w:t xml:space="preserve">. </w:t>
      </w:r>
      <w:r w:rsidR="00F1308B" w:rsidRPr="00360C72">
        <w:t>Эквивалентная схема с последовательно включенным инерционным дифференцирующим звеном</w:t>
      </w:r>
      <w:r w:rsidR="00A01C1E">
        <w:t>.</w:t>
      </w:r>
    </w:p>
    <w:p w:rsidR="00F1308B" w:rsidRPr="00360C72" w:rsidRDefault="00F1308B" w:rsidP="00360C72">
      <w:r w:rsidRPr="00360C72">
        <w:t xml:space="preserve">Здесь </w:t>
      </w:r>
      <w:r w:rsidR="00F76703">
        <w:pict>
          <v:shape id="_x0000_i1130" type="#_x0000_t75" style="width:50.25pt;height:33.75pt">
            <v:imagedata r:id="rId108" o:title=""/>
          </v:shape>
        </w:pict>
      </w:r>
      <w:r w:rsidR="00360C72" w:rsidRPr="00360C72">
        <w:t xml:space="preserve">. </w:t>
      </w:r>
    </w:p>
    <w:p w:rsidR="00F1308B" w:rsidRPr="00360C72" w:rsidRDefault="00F1308B" w:rsidP="00360C72">
      <w:r w:rsidRPr="00360C72">
        <w:t>Эти два примера показывают, что использование жесткой обратной связи приводит к расширению полосы пропускания следящей системы</w:t>
      </w:r>
      <w:r w:rsidR="00360C72" w:rsidRPr="00360C72">
        <w:t xml:space="preserve"> </w:t>
      </w:r>
      <w:r w:rsidRPr="00360C72">
        <w:t>и одновременному снижению коэффициента усиления системы, что является недостатком жесткой обратной связи</w:t>
      </w:r>
      <w:r w:rsidR="00360C72" w:rsidRPr="00360C72">
        <w:t xml:space="preserve">. </w:t>
      </w:r>
    </w:p>
    <w:p w:rsidR="00F1308B" w:rsidRPr="00360C72" w:rsidRDefault="00F1308B" w:rsidP="00360C72">
      <w:r w:rsidRPr="00360C72">
        <w:t>При гибкой обратной связи на вход охватываемого звена подается производная входного воздействия</w:t>
      </w:r>
      <w:r w:rsidR="00360C72" w:rsidRPr="00360C72">
        <w:t xml:space="preserve">. </w:t>
      </w:r>
      <w:r w:rsidRPr="00360C72">
        <w:t>В качестве звеньев</w:t>
      </w:r>
      <w:r w:rsidR="00360C72" w:rsidRPr="00360C72">
        <w:t xml:space="preserve"> </w:t>
      </w:r>
      <w:r w:rsidRPr="00360C72">
        <w:t xml:space="preserve">в цепях обратной связи используются тахогенераторы, </w:t>
      </w:r>
      <w:r w:rsidRPr="00360C72">
        <w:rPr>
          <w:lang w:val="en-US"/>
        </w:rPr>
        <w:t>RC</w:t>
      </w:r>
      <w:r w:rsidRPr="00360C72">
        <w:t xml:space="preserve"> – цепи, трансформаторы</w:t>
      </w:r>
      <w:r w:rsidR="00360C72" w:rsidRPr="00360C72">
        <w:t xml:space="preserve">. </w:t>
      </w:r>
    </w:p>
    <w:p w:rsidR="00F1308B" w:rsidRPr="00360C72" w:rsidRDefault="00F1308B" w:rsidP="00360C72">
      <w:r w:rsidRPr="00360C72">
        <w:t>Охватим электродвигатель гибкой обратной связью (</w:t>
      </w:r>
      <w:r w:rsidR="00360C72" w:rsidRPr="00360C72">
        <w:t>рис.1</w:t>
      </w:r>
      <w:r w:rsidRPr="00360C72">
        <w:t>1</w:t>
      </w:r>
      <w:r w:rsidR="00360C72" w:rsidRPr="00360C72">
        <w:t xml:space="preserve">). </w:t>
      </w:r>
    </w:p>
    <w:p w:rsidR="00F1308B" w:rsidRPr="00360C72" w:rsidRDefault="00F1308B" w:rsidP="00360C72">
      <w:r w:rsidRPr="00360C72">
        <w:t>В цепь обратной связи включен тахогенератор (идеальное дифференцирующее звено</w:t>
      </w:r>
      <w:r w:rsidR="00360C72" w:rsidRPr="00360C72">
        <w:t xml:space="preserve">). </w:t>
      </w:r>
      <w:r w:rsidRPr="00360C72">
        <w:t xml:space="preserve">Передаточная функция тахогенератора </w:t>
      </w:r>
      <w:r w:rsidRPr="00360C72">
        <w:rPr>
          <w:lang w:val="en-US"/>
        </w:rPr>
        <w:t>W</w:t>
      </w:r>
      <w:r w:rsidRPr="00360C72">
        <w:t>(</w:t>
      </w:r>
      <w:r w:rsidRPr="00360C72">
        <w:rPr>
          <w:lang w:val="en-US"/>
        </w:rPr>
        <w:t>jw</w:t>
      </w:r>
      <w:r w:rsidR="00360C72" w:rsidRPr="00360C72">
        <w:t xml:space="preserve">) </w:t>
      </w:r>
      <w:r w:rsidRPr="00360C72">
        <w:t xml:space="preserve">= </w:t>
      </w:r>
      <w:r w:rsidRPr="00360C72">
        <w:rPr>
          <w:lang w:val="en-US"/>
        </w:rPr>
        <w:t>k</w:t>
      </w:r>
      <w:r w:rsidRPr="00360C72">
        <w:t>тг(</w:t>
      </w:r>
      <w:r w:rsidRPr="00360C72">
        <w:rPr>
          <w:lang w:val="en-US"/>
        </w:rPr>
        <w:t>jw</w:t>
      </w:r>
      <w:r w:rsidR="00360C72" w:rsidRPr="00360C72">
        <w:t xml:space="preserve">). </w:t>
      </w:r>
    </w:p>
    <w:p w:rsidR="00360C72" w:rsidRPr="00360C72" w:rsidRDefault="00F76703" w:rsidP="00360C72">
      <w:r>
        <w:pict>
          <v:shape id="_x0000_i1131" type="#_x0000_t75" style="width:219pt;height:90.75pt">
            <v:imagedata r:id="rId109" o:title=""/>
          </v:shape>
        </w:pict>
      </w:r>
    </w:p>
    <w:p w:rsidR="00A664C6" w:rsidRDefault="00A664C6" w:rsidP="00360C72"/>
    <w:p w:rsidR="00360C72" w:rsidRPr="00360C72" w:rsidRDefault="00360C72" w:rsidP="00360C72">
      <w:r w:rsidRPr="00360C72">
        <w:t>Рис.1</w:t>
      </w:r>
      <w:r w:rsidR="00F1308B" w:rsidRPr="00360C72">
        <w:t>1</w:t>
      </w:r>
      <w:r w:rsidRPr="00360C72">
        <w:t xml:space="preserve">. </w:t>
      </w:r>
      <w:r w:rsidR="00F1308B" w:rsidRPr="00360C72">
        <w:t>Схема электродвигателя, охваченного гибкой обратной связью</w:t>
      </w:r>
      <w:r w:rsidR="00A01C1E">
        <w:t>.</w:t>
      </w:r>
    </w:p>
    <w:p w:rsidR="00F1308B" w:rsidRPr="00360C72" w:rsidRDefault="00F1308B" w:rsidP="00360C72">
      <w:r w:rsidRPr="00360C72">
        <w:t>Частотная передаточная функция</w:t>
      </w:r>
      <w:r w:rsidR="00360C72" w:rsidRPr="00360C72">
        <w:t xml:space="preserve">: </w:t>
      </w:r>
    </w:p>
    <w:p w:rsidR="00F1308B" w:rsidRPr="00360C72" w:rsidRDefault="00F76703" w:rsidP="00360C72">
      <w:r>
        <w:pict>
          <v:shape id="_x0000_i1132" type="#_x0000_t75" style="width:171.75pt;height:77.25pt">
            <v:imagedata r:id="rId110" o:title=""/>
          </v:shape>
        </w:pict>
      </w:r>
      <w:r>
        <w:pict>
          <v:shape id="_x0000_i1133" type="#_x0000_t75" style="width:377.25pt;height:57pt">
            <v:imagedata r:id="rId111" o:title=""/>
          </v:shape>
        </w:pict>
      </w:r>
      <w:r w:rsidR="00360C72" w:rsidRPr="00360C72">
        <w:t xml:space="preserve">. </w:t>
      </w:r>
    </w:p>
    <w:p w:rsidR="00F1308B" w:rsidRPr="00360C72" w:rsidRDefault="00F1308B" w:rsidP="00360C72">
      <w:r w:rsidRPr="00360C72">
        <w:t xml:space="preserve">Следовательно, при охвате электродвигателя гибкой обратной связью уменьшается коэффициент усиления </w:t>
      </w:r>
      <w:r w:rsidR="00F76703">
        <w:pict>
          <v:shape id="_x0000_i1134" type="#_x0000_t75" style="width:21.75pt;height:18.75pt">
            <v:imagedata r:id="rId112" o:title=""/>
          </v:shape>
        </w:pict>
      </w:r>
      <w:r w:rsidRPr="00360C72">
        <w:t xml:space="preserve"> и электромеханическая постоянная </w:t>
      </w:r>
      <w:r w:rsidR="00F76703">
        <w:pict>
          <v:shape id="_x0000_i1135" type="#_x0000_t75" style="width:24.75pt;height:18.75pt">
            <v:imagedata r:id="rId113" o:title=""/>
          </v:shape>
        </w:pict>
      </w:r>
      <w:r w:rsidRPr="00360C72">
        <w:t xml:space="preserve"> в (</w:t>
      </w:r>
      <w:r w:rsidR="00F76703">
        <w:pict>
          <v:shape id="_x0000_i1136" type="#_x0000_t75" style="width:48.75pt;height:18.75pt">
            <v:imagedata r:id="rId114" o:title=""/>
          </v:shape>
        </w:pict>
      </w:r>
      <w:r w:rsidR="00360C72" w:rsidRPr="00360C72">
        <w:t xml:space="preserve">) </w:t>
      </w:r>
      <w:r w:rsidRPr="00360C72">
        <w:t>раз</w:t>
      </w:r>
      <w:r w:rsidR="00360C72" w:rsidRPr="00360C72">
        <w:t xml:space="preserve">. </w:t>
      </w:r>
      <w:r w:rsidRPr="00360C72">
        <w:t>Такой же эффект</w:t>
      </w:r>
      <w:r w:rsidR="00360C72" w:rsidRPr="00360C72">
        <w:t xml:space="preserve"> </w:t>
      </w:r>
      <w:r w:rsidRPr="00360C72">
        <w:t>имеет место при охвате инерционного звена жесткой обратной связью</w:t>
      </w:r>
      <w:r w:rsidR="00360C72" w:rsidRPr="00360C72">
        <w:t xml:space="preserve">. </w:t>
      </w:r>
    </w:p>
    <w:p w:rsidR="00A664C6" w:rsidRDefault="00F1308B" w:rsidP="00360C72">
      <w:r w:rsidRPr="00360C72">
        <w:t>Охватим гибкой обратной связью безынерционное звено (</w:t>
      </w:r>
      <w:r w:rsidR="00360C72" w:rsidRPr="00360C72">
        <w:t>рис.1</w:t>
      </w:r>
      <w:r w:rsidRPr="00360C72">
        <w:t>2</w:t>
      </w:r>
      <w:r w:rsidR="00360C72" w:rsidRPr="00360C72">
        <w:t xml:space="preserve">) </w:t>
      </w:r>
      <w:r w:rsidRPr="00360C72">
        <w:t>В цепи ОС включено инерционное дифференцирующее звено</w:t>
      </w:r>
      <w:r w:rsidR="00360C72" w:rsidRPr="00360C72">
        <w:t>.</w:t>
      </w:r>
    </w:p>
    <w:p w:rsidR="00360C72" w:rsidRPr="00360C72" w:rsidRDefault="00360C72" w:rsidP="00360C72">
      <w:r w:rsidRPr="00360C72">
        <w:t xml:space="preserve"> </w:t>
      </w:r>
    </w:p>
    <w:p w:rsidR="00F1308B" w:rsidRPr="00360C72" w:rsidRDefault="00F76703" w:rsidP="00360C72">
      <w:pPr>
        <w:rPr>
          <w:lang w:val="en-US"/>
        </w:rPr>
      </w:pPr>
      <w:r>
        <w:rPr>
          <w:lang w:val="en-US"/>
        </w:rPr>
        <w:pict>
          <v:shape id="_x0000_i1137" type="#_x0000_t75" style="width:225.75pt;height:142.5pt">
            <v:imagedata r:id="rId115" o:title=""/>
          </v:shape>
        </w:pict>
      </w:r>
    </w:p>
    <w:p w:rsidR="00A664C6" w:rsidRDefault="00A664C6" w:rsidP="00360C72"/>
    <w:p w:rsidR="00F1308B" w:rsidRPr="00360C72" w:rsidRDefault="00360C72" w:rsidP="00360C72">
      <w:r w:rsidRPr="00360C72">
        <w:t>Рис.1</w:t>
      </w:r>
      <w:r w:rsidR="00F1308B" w:rsidRPr="00360C72">
        <w:t>2</w:t>
      </w:r>
      <w:r w:rsidRPr="00360C72">
        <w:t xml:space="preserve">. </w:t>
      </w:r>
      <w:r w:rsidR="00F1308B" w:rsidRPr="00360C72">
        <w:t>Схема без</w:t>
      </w:r>
      <w:r w:rsidR="00A01C1E">
        <w:t>и</w:t>
      </w:r>
      <w:r w:rsidR="00F1308B" w:rsidRPr="00360C72">
        <w:t>нерционного звена, охваченного обратной связью</w:t>
      </w:r>
    </w:p>
    <w:p w:rsidR="00F1308B" w:rsidRPr="00360C72" w:rsidRDefault="00F1308B" w:rsidP="00360C72">
      <w:r w:rsidRPr="00360C72">
        <w:t>Определим передаточную функцию</w:t>
      </w:r>
      <w:r w:rsidR="00360C72" w:rsidRPr="00360C72">
        <w:t xml:space="preserve">: </w:t>
      </w:r>
    </w:p>
    <w:p w:rsidR="00360C72" w:rsidRPr="00360C72" w:rsidRDefault="00F76703" w:rsidP="00360C72">
      <w:r>
        <w:pict>
          <v:shape id="_x0000_i1138" type="#_x0000_t75" style="width:249pt;height:59.25pt">
            <v:imagedata r:id="rId116" o:title=""/>
          </v:shape>
        </w:pict>
      </w:r>
      <w:r w:rsidR="00F1308B" w:rsidRPr="00360C72">
        <w:t>,</w:t>
      </w:r>
    </w:p>
    <w:p w:rsidR="00360C72" w:rsidRPr="00360C72" w:rsidRDefault="00F1308B" w:rsidP="00360C72">
      <w:r w:rsidRPr="00360C72">
        <w:t>Такое включение эквивалентно последовательному включению с апериодическим звеном, звена обеспечивающего запаздывание по фазе (</w:t>
      </w:r>
      <w:r w:rsidR="00360C72" w:rsidRPr="00360C72">
        <w:t>рис.1</w:t>
      </w:r>
      <w:r w:rsidRPr="00360C72">
        <w:t>3</w:t>
      </w:r>
      <w:r w:rsidR="00360C72" w:rsidRPr="00360C72">
        <w:t xml:space="preserve">). </w:t>
      </w:r>
    </w:p>
    <w:p w:rsidR="00F1308B" w:rsidRDefault="00F1308B" w:rsidP="00360C72">
      <w:r w:rsidRPr="00360C72">
        <w:t>Здесь</w:t>
      </w:r>
    </w:p>
    <w:p w:rsidR="00A664C6" w:rsidRPr="00360C72" w:rsidRDefault="00A664C6" w:rsidP="00360C72"/>
    <w:p w:rsidR="00360C72" w:rsidRPr="00360C72" w:rsidRDefault="00F76703" w:rsidP="00360C72">
      <w:pPr>
        <w:rPr>
          <w:lang w:val="en-US"/>
        </w:rPr>
      </w:pPr>
      <w:r>
        <w:pict>
          <v:shape id="_x0000_i1139" type="#_x0000_t75" style="width:44.25pt;height:18.75pt">
            <v:imagedata r:id="rId117" o:title=""/>
          </v:shape>
        </w:pict>
      </w:r>
      <w:r w:rsidR="00360C72" w:rsidRPr="00360C72">
        <w:t xml:space="preserve">; </w:t>
      </w:r>
      <w:r>
        <w:pict>
          <v:shape id="_x0000_i1140" type="#_x0000_t75" style="width:60pt;height:39pt">
            <v:imagedata r:id="rId118" o:title=""/>
          </v:shape>
        </w:pict>
      </w:r>
      <w:r w:rsidR="00360C72" w:rsidRPr="00360C72">
        <w:t xml:space="preserve">; </w:t>
      </w:r>
    </w:p>
    <w:p w:rsidR="00F1308B" w:rsidRPr="00360C72" w:rsidRDefault="00F76703" w:rsidP="00360C72">
      <w:pPr>
        <w:rPr>
          <w:lang w:val="en-US"/>
        </w:rPr>
      </w:pPr>
      <w:r>
        <w:rPr>
          <w:lang w:val="en-US"/>
        </w:rPr>
        <w:pict>
          <v:shape id="_x0000_i1141" type="#_x0000_t75" style="width:222.75pt;height:41.25pt">
            <v:imagedata r:id="rId119" o:title=""/>
          </v:shape>
        </w:pict>
      </w:r>
    </w:p>
    <w:p w:rsidR="00A664C6" w:rsidRDefault="00A664C6" w:rsidP="00360C72"/>
    <w:p w:rsidR="00360C72" w:rsidRPr="00360C72" w:rsidRDefault="00360C72" w:rsidP="00360C72">
      <w:r w:rsidRPr="00360C72">
        <w:t>Рис.1</w:t>
      </w:r>
      <w:r w:rsidR="00F1308B" w:rsidRPr="00360C72">
        <w:t>3</w:t>
      </w:r>
      <w:r w:rsidRPr="00360C72">
        <w:t xml:space="preserve">. </w:t>
      </w:r>
      <w:r w:rsidR="00F1308B" w:rsidRPr="00360C72">
        <w:t>Эквивалентная схема с последовательно включенным звеном с отставанием по фазе</w:t>
      </w:r>
      <w:r w:rsidR="00A01C1E">
        <w:t>.</w:t>
      </w:r>
    </w:p>
    <w:p w:rsidR="00F1308B" w:rsidRPr="00360C72" w:rsidRDefault="00F1308B" w:rsidP="00360C72">
      <w:r w:rsidRPr="00360C72">
        <w:t>Включение инерционного дифференцирующего звена последовательно обеспечивает расширение полосы</w:t>
      </w:r>
      <w:r w:rsidR="00360C72" w:rsidRPr="00360C72">
        <w:t xml:space="preserve">. </w:t>
      </w:r>
      <w:r w:rsidRPr="00360C72">
        <w:t>Включение этого же звена в цепь обратной связи проводит к качественно противоположному эффекту</w:t>
      </w:r>
      <w:r w:rsidR="00360C72" w:rsidRPr="00360C72">
        <w:t xml:space="preserve">. </w:t>
      </w:r>
    </w:p>
    <w:p w:rsidR="00360C72" w:rsidRDefault="00A01C1E" w:rsidP="00360C72">
      <w:r>
        <w:t>Охватим бези</w:t>
      </w:r>
      <w:r w:rsidR="00F1308B" w:rsidRPr="00360C72">
        <w:t>нерционное звено обратной связью, посредством апериодического звена первого порядка (</w:t>
      </w:r>
      <w:r w:rsidR="00360C72" w:rsidRPr="00360C72">
        <w:t>рис.1</w:t>
      </w:r>
      <w:r w:rsidR="00F1308B" w:rsidRPr="00360C72">
        <w:t>4</w:t>
      </w:r>
      <w:r w:rsidR="00360C72" w:rsidRPr="00360C72">
        <w:t xml:space="preserve">) </w:t>
      </w:r>
    </w:p>
    <w:p w:rsidR="00A664C6" w:rsidRPr="00360C72" w:rsidRDefault="00A664C6" w:rsidP="00360C72"/>
    <w:p w:rsidR="00F1308B" w:rsidRPr="00360C72" w:rsidRDefault="00F76703" w:rsidP="00360C72">
      <w:pPr>
        <w:rPr>
          <w:lang w:val="en-US"/>
        </w:rPr>
      </w:pPr>
      <w:r>
        <w:rPr>
          <w:lang w:val="en-US"/>
        </w:rPr>
        <w:pict>
          <v:shape id="_x0000_i1142" type="#_x0000_t75" style="width:223.5pt;height:95.25pt">
            <v:imagedata r:id="rId120" o:title=""/>
          </v:shape>
        </w:pict>
      </w:r>
    </w:p>
    <w:p w:rsidR="00A664C6" w:rsidRDefault="00A664C6" w:rsidP="00360C72"/>
    <w:p w:rsidR="00360C72" w:rsidRPr="00360C72" w:rsidRDefault="00360C72" w:rsidP="00360C72">
      <w:r w:rsidRPr="00360C72">
        <w:t>Рис.1</w:t>
      </w:r>
      <w:r w:rsidR="00F1308B" w:rsidRPr="00360C72">
        <w:t>5</w:t>
      </w:r>
      <w:r w:rsidRPr="00360C72">
        <w:t xml:space="preserve">. </w:t>
      </w:r>
      <w:r w:rsidR="00F1308B" w:rsidRPr="00360C72">
        <w:t>Схема без</w:t>
      </w:r>
      <w:r w:rsidR="00A01C1E">
        <w:t>и</w:t>
      </w:r>
      <w:r w:rsidR="00F1308B" w:rsidRPr="00360C72">
        <w:t>нерционного звена, охваченного обратной связью</w:t>
      </w:r>
    </w:p>
    <w:p w:rsidR="00360C72" w:rsidRPr="00360C72" w:rsidRDefault="00F76703" w:rsidP="00360C72">
      <w:r>
        <w:pict>
          <v:shape id="_x0000_i1143" type="#_x0000_t75" style="width:230.25pt;height:59.25pt">
            <v:imagedata r:id="rId121" o:title=""/>
          </v:shape>
        </w:pict>
      </w:r>
      <w:r w:rsidR="00360C72" w:rsidRPr="00360C72">
        <w:t xml:space="preserve">; </w:t>
      </w:r>
    </w:p>
    <w:p w:rsidR="00F1308B" w:rsidRPr="00360C72" w:rsidRDefault="00F76703" w:rsidP="00360C72">
      <w:r>
        <w:pict>
          <v:shape id="_x0000_i1144" type="#_x0000_t75" style="width:170.25pt;height:56.25pt">
            <v:imagedata r:id="rId122" o:title=""/>
          </v:shape>
        </w:pict>
      </w:r>
      <w:r w:rsidR="00360C72" w:rsidRPr="00360C72">
        <w:t xml:space="preserve">. </w:t>
      </w:r>
    </w:p>
    <w:p w:rsidR="00F1308B" w:rsidRPr="00360C72" w:rsidRDefault="00F1308B" w:rsidP="00360C72">
      <w:r w:rsidRPr="00360C72">
        <w:t xml:space="preserve">Эквивалентная схема с последовательно включенным корректирующим звеном приведена на </w:t>
      </w:r>
      <w:r w:rsidR="00360C72" w:rsidRPr="00360C72">
        <w:t>рис.1</w:t>
      </w:r>
      <w:r w:rsidRPr="00360C72">
        <w:t>6</w:t>
      </w:r>
      <w:r w:rsidR="00360C72" w:rsidRPr="00360C72">
        <w:t xml:space="preserve">. </w:t>
      </w:r>
    </w:p>
    <w:p w:rsidR="00F1308B" w:rsidRPr="00360C72" w:rsidRDefault="00F1308B" w:rsidP="00360C72">
      <w:r w:rsidRPr="00360C72">
        <w:t xml:space="preserve">Здесь </w:t>
      </w:r>
    </w:p>
    <w:p w:rsidR="00360C72" w:rsidRDefault="00F76703" w:rsidP="00360C72">
      <w:r>
        <w:pict>
          <v:shape id="_x0000_i1145" type="#_x0000_t75" style="width:36pt;height:18pt">
            <v:imagedata r:id="rId123" o:title=""/>
          </v:shape>
        </w:pict>
      </w:r>
      <w:r w:rsidR="00360C72" w:rsidRPr="00360C72">
        <w:t xml:space="preserve">; </w:t>
      </w:r>
      <w:r>
        <w:pict>
          <v:shape id="_x0000_i1146" type="#_x0000_t75" style="width:50.25pt;height:33.75pt">
            <v:imagedata r:id="rId124" o:title=""/>
          </v:shape>
        </w:pict>
      </w:r>
      <w:r w:rsidR="00360C72" w:rsidRPr="00360C72">
        <w:t xml:space="preserve">; </w:t>
      </w:r>
    </w:p>
    <w:p w:rsidR="00A664C6" w:rsidRPr="00360C72" w:rsidRDefault="00A664C6" w:rsidP="00360C72">
      <w:pPr>
        <w:rPr>
          <w:lang w:val="en-US"/>
        </w:rPr>
      </w:pPr>
    </w:p>
    <w:p w:rsidR="00F1308B" w:rsidRPr="00360C72" w:rsidRDefault="00F76703" w:rsidP="00360C72">
      <w:pPr>
        <w:rPr>
          <w:lang w:val="en-US"/>
        </w:rPr>
      </w:pPr>
      <w:r>
        <w:rPr>
          <w:lang w:val="en-US"/>
        </w:rPr>
        <w:pict>
          <v:shape id="_x0000_i1147" type="#_x0000_t75" style="width:222pt;height:42pt">
            <v:imagedata r:id="rId125" o:title=""/>
          </v:shape>
        </w:pict>
      </w:r>
    </w:p>
    <w:p w:rsidR="00A664C6" w:rsidRDefault="00A664C6" w:rsidP="00360C72"/>
    <w:p w:rsidR="00360C72" w:rsidRPr="00360C72" w:rsidRDefault="00360C72" w:rsidP="00360C72">
      <w:r w:rsidRPr="00360C72">
        <w:t>Рис.1</w:t>
      </w:r>
      <w:r w:rsidR="00F1308B" w:rsidRPr="00360C72">
        <w:t>6</w:t>
      </w:r>
      <w:r w:rsidRPr="00360C72">
        <w:t xml:space="preserve">. </w:t>
      </w:r>
      <w:r w:rsidR="00F1308B" w:rsidRPr="00360C72">
        <w:t>Эквивалентная схема с последовательно включенным корректирующим звеном</w:t>
      </w:r>
      <w:r w:rsidR="00A01C1E">
        <w:t>.</w:t>
      </w:r>
    </w:p>
    <w:p w:rsidR="00360C72" w:rsidRPr="00360C72" w:rsidRDefault="00F1308B" w:rsidP="00360C72">
      <w:r w:rsidRPr="00360C72">
        <w:t>Апериодическое звено первого порядка, включенное последовательно обеспечивает сужение полосы и дополнительное запаздывание фазы</w:t>
      </w:r>
      <w:r w:rsidR="00360C72" w:rsidRPr="00360C72">
        <w:t xml:space="preserve">. </w:t>
      </w:r>
      <w:r w:rsidRPr="00360C72">
        <w:t>Это же звено, включенное в цепь ОС, обеспечивает расширение полосы и положительный сдвиг фазы</w:t>
      </w:r>
      <w:r w:rsidR="00360C72" w:rsidRPr="00360C72">
        <w:t xml:space="preserve">. </w:t>
      </w:r>
    </w:p>
    <w:p w:rsidR="004967EB" w:rsidRDefault="00E57FBC" w:rsidP="00A01C1E">
      <w:pPr>
        <w:pStyle w:val="1"/>
        <w:rPr>
          <w:kern w:val="0"/>
        </w:rPr>
      </w:pPr>
      <w:r w:rsidRPr="00360C72">
        <w:rPr>
          <w:kern w:val="0"/>
        </w:rPr>
        <w:br w:type="page"/>
        <w:t>ЛИТЕРАТУРА</w:t>
      </w:r>
    </w:p>
    <w:p w:rsidR="00A01C1E" w:rsidRPr="00A01C1E" w:rsidRDefault="00A01C1E" w:rsidP="00A01C1E"/>
    <w:p w:rsidR="00E57FBC" w:rsidRPr="00360C72" w:rsidRDefault="00E57FBC" w:rsidP="00360C72">
      <w:r w:rsidRPr="00360C72">
        <w:t>1</w:t>
      </w:r>
      <w:r w:rsidR="00360C72" w:rsidRPr="00360C72">
        <w:t xml:space="preserve">. </w:t>
      </w:r>
      <w:r w:rsidRPr="00360C72">
        <w:t>Коновалов</w:t>
      </w:r>
      <w:r w:rsidR="00360C72" w:rsidRPr="00360C72">
        <w:t xml:space="preserve">. </w:t>
      </w:r>
      <w:r w:rsidRPr="00360C72">
        <w:t>Г</w:t>
      </w:r>
      <w:r w:rsidR="00360C72">
        <w:t xml:space="preserve">.Ф. </w:t>
      </w:r>
      <w:r w:rsidRPr="00360C72">
        <w:t>Радиоавтоматика</w:t>
      </w:r>
      <w:r w:rsidR="00360C72" w:rsidRPr="00360C72">
        <w:t xml:space="preserve">: </w:t>
      </w:r>
      <w:r w:rsidRPr="00360C72">
        <w:t>Учебник для вузов</w:t>
      </w:r>
      <w:r w:rsidR="00360C72" w:rsidRPr="00360C72">
        <w:t xml:space="preserve">. </w:t>
      </w:r>
      <w:r w:rsidRPr="00360C72">
        <w:t>– М</w:t>
      </w:r>
      <w:r w:rsidR="00360C72" w:rsidRPr="00360C72">
        <w:t xml:space="preserve">.: </w:t>
      </w:r>
      <w:r w:rsidRPr="00360C72">
        <w:t>Высш</w:t>
      </w:r>
      <w:r w:rsidR="00360C72" w:rsidRPr="00360C72">
        <w:t xml:space="preserve">. </w:t>
      </w:r>
      <w:r w:rsidRPr="00360C72">
        <w:t>шк</w:t>
      </w:r>
      <w:r w:rsidR="00360C72" w:rsidRPr="00360C72">
        <w:t>., 20</w:t>
      </w:r>
      <w:r w:rsidRPr="00360C72">
        <w:t>00</w:t>
      </w:r>
      <w:r w:rsidR="00360C72" w:rsidRPr="00360C72">
        <w:t xml:space="preserve">. </w:t>
      </w:r>
    </w:p>
    <w:p w:rsidR="00E57FBC" w:rsidRPr="00360C72" w:rsidRDefault="00E57FBC" w:rsidP="00360C72">
      <w:r w:rsidRPr="00360C72">
        <w:t>2</w:t>
      </w:r>
      <w:r w:rsidR="00360C72" w:rsidRPr="00360C72">
        <w:t xml:space="preserve">. </w:t>
      </w:r>
      <w:r w:rsidRPr="00360C72">
        <w:t>Радиоавтоматика</w:t>
      </w:r>
      <w:r w:rsidR="00360C72" w:rsidRPr="00360C72">
        <w:t xml:space="preserve">: </w:t>
      </w:r>
      <w:r w:rsidRPr="00360C72">
        <w:t>Учеб</w:t>
      </w:r>
      <w:r w:rsidR="00360C72" w:rsidRPr="00360C72">
        <w:t xml:space="preserve">. </w:t>
      </w:r>
      <w:r w:rsidRPr="00360C72">
        <w:t>пособие для вузов</w:t>
      </w:r>
      <w:r w:rsidR="00360C72" w:rsidRPr="00360C72">
        <w:t xml:space="preserve">. </w:t>
      </w:r>
      <w:r w:rsidRPr="00360C72">
        <w:t>/ Под ред</w:t>
      </w:r>
      <w:r w:rsidR="00360C72">
        <w:t>.</w:t>
      </w:r>
      <w:r w:rsidR="00A01C1E">
        <w:t xml:space="preserve"> </w:t>
      </w:r>
      <w:r w:rsidR="00360C72">
        <w:t xml:space="preserve">В.А. </w:t>
      </w:r>
      <w:r w:rsidRPr="00360C72">
        <w:t>Бесекерского</w:t>
      </w:r>
      <w:r w:rsidR="00360C72" w:rsidRPr="00360C72">
        <w:t xml:space="preserve">. - </w:t>
      </w:r>
      <w:r w:rsidRPr="00360C72">
        <w:t>М</w:t>
      </w:r>
      <w:r w:rsidR="00360C72" w:rsidRPr="00360C72">
        <w:t xml:space="preserve">.: </w:t>
      </w:r>
      <w:r w:rsidRPr="00360C72">
        <w:t>Высш</w:t>
      </w:r>
      <w:r w:rsidR="00360C72" w:rsidRPr="00360C72">
        <w:t xml:space="preserve">. </w:t>
      </w:r>
      <w:r w:rsidRPr="00360C72">
        <w:t>шк</w:t>
      </w:r>
      <w:r w:rsidR="00360C72" w:rsidRPr="00360C72">
        <w:t>., 20</w:t>
      </w:r>
      <w:r w:rsidRPr="00360C72">
        <w:t>05</w:t>
      </w:r>
      <w:r w:rsidR="00360C72" w:rsidRPr="00360C72">
        <w:t xml:space="preserve">. </w:t>
      </w:r>
    </w:p>
    <w:p w:rsidR="00E57FBC" w:rsidRPr="00360C72" w:rsidRDefault="00E57FBC" w:rsidP="00360C72">
      <w:r w:rsidRPr="00360C72">
        <w:t>3</w:t>
      </w:r>
      <w:r w:rsidR="00360C72" w:rsidRPr="00360C72">
        <w:t xml:space="preserve">. . </w:t>
      </w:r>
      <w:r w:rsidRPr="00360C72">
        <w:t>Первачев</w:t>
      </w:r>
      <w:r w:rsidR="00A664C6">
        <w:t xml:space="preserve"> </w:t>
      </w:r>
      <w:r w:rsidR="00360C72">
        <w:t xml:space="preserve">С. </w:t>
      </w:r>
      <w:r w:rsidRPr="00360C72">
        <w:t>В Радиоавтоматика</w:t>
      </w:r>
      <w:r w:rsidR="00360C72" w:rsidRPr="00360C72">
        <w:t xml:space="preserve">: </w:t>
      </w:r>
      <w:r w:rsidRPr="00360C72">
        <w:t>Учебник для вузов</w:t>
      </w:r>
      <w:r w:rsidR="00360C72" w:rsidRPr="00360C72">
        <w:t xml:space="preserve">. - </w:t>
      </w:r>
      <w:r w:rsidRPr="00360C72">
        <w:t>М</w:t>
      </w:r>
      <w:r w:rsidR="00360C72" w:rsidRPr="00360C72">
        <w:t xml:space="preserve">.: </w:t>
      </w:r>
      <w:r w:rsidRPr="00360C72">
        <w:t>Радио и связь, 2002</w:t>
      </w:r>
      <w:r w:rsidR="00360C72" w:rsidRPr="00360C72">
        <w:t xml:space="preserve">. </w:t>
      </w:r>
    </w:p>
    <w:p w:rsidR="00360C72" w:rsidRDefault="00E57FBC" w:rsidP="00360C72">
      <w:r w:rsidRPr="00360C72">
        <w:t>4</w:t>
      </w:r>
      <w:r w:rsidR="00360C72" w:rsidRPr="00360C72">
        <w:t xml:space="preserve">. </w:t>
      </w:r>
      <w:r w:rsidRPr="00360C72">
        <w:t>Цифровые системы фазовой синхронизации</w:t>
      </w:r>
      <w:r w:rsidR="00A664C6">
        <w:t xml:space="preserve"> </w:t>
      </w:r>
      <w:r w:rsidRPr="00360C72">
        <w:t>/ Под ред</w:t>
      </w:r>
      <w:r w:rsidR="00360C72">
        <w:t>.</w:t>
      </w:r>
      <w:r w:rsidR="00A01C1E">
        <w:t xml:space="preserve"> </w:t>
      </w:r>
      <w:r w:rsidR="00360C72">
        <w:t xml:space="preserve">М.И. </w:t>
      </w:r>
      <w:r w:rsidRPr="00360C72">
        <w:t>Жодзишского – М</w:t>
      </w:r>
      <w:r w:rsidR="00360C72" w:rsidRPr="00360C72">
        <w:t xml:space="preserve">.: </w:t>
      </w:r>
      <w:r w:rsidRPr="00360C72">
        <w:t>Радио, 2000</w:t>
      </w:r>
    </w:p>
    <w:p w:rsidR="00E57FBC" w:rsidRPr="00360C72" w:rsidRDefault="00E57FBC" w:rsidP="00360C72">
      <w:bookmarkStart w:id="6" w:name="_GoBack"/>
      <w:bookmarkEnd w:id="6"/>
    </w:p>
    <w:sectPr w:rsidR="00E57FBC" w:rsidRPr="00360C72" w:rsidSect="00360C72">
      <w:headerReference w:type="default" r:id="rId126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6C" w:rsidRDefault="001D0C6C">
      <w:r>
        <w:separator/>
      </w:r>
    </w:p>
  </w:endnote>
  <w:endnote w:type="continuationSeparator" w:id="0">
    <w:p w:rsidR="001D0C6C" w:rsidRDefault="001D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6C" w:rsidRDefault="001D0C6C">
      <w:r>
        <w:separator/>
      </w:r>
    </w:p>
  </w:footnote>
  <w:footnote w:type="continuationSeparator" w:id="0">
    <w:p w:rsidR="001D0C6C" w:rsidRDefault="001D0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C72" w:rsidRDefault="00A4435B" w:rsidP="0016057D">
    <w:pPr>
      <w:pStyle w:val="a6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360C72" w:rsidRDefault="00360C72" w:rsidP="00360C7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A7D5463"/>
    <w:multiLevelType w:val="hybridMultilevel"/>
    <w:tmpl w:val="D2B06794"/>
    <w:lvl w:ilvl="0" w:tplc="67DCFC4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FBC"/>
    <w:rsid w:val="00034CFA"/>
    <w:rsid w:val="000F603B"/>
    <w:rsid w:val="0016057D"/>
    <w:rsid w:val="001D0C6C"/>
    <w:rsid w:val="00290D37"/>
    <w:rsid w:val="002C52C5"/>
    <w:rsid w:val="00360C72"/>
    <w:rsid w:val="00484758"/>
    <w:rsid w:val="004967EB"/>
    <w:rsid w:val="005B4592"/>
    <w:rsid w:val="00665FBA"/>
    <w:rsid w:val="00725100"/>
    <w:rsid w:val="0074448F"/>
    <w:rsid w:val="007B7732"/>
    <w:rsid w:val="00A01C1E"/>
    <w:rsid w:val="00A16E40"/>
    <w:rsid w:val="00A4435B"/>
    <w:rsid w:val="00A47958"/>
    <w:rsid w:val="00A664C6"/>
    <w:rsid w:val="00B04A49"/>
    <w:rsid w:val="00B1697C"/>
    <w:rsid w:val="00CF5466"/>
    <w:rsid w:val="00D66F95"/>
    <w:rsid w:val="00E24D4F"/>
    <w:rsid w:val="00E57FBC"/>
    <w:rsid w:val="00E97853"/>
    <w:rsid w:val="00F1308B"/>
    <w:rsid w:val="00F260D8"/>
    <w:rsid w:val="00F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1"/>
    <o:shapelayout v:ext="edit">
      <o:idmap v:ext="edit" data="1"/>
    </o:shapelayout>
  </w:shapeDefaults>
  <w:doNotEmbedSmartTags/>
  <w:decimalSymbol w:val=","/>
  <w:listSeparator w:val=";"/>
  <w15:chartTrackingRefBased/>
  <w15:docId w15:val="{980BE902-768B-4DB1-BA65-630282C1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0C7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qFormat/>
    <w:rsid w:val="00360C7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qFormat/>
    <w:rsid w:val="00360C72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qFormat/>
    <w:rsid w:val="00360C72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qFormat/>
    <w:rsid w:val="00360C7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qFormat/>
    <w:rsid w:val="00360C72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qFormat/>
    <w:rsid w:val="00360C7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qFormat/>
    <w:rsid w:val="00360C72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360C7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CF5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next w:val="a7"/>
    <w:rsid w:val="00360C72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styleId="a7">
    <w:name w:val="Body Text"/>
    <w:basedOn w:val="a1"/>
    <w:rsid w:val="00360C72"/>
  </w:style>
  <w:style w:type="character" w:customStyle="1" w:styleId="a8">
    <w:name w:val="Верхний колонтитул Знак"/>
    <w:rsid w:val="00360C72"/>
    <w:rPr>
      <w:kern w:val="16"/>
      <w:sz w:val="24"/>
      <w:szCs w:val="24"/>
    </w:rPr>
  </w:style>
  <w:style w:type="paragraph" w:customStyle="1" w:styleId="a9">
    <w:name w:val="выделение"/>
    <w:rsid w:val="00360C7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semiHidden/>
    <w:rsid w:val="00360C72"/>
    <w:rPr>
      <w:sz w:val="28"/>
      <w:szCs w:val="28"/>
      <w:vertAlign w:val="superscript"/>
    </w:rPr>
  </w:style>
  <w:style w:type="paragraph" w:styleId="10">
    <w:name w:val="toc 1"/>
    <w:basedOn w:val="a1"/>
    <w:next w:val="a1"/>
    <w:autoRedefine/>
    <w:semiHidden/>
    <w:rsid w:val="00360C72"/>
    <w:pPr>
      <w:jc w:val="left"/>
    </w:pPr>
    <w:rPr>
      <w:b/>
      <w:bCs/>
      <w:caps/>
    </w:rPr>
  </w:style>
  <w:style w:type="paragraph" w:styleId="20">
    <w:name w:val="toc 2"/>
    <w:basedOn w:val="a1"/>
    <w:next w:val="a1"/>
    <w:autoRedefine/>
    <w:semiHidden/>
    <w:rsid w:val="00360C72"/>
    <w:pPr>
      <w:ind w:left="998"/>
      <w:jc w:val="left"/>
    </w:pPr>
    <w:rPr>
      <w:smallCaps/>
    </w:rPr>
  </w:style>
  <w:style w:type="paragraph" w:styleId="30">
    <w:name w:val="toc 3"/>
    <w:basedOn w:val="a1"/>
    <w:next w:val="a1"/>
    <w:autoRedefine/>
    <w:semiHidden/>
    <w:rsid w:val="00360C72"/>
    <w:pPr>
      <w:ind w:left="560"/>
      <w:jc w:val="left"/>
    </w:pPr>
    <w:rPr>
      <w:i/>
      <w:iCs/>
    </w:rPr>
  </w:style>
  <w:style w:type="paragraph" w:styleId="40">
    <w:name w:val="toc 4"/>
    <w:basedOn w:val="a1"/>
    <w:next w:val="a1"/>
    <w:autoRedefine/>
    <w:semiHidden/>
    <w:rsid w:val="00360C72"/>
    <w:pPr>
      <w:tabs>
        <w:tab w:val="right" w:leader="dot" w:pos="9345"/>
      </w:tabs>
      <w:ind w:left="1407" w:firstLine="33"/>
    </w:pPr>
    <w:rPr>
      <w:noProof/>
    </w:rPr>
  </w:style>
  <w:style w:type="paragraph" w:styleId="50">
    <w:name w:val="toc 5"/>
    <w:basedOn w:val="a1"/>
    <w:next w:val="a1"/>
    <w:autoRedefine/>
    <w:semiHidden/>
    <w:rsid w:val="00360C72"/>
    <w:pPr>
      <w:ind w:left="958"/>
    </w:pPr>
  </w:style>
  <w:style w:type="paragraph" w:customStyle="1" w:styleId="a">
    <w:name w:val="список ненумерованный"/>
    <w:autoRedefine/>
    <w:rsid w:val="00360C72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rsid w:val="00360C72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0"/>
    <w:rsid w:val="00360C72"/>
    <w:pPr>
      <w:ind w:firstLine="0"/>
    </w:pPr>
  </w:style>
  <w:style w:type="paragraph" w:customStyle="1" w:styleId="200">
    <w:name w:val="Стиль Оглавление 2 + Слева:  0 см Первая строка:  0 см"/>
    <w:basedOn w:val="20"/>
    <w:rsid w:val="00360C72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0"/>
    <w:rsid w:val="00360C72"/>
    <w:pPr>
      <w:ind w:left="709" w:firstLine="0"/>
    </w:pPr>
  </w:style>
  <w:style w:type="paragraph" w:customStyle="1" w:styleId="ab">
    <w:name w:val="схема"/>
    <w:rsid w:val="00360C72"/>
    <w:pPr>
      <w:jc w:val="center"/>
    </w:pPr>
    <w:rPr>
      <w:noProof/>
      <w:sz w:val="24"/>
      <w:szCs w:val="24"/>
    </w:rPr>
  </w:style>
  <w:style w:type="paragraph" w:customStyle="1" w:styleId="ac">
    <w:name w:val="ТАБЛИЦА"/>
    <w:rsid w:val="00360C72"/>
    <w:pPr>
      <w:jc w:val="center"/>
    </w:pPr>
  </w:style>
  <w:style w:type="paragraph" w:styleId="ad">
    <w:name w:val="footnote text"/>
    <w:basedOn w:val="a1"/>
    <w:semiHidden/>
    <w:rsid w:val="00360C72"/>
  </w:style>
  <w:style w:type="paragraph" w:customStyle="1" w:styleId="ae">
    <w:name w:val="титут"/>
    <w:rsid w:val="00360C72"/>
    <w:pPr>
      <w:spacing w:line="360" w:lineRule="auto"/>
      <w:jc w:val="center"/>
    </w:pPr>
    <w:rPr>
      <w:noProof/>
      <w:sz w:val="28"/>
      <w:szCs w:val="28"/>
    </w:rPr>
  </w:style>
  <w:style w:type="paragraph" w:styleId="af">
    <w:name w:val="footer"/>
    <w:basedOn w:val="a1"/>
    <w:rsid w:val="00360C72"/>
    <w:pPr>
      <w:tabs>
        <w:tab w:val="center" w:pos="4677"/>
        <w:tab w:val="right" w:pos="9355"/>
      </w:tabs>
    </w:pPr>
  </w:style>
  <w:style w:type="character" w:styleId="af0">
    <w:name w:val="page number"/>
    <w:basedOn w:val="a2"/>
    <w:rsid w:val="0036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png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png"/><Relationship Id="rId123" Type="http://schemas.openxmlformats.org/officeDocument/2006/relationships/image" Target="media/image117.wmf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png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png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26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png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png"/><Relationship Id="rId127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png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png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png"/><Relationship Id="rId110" Type="http://schemas.openxmlformats.org/officeDocument/2006/relationships/image" Target="media/image104.wmf"/><Relationship Id="rId115" Type="http://schemas.openxmlformats.org/officeDocument/2006/relationships/image" Target="media/image109.png"/><Relationship Id="rId61" Type="http://schemas.openxmlformats.org/officeDocument/2006/relationships/image" Target="media/image55.wmf"/><Relationship Id="rId82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2014-03-09T16:48:00Z</dcterms:created>
  <dcterms:modified xsi:type="dcterms:W3CDTF">2014-03-09T16:48:00Z</dcterms:modified>
</cp:coreProperties>
</file>