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B0" w:rsidRDefault="006769B0" w:rsidP="00724567">
      <w:pPr>
        <w:jc w:val="center"/>
        <w:rPr>
          <w:b/>
        </w:rPr>
      </w:pPr>
    </w:p>
    <w:p w:rsidR="007F0BDC" w:rsidRPr="006D2704" w:rsidRDefault="007F0BDC" w:rsidP="00724567">
      <w:pPr>
        <w:jc w:val="center"/>
        <w:rPr>
          <w:b/>
        </w:rPr>
      </w:pPr>
      <w:r w:rsidRPr="006D2704">
        <w:rPr>
          <w:b/>
        </w:rPr>
        <w:t>ВВЕДЕНИЕ</w:t>
      </w:r>
    </w:p>
    <w:p w:rsidR="00143C8F" w:rsidRDefault="00143C8F" w:rsidP="00724567"/>
    <w:p w:rsidR="00143C8F" w:rsidRDefault="00143C8F" w:rsidP="00724567">
      <w:pPr>
        <w:ind w:firstLine="709"/>
        <w:jc w:val="both"/>
      </w:pPr>
      <w:r>
        <w:t>Курсовой проект завершает теоретическую часть обучения студентов по дисциплине «Техника и технология строительного производства».</w:t>
      </w:r>
    </w:p>
    <w:p w:rsidR="00143C8F" w:rsidRDefault="00143C8F" w:rsidP="00724567">
      <w:pPr>
        <w:ind w:firstLine="709"/>
        <w:jc w:val="both"/>
      </w:pPr>
      <w:r>
        <w:t>Курсовой проект является самостоятельной и творческой работой студентов, имеющей целью закрепить и обобщить полученные теоретические знания; научиться самостоятельно применять  их для комплексного решения конкретных практических задач; привить навыки проектирования, производства расчетов, самостоятельного проведения научных исследований и обоснования принимаемых решений.</w:t>
      </w:r>
    </w:p>
    <w:p w:rsidR="00143C8F" w:rsidRDefault="00143C8F" w:rsidP="00724567">
      <w:pPr>
        <w:ind w:firstLine="709"/>
        <w:jc w:val="both"/>
      </w:pPr>
      <w:r>
        <w:t>Курсовой проект  разрабатывается по рабочим чертежам сооружений на основания задания, которое составляется руководителем курсового проектирования.</w:t>
      </w:r>
    </w:p>
    <w:p w:rsidR="00143C8F" w:rsidRDefault="00143C8F" w:rsidP="00724567">
      <w:pPr>
        <w:ind w:firstLine="709"/>
        <w:jc w:val="both"/>
      </w:pPr>
      <w:r>
        <w:t xml:space="preserve">Целью курсового проектирования является расширение и закрепление знаний, навыков и умений, полученных при изучении дисциплины во время аудиторных занятий, а так же расчёт затрат и разработка технологической карты на возведение кирпичного здания длиной </w:t>
      </w:r>
      <w:smartTag w:uri="urn:schemas-microsoft-com:office:smarttags" w:element="metricconverter">
        <w:smartTagPr>
          <w:attr w:name="ProductID" w:val="18 м"/>
        </w:smartTagPr>
        <w:r>
          <w:t>18 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 и высотой 4 этажа.</w:t>
      </w:r>
    </w:p>
    <w:p w:rsidR="00143C8F" w:rsidRDefault="00143C8F" w:rsidP="00724567">
      <w:pPr>
        <w:jc w:val="center"/>
      </w:pPr>
    </w:p>
    <w:p w:rsidR="007F0BDC" w:rsidRPr="006D2704" w:rsidRDefault="007F0BDC" w:rsidP="00724567">
      <w:pPr>
        <w:jc w:val="center"/>
        <w:rPr>
          <w:b/>
        </w:rPr>
      </w:pPr>
    </w:p>
    <w:p w:rsidR="007F0BDC" w:rsidRPr="006D2704" w:rsidRDefault="007F0BDC" w:rsidP="00724567">
      <w:pPr>
        <w:jc w:val="center"/>
        <w:rPr>
          <w:b/>
        </w:rPr>
      </w:pPr>
      <w:r w:rsidRPr="006D2704">
        <w:rPr>
          <w:b/>
        </w:rPr>
        <w:t>РАЗДЕЛ 1. ОБЛАСТЬ ПРИМЕНЕНИЯ</w:t>
      </w:r>
    </w:p>
    <w:p w:rsidR="00143C8F" w:rsidRDefault="00143C8F" w:rsidP="00724567">
      <w:pPr>
        <w:jc w:val="center"/>
      </w:pPr>
    </w:p>
    <w:p w:rsidR="007F0BDC" w:rsidRDefault="007F0BDC" w:rsidP="00724567">
      <w:pPr>
        <w:ind w:firstLine="708"/>
        <w:jc w:val="both"/>
      </w:pPr>
      <w:r w:rsidRPr="00A91CBC">
        <w:t>Проектируемое здание представляет собой двухэтажное общежитие, расположенное в городе</w:t>
      </w:r>
      <w:r>
        <w:t xml:space="preserve"> Клин. Исходные размеры здания в осях составля</w:t>
      </w:r>
      <w:r w:rsidR="00E2261D">
        <w:t xml:space="preserve">ют: длина </w:t>
      </w:r>
      <w:smartTag w:uri="urn:schemas-microsoft-com:office:smarttags" w:element="metricconverter">
        <w:smartTagPr>
          <w:attr w:name="ProductID" w:val="27 м"/>
        </w:smartTagPr>
        <w:r w:rsidR="00E2261D">
          <w:t>27</w:t>
        </w:r>
        <w:r>
          <w:t xml:space="preserve"> м</w:t>
        </w:r>
      </w:smartTag>
      <w:r>
        <w:t xml:space="preserve">, ширина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 и высотой </w:t>
      </w:r>
      <w:smartTag w:uri="urn:schemas-microsoft-com:office:smarttags" w:element="metricconverter">
        <w:smartTagPr>
          <w:attr w:name="ProductID" w:val="21,9 м"/>
        </w:smartTagPr>
        <w:r>
          <w:t>2</w:t>
        </w:r>
        <w:r w:rsidR="00E2261D">
          <w:t>1,9</w:t>
        </w:r>
        <w:r>
          <w:t xml:space="preserve"> м</w:t>
        </w:r>
      </w:smartTag>
      <w:r>
        <w:t>.</w:t>
      </w:r>
    </w:p>
    <w:p w:rsidR="007F0BDC" w:rsidRDefault="00E2261D" w:rsidP="00724567">
      <w:pPr>
        <w:ind w:firstLine="709"/>
        <w:jc w:val="both"/>
      </w:pPr>
      <w:r>
        <w:t>Спортивный центр</w:t>
      </w:r>
      <w:r w:rsidR="007F0BDC" w:rsidRPr="00A91CBC">
        <w:t xml:space="preserve"> относится к </w:t>
      </w:r>
      <w:r>
        <w:t>общественным</w:t>
      </w:r>
      <w:r w:rsidR="007F0BDC" w:rsidRPr="00A91CBC">
        <w:t xml:space="preserve"> зданиям.</w:t>
      </w:r>
      <w:r w:rsidR="007F0BDC">
        <w:t xml:space="preserve"> По степени долговечности здание относится ко 2 классу (50-100 лет).</w:t>
      </w:r>
      <w:r w:rsidR="007F0BDC" w:rsidRPr="00A91CBC">
        <w:t xml:space="preserve"> Здание гражданское, бескаркасное с продольными несущими и поперечными самонесущими стенами. По функциональному назначению объемно-планировочная система здания – коридорная.</w:t>
      </w:r>
      <w:r w:rsidR="007F0BDC">
        <w:t xml:space="preserve"> Здание имеет </w:t>
      </w:r>
      <w:r>
        <w:t>1</w:t>
      </w:r>
      <w:r w:rsidR="007F0BDC">
        <w:t xml:space="preserve"> вход</w:t>
      </w:r>
      <w:r>
        <w:t>: главный</w:t>
      </w:r>
      <w:r w:rsidR="007F0BDC">
        <w:t xml:space="preserve">. На первом этаже здания расположены </w:t>
      </w:r>
      <w:r>
        <w:t>вестибюль, гардероб, отдел продаж, мужская и женская раздевалки</w:t>
      </w:r>
      <w:r w:rsidR="007F0BDC">
        <w:t>, туалет мужской, туалет женский.</w:t>
      </w:r>
    </w:p>
    <w:p w:rsidR="007F0BDC" w:rsidRDefault="007F0BDC" w:rsidP="00724567">
      <w:pPr>
        <w:ind w:firstLine="709"/>
        <w:jc w:val="both"/>
      </w:pPr>
      <w:r w:rsidRPr="0099488F">
        <w:t>Стен</w:t>
      </w:r>
      <w:r>
        <w:t xml:space="preserve">ы здания кирпичные: наружные - </w:t>
      </w:r>
      <w:r w:rsidRPr="0099488F">
        <w:t>в два кирпича, внутренние – в полтора кир</w:t>
      </w:r>
      <w:r>
        <w:t>пича</w:t>
      </w:r>
      <w:r w:rsidRPr="0099488F">
        <w:t>.</w:t>
      </w:r>
      <w:r>
        <w:t xml:space="preserve"> </w:t>
      </w:r>
      <w:r w:rsidRPr="00143C8F">
        <w:t>Однорядная система перевязки кирпича. Перегородки</w:t>
      </w:r>
      <w:r w:rsidRPr="0099488F">
        <w:t xml:space="preserve"> выполняются из гипсокартона.</w:t>
      </w:r>
      <w:r>
        <w:t xml:space="preserve"> </w:t>
      </w:r>
      <w:r w:rsidRPr="0099488F">
        <w:t>Оконные проемы с четвертями, переплеты с двойным остеклением. Дверные проемы – наружные с четвертями, внутренние без четвертей. Здание имеет перекрытия из железобетонных пустотных плит, закрытую лестничную клетку из сборных железобетонных элементов</w:t>
      </w:r>
      <w:r>
        <w:t>.</w:t>
      </w:r>
    </w:p>
    <w:p w:rsidR="007F0BDC" w:rsidRDefault="007F0BDC" w:rsidP="00724567">
      <w:pPr>
        <w:ind w:firstLine="709"/>
        <w:jc w:val="both"/>
      </w:pPr>
      <w:r>
        <w:t>Схематическое изображение здания с его геодезической привязкой представлено на генеральном плане, конструктивные схемы отражены в соответствующих чертежах.</w:t>
      </w:r>
    </w:p>
    <w:p w:rsidR="007F0BDC" w:rsidRDefault="007F0BDC" w:rsidP="00724567">
      <w:pPr>
        <w:ind w:firstLine="709"/>
        <w:jc w:val="both"/>
      </w:pPr>
    </w:p>
    <w:p w:rsidR="007F0BDC" w:rsidRPr="00143C8F" w:rsidRDefault="007F0BDC" w:rsidP="00724567">
      <w:pPr>
        <w:ind w:firstLine="709"/>
        <w:jc w:val="both"/>
      </w:pPr>
      <w:r w:rsidRPr="00143C8F">
        <w:t>Основные конструктивные элементы здания:</w:t>
      </w:r>
    </w:p>
    <w:p w:rsidR="007F0BDC" w:rsidRPr="00143C8F" w:rsidRDefault="007F0BDC" w:rsidP="00724567">
      <w:pPr>
        <w:ind w:firstLine="709"/>
        <w:jc w:val="both"/>
      </w:pPr>
      <w:r w:rsidRPr="00143C8F">
        <w:t>1)</w:t>
      </w:r>
      <w:r w:rsidRPr="00143C8F">
        <w:tab/>
        <w:t>Фундамент (часть здания, расположенная ниже планировочной поверхности земли) ленточный на монолитном основании с водоотведением (дренажом).</w:t>
      </w:r>
    </w:p>
    <w:p w:rsidR="007F0BDC" w:rsidRPr="00143C8F" w:rsidRDefault="007F0BDC" w:rsidP="00724567">
      <w:pPr>
        <w:ind w:firstLine="709"/>
        <w:jc w:val="both"/>
      </w:pPr>
      <w:r w:rsidRPr="00143C8F">
        <w:t>2)</w:t>
      </w:r>
      <w:r w:rsidRPr="00143C8F">
        <w:tab/>
        <w:t>Стены здания несущие (воспринимают не только собственный вес, но и вес перекрытий) и самонесущие (выполняют ограждающие функции).</w:t>
      </w:r>
    </w:p>
    <w:p w:rsidR="007F0BDC" w:rsidRPr="00143C8F" w:rsidRDefault="007F0BDC" w:rsidP="00724567">
      <w:pPr>
        <w:ind w:firstLine="709"/>
        <w:jc w:val="both"/>
      </w:pPr>
      <w:r w:rsidRPr="00143C8F">
        <w:t>3)</w:t>
      </w:r>
      <w:r w:rsidRPr="00143C8F">
        <w:tab/>
        <w:t xml:space="preserve">Перегородки (внутренние вертикальные ограждающие конструкции, отделяющие одно помещение от другого) межкомнатные из кирпича толщиной в пол кирпича и ограждающие санитарно-технические узлы из гипсобетонных плит толщиной </w:t>
      </w:r>
      <w:smartTag w:uri="urn:schemas-microsoft-com:office:smarttags" w:element="metricconverter">
        <w:smartTagPr>
          <w:attr w:name="ProductID" w:val="120 мм"/>
        </w:smartTagPr>
        <w:r w:rsidRPr="00143C8F">
          <w:t>120 мм</w:t>
        </w:r>
      </w:smartTag>
      <w:r w:rsidRPr="00143C8F">
        <w:t>.</w:t>
      </w:r>
    </w:p>
    <w:p w:rsidR="007F0BDC" w:rsidRPr="00143C8F" w:rsidRDefault="007F0BDC" w:rsidP="00724567">
      <w:pPr>
        <w:ind w:firstLine="709"/>
        <w:jc w:val="both"/>
      </w:pPr>
      <w:r w:rsidRPr="00143C8F">
        <w:t>4)</w:t>
      </w:r>
      <w:r w:rsidRPr="00143C8F">
        <w:tab/>
        <w:t xml:space="preserve">Лестница (служит для обеспечения сообщения на разных этажах) внутренняя закрытая, двухмаршевая, из железобетона. Согласно СНиП 2.08.01-89 «Жилые здания» число подъемов в одном лестничном марше или на перепаде уровней должно быть не менее 3 и не более 18. Наименьшая ширина лестничного марша не менее </w:t>
      </w:r>
      <w:smartTag w:uri="urn:schemas-microsoft-com:office:smarttags" w:element="metricconverter">
        <w:smartTagPr>
          <w:attr w:name="ProductID" w:val="1,05 м"/>
        </w:smartTagPr>
        <w:r w:rsidRPr="00143C8F">
          <w:t>1,05 м</w:t>
        </w:r>
      </w:smartTag>
      <w:r w:rsidRPr="00143C8F">
        <w:t xml:space="preserve">, наибольший уклон 1:1,5. В проектируемом здании ширина марша лестницы </w:t>
      </w:r>
      <w:smartTag w:uri="urn:schemas-microsoft-com:office:smarttags" w:element="metricconverter">
        <w:smartTagPr>
          <w:attr w:name="ProductID" w:val="1260 мм"/>
        </w:smartTagPr>
        <w:r w:rsidRPr="00143C8F">
          <w:t>1260 мм</w:t>
        </w:r>
      </w:smartTag>
      <w:r w:rsidR="00724567">
        <w:t xml:space="preserve">, ши-рина лестничной клетки </w:t>
      </w:r>
      <w:smartTag w:uri="urn:schemas-microsoft-com:office:smarttags" w:element="metricconverter">
        <w:smartTagPr>
          <w:attr w:name="ProductID" w:val="2620 мм"/>
        </w:smartTagPr>
        <w:r w:rsidR="00724567">
          <w:t>2620</w:t>
        </w:r>
        <w:r w:rsidRPr="00143C8F">
          <w:t xml:space="preserve"> </w:t>
        </w:r>
        <w:r w:rsidR="00703585">
          <w:t>м</w:t>
        </w:r>
        <w:r w:rsidRPr="00143C8F">
          <w:t>м</w:t>
        </w:r>
      </w:smartTag>
      <w:r w:rsidR="00143C8F">
        <w:t xml:space="preserve">, высота одного марша </w:t>
      </w:r>
      <w:smartTag w:uri="urn:schemas-microsoft-com:office:smarttags" w:element="metricconverter">
        <w:smartTagPr>
          <w:attr w:name="ProductID" w:val="2000 мм"/>
        </w:smartTagPr>
        <w:r w:rsidR="00143C8F">
          <w:t>2000</w:t>
        </w:r>
        <w:r w:rsidRPr="00143C8F">
          <w:t xml:space="preserve"> мм</w:t>
        </w:r>
      </w:smartTag>
      <w:r w:rsidR="00143C8F">
        <w:t>, количество проступей 15, подступенков 16</w:t>
      </w:r>
      <w:r w:rsidRPr="00143C8F">
        <w:t>.</w:t>
      </w:r>
    </w:p>
    <w:p w:rsidR="007F0BDC" w:rsidRPr="00143C8F" w:rsidRDefault="007F0BDC" w:rsidP="00724567">
      <w:pPr>
        <w:ind w:firstLine="709"/>
        <w:jc w:val="both"/>
      </w:pPr>
      <w:r w:rsidRPr="00143C8F">
        <w:t>5)</w:t>
      </w:r>
      <w:r w:rsidRPr="00143C8F">
        <w:tab/>
        <w:t>Перекрытия - горизонтальные элементы здания, разделяющие его внутреннее пространство на этажи. Междуэтажное перекрытие выполнено из железобетонных пустотных плит.</w:t>
      </w:r>
    </w:p>
    <w:p w:rsidR="007F0BDC" w:rsidRPr="00143C8F" w:rsidRDefault="007F0BDC" w:rsidP="00724567">
      <w:pPr>
        <w:ind w:firstLine="709"/>
        <w:jc w:val="both"/>
      </w:pPr>
      <w:r w:rsidRPr="00143C8F">
        <w:t>6)</w:t>
      </w:r>
      <w:r w:rsidRPr="00143C8F">
        <w:tab/>
        <w:t>Крыша – верхняя часть здания, защищающая внутреннее пространство от атмосферных осадков. Крыша двухскатная с чердаком.</w:t>
      </w:r>
    </w:p>
    <w:p w:rsidR="007F0BDC" w:rsidRPr="00143C8F" w:rsidRDefault="007F0BDC" w:rsidP="00724567">
      <w:pPr>
        <w:ind w:firstLine="709"/>
        <w:jc w:val="both"/>
      </w:pPr>
      <w:r w:rsidRPr="00143C8F">
        <w:t>7)</w:t>
      </w:r>
      <w:r w:rsidRPr="00143C8F">
        <w:tab/>
        <w:t>Окна – светопрозрачные ограждения, предназначенные для освещения и проветривания помещений. В общежитие окна раздельные двустворчатые с двойным ос</w:t>
      </w:r>
      <w:r w:rsidR="00E2261D">
        <w:t>теклением: 181</w:t>
      </w:r>
      <w:r w:rsidRPr="00143C8F">
        <w:t>0</w:t>
      </w:r>
      <w:r w:rsidR="00703585">
        <w:t>х120</w:t>
      </w:r>
      <w:r w:rsidRPr="00143C8F">
        <w:t>0 мм; окна раздельные одностворчатые с двойным ос</w:t>
      </w:r>
      <w:r w:rsidR="00E2261D">
        <w:t>теклением: 91</w:t>
      </w:r>
      <w:r w:rsidR="00703585">
        <w:t>0х1</w:t>
      </w:r>
      <w:r w:rsidR="00E2261D">
        <w:t>81</w:t>
      </w:r>
      <w:r w:rsidR="00703585">
        <w:t>0</w:t>
      </w:r>
      <w:r w:rsidRPr="00143C8F">
        <w:t xml:space="preserve"> мм.</w:t>
      </w:r>
    </w:p>
    <w:p w:rsidR="007F0BDC" w:rsidRPr="00143C8F" w:rsidRDefault="007F0BDC" w:rsidP="00724567">
      <w:pPr>
        <w:ind w:firstLine="709"/>
        <w:jc w:val="both"/>
      </w:pPr>
      <w:r w:rsidRPr="00143C8F">
        <w:t>8)</w:t>
      </w:r>
      <w:r w:rsidRPr="00143C8F">
        <w:tab/>
        <w:t>Двери – подвижные ограждения, обеспечивающие связь между помещениями, вход и выход. В проектируемом здании д</w:t>
      </w:r>
      <w:r w:rsidR="00703585">
        <w:t>вери деревянные: однопольные 920</w:t>
      </w:r>
      <w:r w:rsidR="00E2261D">
        <w:t>х1810</w:t>
      </w:r>
      <w:r w:rsidRPr="00143C8F">
        <w:t xml:space="preserve">мм; двупольные </w:t>
      </w:r>
      <w:r w:rsidR="00E2261D">
        <w:t>181</w:t>
      </w:r>
      <w:r w:rsidRPr="00143C8F">
        <w:t>0х2</w:t>
      </w:r>
      <w:r w:rsidR="00E2261D">
        <w:t>37</w:t>
      </w:r>
      <w:r w:rsidRPr="00143C8F">
        <w:t>0.</w:t>
      </w:r>
    </w:p>
    <w:p w:rsidR="007F0BDC" w:rsidRDefault="007F0BDC" w:rsidP="00724567">
      <w:pPr>
        <w:ind w:firstLine="709"/>
        <w:jc w:val="both"/>
      </w:pPr>
      <w:r w:rsidRPr="00143C8F">
        <w:t xml:space="preserve">Работы планируется производить, начиная с 1 </w:t>
      </w:r>
      <w:r w:rsidR="00E2261D">
        <w:t>мая</w:t>
      </w:r>
      <w:r w:rsidRPr="00143C8F">
        <w:t>, в 2 смены продолжительностью по 8 часов.</w:t>
      </w:r>
    </w:p>
    <w:p w:rsidR="00E2261D" w:rsidRDefault="0072671B" w:rsidP="00E2261D">
      <w:pPr>
        <w:ind w:firstLine="708"/>
        <w:jc w:val="both"/>
      </w:pPr>
      <w:r>
        <w:t>Местом строительства является город К</w:t>
      </w:r>
      <w:r w:rsidR="00E2261D">
        <w:t>урган</w:t>
      </w:r>
      <w:r>
        <w:t xml:space="preserve">. </w:t>
      </w:r>
      <w:r w:rsidR="00E2261D">
        <w:t xml:space="preserve">Город Курган- административный центр Курганской области. Город расположен на реке Тобол, в </w:t>
      </w:r>
      <w:smartTag w:uri="urn:schemas-microsoft-com:office:smarttags" w:element="metricconverter">
        <w:smartTagPr>
          <w:attr w:name="ProductID" w:val="1973 км"/>
        </w:smartTagPr>
        <w:r w:rsidR="00E2261D">
          <w:t>1973 км</w:t>
        </w:r>
      </w:smartTag>
      <w:r w:rsidR="00E2261D">
        <w:t xml:space="preserve"> от Москвы. Население 324,1 тыс. чел. (2008). Площадь 390 кв. км.</w:t>
      </w:r>
    </w:p>
    <w:p w:rsidR="00E2261D" w:rsidRDefault="00E2261D" w:rsidP="00E2261D">
      <w:pPr>
        <w:ind w:firstLine="708"/>
        <w:jc w:val="both"/>
      </w:pPr>
      <w:r>
        <w:t xml:space="preserve"> Климат: Среднегодовая температура +2,2 C°, Среднегодовая скорость ветра 4,1 м/с, Среднегодовая влажность воздуха 73 %.</w:t>
      </w:r>
    </w:p>
    <w:p w:rsidR="00314AF3" w:rsidRDefault="00E2261D" w:rsidP="00E2261D">
      <w:pPr>
        <w:ind w:firstLine="708"/>
        <w:jc w:val="both"/>
      </w:pPr>
      <w:r>
        <w:t xml:space="preserve">       Курган расположен в долине реки, и вследствие складывающихся температурных инверсий (что наиболее характерно в зимний период) создаются застойные условия в атмосфере. Холодный воздух застаивается на дне долины, поэтому дым и вредные выбросы промышленных предприятий не рассеиваются в воздухе, а скапливаются над землей. Положение Курганской области в глубине огромного континента, особенности циркуляции и рельеф определяют климат как континентальный с холодной малоснежной зимой и теплым сухим летом. Уральские горы препятствуют прохождению влажных воздушных масс, усиливают континентальность климата. Континентальность климата проявляется в понижении влажности воздуха с меньшим количеством осадков, а также в резком изменении суточных температур воздуха.</w:t>
      </w:r>
      <w:bookmarkStart w:id="0" w:name="_GoBack"/>
      <w:bookmarkEnd w:id="0"/>
    </w:p>
    <w:sectPr w:rsidR="00314AF3" w:rsidSect="006D2704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6A" w:rsidRDefault="00816F6A">
      <w:r>
        <w:separator/>
      </w:r>
    </w:p>
  </w:endnote>
  <w:endnote w:type="continuationSeparator" w:id="0">
    <w:p w:rsidR="00816F6A" w:rsidRDefault="008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04" w:rsidRDefault="006D2704" w:rsidP="003C57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704" w:rsidRDefault="006D2704" w:rsidP="006D27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04" w:rsidRDefault="006D2704" w:rsidP="003C57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69B0">
      <w:rPr>
        <w:rStyle w:val="a4"/>
        <w:noProof/>
      </w:rPr>
      <w:t>3</w:t>
    </w:r>
    <w:r>
      <w:rPr>
        <w:rStyle w:val="a4"/>
      </w:rPr>
      <w:fldChar w:fldCharType="end"/>
    </w:r>
  </w:p>
  <w:p w:rsidR="006D2704" w:rsidRDefault="006D2704" w:rsidP="006D27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6A" w:rsidRDefault="00816F6A">
      <w:r>
        <w:separator/>
      </w:r>
    </w:p>
  </w:footnote>
  <w:footnote w:type="continuationSeparator" w:id="0">
    <w:p w:rsidR="00816F6A" w:rsidRDefault="0081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BDC"/>
    <w:rsid w:val="00143C8F"/>
    <w:rsid w:val="00314AF3"/>
    <w:rsid w:val="003C5743"/>
    <w:rsid w:val="00422E7A"/>
    <w:rsid w:val="005B2C41"/>
    <w:rsid w:val="0062190B"/>
    <w:rsid w:val="006769B0"/>
    <w:rsid w:val="006D2704"/>
    <w:rsid w:val="00703585"/>
    <w:rsid w:val="00724567"/>
    <w:rsid w:val="0072671B"/>
    <w:rsid w:val="007F0BDC"/>
    <w:rsid w:val="00816F6A"/>
    <w:rsid w:val="00AA6093"/>
    <w:rsid w:val="00B252BC"/>
    <w:rsid w:val="00BE7063"/>
    <w:rsid w:val="00E2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FA12-C86C-441E-8A30-932E336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27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Солнышко</dc:creator>
  <cp:keywords/>
  <dc:description/>
  <cp:lastModifiedBy>admin</cp:lastModifiedBy>
  <cp:revision>2</cp:revision>
  <cp:lastPrinted>2008-04-17T15:17:00Z</cp:lastPrinted>
  <dcterms:created xsi:type="dcterms:W3CDTF">2014-04-06T09:00:00Z</dcterms:created>
  <dcterms:modified xsi:type="dcterms:W3CDTF">2014-04-06T09:00:00Z</dcterms:modified>
</cp:coreProperties>
</file>