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1B" w:rsidRPr="005A0B49" w:rsidRDefault="0045431B" w:rsidP="00BA1C14">
      <w:pPr>
        <w:spacing w:line="360" w:lineRule="auto"/>
        <w:jc w:val="center"/>
        <w:rPr>
          <w:sz w:val="28"/>
          <w:szCs w:val="28"/>
        </w:rPr>
      </w:pPr>
      <w:r w:rsidRPr="005A0B49">
        <w:rPr>
          <w:sz w:val="28"/>
          <w:szCs w:val="28"/>
        </w:rPr>
        <w:t>ФЕДЕРАЛЬНОЕ АГЕНТСТВО ПО ОБРАЗОВАНИЮ РОССИЙСКОЙ ФЕДЕРАЦИИ</w:t>
      </w:r>
    </w:p>
    <w:p w:rsidR="0045431B" w:rsidRPr="005A0B49" w:rsidRDefault="0045431B" w:rsidP="00BA1C14">
      <w:pPr>
        <w:spacing w:line="360" w:lineRule="auto"/>
        <w:jc w:val="center"/>
        <w:rPr>
          <w:sz w:val="28"/>
          <w:szCs w:val="28"/>
        </w:rPr>
      </w:pPr>
      <w:r w:rsidRPr="005A0B49">
        <w:rPr>
          <w:sz w:val="28"/>
          <w:szCs w:val="28"/>
        </w:rPr>
        <w:t>ТОМСКИЙ ГОСУДАРСТВЕННЫЙ АРХИТЕКТУРНО-СТРОИТЕЛЬНЫЙ УНИВЕРСИТЕТ</w:t>
      </w:r>
    </w:p>
    <w:p w:rsidR="0045431B" w:rsidRPr="005A0B49" w:rsidRDefault="00AD070F" w:rsidP="00BA1C14">
      <w:pPr>
        <w:spacing w:line="360" w:lineRule="auto"/>
        <w:jc w:val="center"/>
        <w:rPr>
          <w:sz w:val="28"/>
          <w:szCs w:val="28"/>
        </w:rPr>
      </w:pPr>
      <w:r w:rsidRPr="005A0B49">
        <w:rPr>
          <w:sz w:val="28"/>
          <w:szCs w:val="28"/>
        </w:rPr>
        <w:t>Кафедра «Дизайн архитектурной среды»</w:t>
      </w:r>
    </w:p>
    <w:p w:rsidR="0045431B" w:rsidRPr="005A0B49" w:rsidRDefault="0045431B" w:rsidP="00BA1C14">
      <w:pPr>
        <w:spacing w:line="360" w:lineRule="auto"/>
        <w:jc w:val="center"/>
        <w:rPr>
          <w:sz w:val="28"/>
          <w:szCs w:val="28"/>
        </w:rPr>
      </w:pPr>
    </w:p>
    <w:p w:rsidR="00056F29" w:rsidRPr="005A0B49" w:rsidRDefault="00056F29" w:rsidP="00BA1C14">
      <w:pPr>
        <w:spacing w:line="360" w:lineRule="auto"/>
        <w:jc w:val="center"/>
        <w:rPr>
          <w:sz w:val="28"/>
          <w:szCs w:val="28"/>
        </w:rPr>
      </w:pPr>
    </w:p>
    <w:p w:rsidR="00056F29" w:rsidRPr="005A0B49" w:rsidRDefault="00056F29" w:rsidP="00BA1C14">
      <w:pPr>
        <w:spacing w:line="360" w:lineRule="auto"/>
        <w:jc w:val="center"/>
        <w:rPr>
          <w:sz w:val="28"/>
          <w:szCs w:val="28"/>
        </w:rPr>
      </w:pPr>
    </w:p>
    <w:p w:rsidR="00056F29" w:rsidRPr="005A0B49" w:rsidRDefault="00056F29" w:rsidP="00BA1C14">
      <w:pPr>
        <w:spacing w:line="360" w:lineRule="auto"/>
        <w:jc w:val="center"/>
        <w:rPr>
          <w:sz w:val="28"/>
          <w:szCs w:val="28"/>
        </w:rPr>
      </w:pPr>
    </w:p>
    <w:p w:rsidR="00056F29" w:rsidRPr="005A0B49" w:rsidRDefault="00056F29" w:rsidP="00BA1C14">
      <w:pPr>
        <w:spacing w:line="360" w:lineRule="auto"/>
        <w:jc w:val="center"/>
        <w:rPr>
          <w:sz w:val="28"/>
          <w:szCs w:val="28"/>
        </w:rPr>
      </w:pPr>
    </w:p>
    <w:p w:rsidR="00056F29" w:rsidRPr="005A0B49" w:rsidRDefault="00056F29" w:rsidP="00BA1C14">
      <w:pPr>
        <w:spacing w:line="360" w:lineRule="auto"/>
        <w:jc w:val="center"/>
        <w:rPr>
          <w:sz w:val="28"/>
          <w:szCs w:val="28"/>
        </w:rPr>
      </w:pPr>
    </w:p>
    <w:p w:rsidR="00056F29" w:rsidRPr="005A0B49" w:rsidRDefault="00056F29" w:rsidP="00BA1C14">
      <w:pPr>
        <w:spacing w:line="360" w:lineRule="auto"/>
        <w:jc w:val="center"/>
        <w:rPr>
          <w:sz w:val="28"/>
          <w:szCs w:val="28"/>
        </w:rPr>
      </w:pPr>
    </w:p>
    <w:p w:rsidR="000A239C" w:rsidRPr="005A0B49" w:rsidRDefault="000A239C" w:rsidP="00BA1C14">
      <w:pPr>
        <w:spacing w:line="360" w:lineRule="auto"/>
        <w:jc w:val="center"/>
        <w:rPr>
          <w:sz w:val="28"/>
          <w:szCs w:val="28"/>
        </w:rPr>
      </w:pPr>
    </w:p>
    <w:p w:rsidR="00056F29" w:rsidRPr="005A0B49" w:rsidRDefault="00056F29" w:rsidP="00BA1C14">
      <w:pPr>
        <w:spacing w:line="360" w:lineRule="auto"/>
        <w:jc w:val="center"/>
        <w:rPr>
          <w:sz w:val="28"/>
          <w:szCs w:val="28"/>
        </w:rPr>
      </w:pPr>
    </w:p>
    <w:p w:rsidR="00056F29" w:rsidRPr="005A0B49" w:rsidRDefault="00056F29" w:rsidP="00BA1C14">
      <w:pPr>
        <w:spacing w:line="360" w:lineRule="auto"/>
        <w:jc w:val="center"/>
        <w:rPr>
          <w:sz w:val="28"/>
          <w:szCs w:val="28"/>
        </w:rPr>
      </w:pPr>
    </w:p>
    <w:p w:rsidR="0045431B" w:rsidRPr="005A0B49" w:rsidRDefault="0045431B" w:rsidP="00BA1C14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5A0B49">
        <w:rPr>
          <w:b/>
          <w:bCs/>
          <w:caps/>
          <w:sz w:val="28"/>
          <w:szCs w:val="28"/>
        </w:rPr>
        <w:t>РЕФЕРАТ</w:t>
      </w:r>
      <w:r w:rsidR="00056F29" w:rsidRPr="005A0B49">
        <w:rPr>
          <w:b/>
          <w:bCs/>
          <w:caps/>
          <w:sz w:val="28"/>
          <w:szCs w:val="28"/>
        </w:rPr>
        <w:t xml:space="preserve"> по теме:</w:t>
      </w:r>
    </w:p>
    <w:p w:rsidR="00EA4053" w:rsidRPr="005A0B49" w:rsidRDefault="00EA4053" w:rsidP="00EA4053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5A0B49">
        <w:rPr>
          <w:b/>
          <w:bCs/>
          <w:caps/>
          <w:sz w:val="28"/>
          <w:szCs w:val="28"/>
        </w:rPr>
        <w:t>Проектирование спортивных сооружений</w:t>
      </w:r>
    </w:p>
    <w:p w:rsidR="0045431B" w:rsidRPr="005A0B49" w:rsidRDefault="0045431B" w:rsidP="00BA1C14">
      <w:pPr>
        <w:spacing w:line="360" w:lineRule="auto"/>
        <w:jc w:val="center"/>
        <w:rPr>
          <w:sz w:val="28"/>
          <w:szCs w:val="28"/>
        </w:rPr>
      </w:pPr>
    </w:p>
    <w:p w:rsidR="000A239C" w:rsidRPr="005A0B49" w:rsidRDefault="000A239C" w:rsidP="00BA1C14">
      <w:pPr>
        <w:spacing w:line="360" w:lineRule="auto"/>
        <w:jc w:val="center"/>
        <w:rPr>
          <w:sz w:val="28"/>
          <w:szCs w:val="28"/>
        </w:rPr>
      </w:pPr>
    </w:p>
    <w:p w:rsidR="0045431B" w:rsidRPr="005A0B49" w:rsidRDefault="0045431B" w:rsidP="00BA1C14">
      <w:pPr>
        <w:spacing w:line="360" w:lineRule="auto"/>
        <w:jc w:val="center"/>
        <w:rPr>
          <w:sz w:val="28"/>
          <w:szCs w:val="28"/>
        </w:rPr>
      </w:pPr>
    </w:p>
    <w:p w:rsidR="00056F29" w:rsidRPr="005A0B49" w:rsidRDefault="0045431B" w:rsidP="00056F29">
      <w:pPr>
        <w:spacing w:line="360" w:lineRule="auto"/>
        <w:rPr>
          <w:sz w:val="28"/>
          <w:szCs w:val="28"/>
        </w:rPr>
      </w:pPr>
      <w:r w:rsidRPr="005A0B49">
        <w:rPr>
          <w:sz w:val="28"/>
          <w:szCs w:val="28"/>
        </w:rPr>
        <w:t xml:space="preserve">Выполнила </w:t>
      </w:r>
    </w:p>
    <w:p w:rsidR="00056F29" w:rsidRPr="005A0B49" w:rsidRDefault="0045431B" w:rsidP="00056F29">
      <w:pPr>
        <w:spacing w:line="360" w:lineRule="auto"/>
        <w:rPr>
          <w:sz w:val="28"/>
          <w:szCs w:val="28"/>
        </w:rPr>
      </w:pPr>
      <w:r w:rsidRPr="005A0B49">
        <w:rPr>
          <w:sz w:val="28"/>
          <w:szCs w:val="28"/>
        </w:rPr>
        <w:t xml:space="preserve">ст-ка гр.536 </w:t>
      </w:r>
    </w:p>
    <w:p w:rsidR="0045431B" w:rsidRPr="005A0B49" w:rsidRDefault="0045431B" w:rsidP="00056F29">
      <w:pPr>
        <w:spacing w:line="360" w:lineRule="auto"/>
        <w:rPr>
          <w:sz w:val="28"/>
          <w:szCs w:val="28"/>
        </w:rPr>
      </w:pPr>
      <w:r w:rsidRPr="005A0B49">
        <w:rPr>
          <w:sz w:val="28"/>
          <w:szCs w:val="28"/>
        </w:rPr>
        <w:t>Гармаш И.А.</w:t>
      </w:r>
    </w:p>
    <w:p w:rsidR="0045431B" w:rsidRPr="005A0B49" w:rsidRDefault="0045431B" w:rsidP="00056F29">
      <w:pPr>
        <w:spacing w:line="360" w:lineRule="auto"/>
        <w:rPr>
          <w:sz w:val="28"/>
          <w:szCs w:val="28"/>
        </w:rPr>
      </w:pPr>
    </w:p>
    <w:p w:rsidR="00056F29" w:rsidRPr="005A0B49" w:rsidRDefault="00056F29" w:rsidP="00056F29">
      <w:pPr>
        <w:spacing w:line="360" w:lineRule="auto"/>
        <w:rPr>
          <w:sz w:val="28"/>
          <w:szCs w:val="28"/>
        </w:rPr>
      </w:pPr>
      <w:r w:rsidRPr="005A0B49">
        <w:rPr>
          <w:sz w:val="28"/>
          <w:szCs w:val="28"/>
        </w:rPr>
        <w:t xml:space="preserve">Проверил </w:t>
      </w:r>
    </w:p>
    <w:p w:rsidR="0045431B" w:rsidRPr="005A0B49" w:rsidRDefault="0045431B" w:rsidP="00056F29">
      <w:pPr>
        <w:spacing w:line="360" w:lineRule="auto"/>
        <w:rPr>
          <w:sz w:val="28"/>
          <w:szCs w:val="28"/>
        </w:rPr>
      </w:pPr>
      <w:r w:rsidRPr="005A0B49">
        <w:rPr>
          <w:sz w:val="28"/>
          <w:szCs w:val="28"/>
        </w:rPr>
        <w:t>Левченко И.И.</w:t>
      </w:r>
    </w:p>
    <w:p w:rsidR="0045431B" w:rsidRPr="005A0B49" w:rsidRDefault="0045431B" w:rsidP="00BA1C14">
      <w:pPr>
        <w:spacing w:line="360" w:lineRule="auto"/>
        <w:jc w:val="center"/>
        <w:rPr>
          <w:sz w:val="28"/>
          <w:szCs w:val="28"/>
        </w:rPr>
      </w:pPr>
    </w:p>
    <w:p w:rsidR="0045431B" w:rsidRPr="005A0B49" w:rsidRDefault="0045431B" w:rsidP="00BA1C14">
      <w:pPr>
        <w:spacing w:line="360" w:lineRule="auto"/>
        <w:jc w:val="center"/>
        <w:rPr>
          <w:sz w:val="28"/>
          <w:szCs w:val="28"/>
        </w:rPr>
      </w:pPr>
    </w:p>
    <w:p w:rsidR="0045431B" w:rsidRPr="005A0B49" w:rsidRDefault="0045431B" w:rsidP="00BA1C14">
      <w:pPr>
        <w:spacing w:line="360" w:lineRule="auto"/>
        <w:jc w:val="center"/>
        <w:rPr>
          <w:sz w:val="28"/>
          <w:szCs w:val="28"/>
        </w:rPr>
      </w:pPr>
      <w:r w:rsidRPr="005A0B49">
        <w:rPr>
          <w:sz w:val="28"/>
          <w:szCs w:val="28"/>
        </w:rPr>
        <w:t>ТОМСК 2008</w:t>
      </w:r>
    </w:p>
    <w:p w:rsidR="004D1FA9" w:rsidRPr="005A0B49" w:rsidRDefault="00056F29" w:rsidP="00BA1C14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5A0B49">
        <w:rPr>
          <w:sz w:val="28"/>
          <w:szCs w:val="28"/>
        </w:rPr>
        <w:br w:type="page"/>
      </w:r>
      <w:r w:rsidR="004D1FA9" w:rsidRPr="005A0B49">
        <w:rPr>
          <w:b/>
          <w:bCs/>
          <w:caps/>
          <w:sz w:val="28"/>
          <w:szCs w:val="28"/>
        </w:rPr>
        <w:t>Введение</w:t>
      </w:r>
    </w:p>
    <w:p w:rsidR="004D1FA9" w:rsidRPr="005A0B49" w:rsidRDefault="004D1FA9" w:rsidP="00BA1C14">
      <w:pPr>
        <w:spacing w:line="360" w:lineRule="auto"/>
        <w:ind w:firstLine="709"/>
        <w:jc w:val="both"/>
        <w:rPr>
          <w:sz w:val="28"/>
          <w:szCs w:val="28"/>
        </w:rPr>
      </w:pPr>
    </w:p>
    <w:p w:rsidR="00655CD4" w:rsidRPr="005A0B49" w:rsidRDefault="00655CD4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Фитнес (англ. fitness, от глагола "to fit" </w:t>
      </w:r>
      <w:r w:rsidR="004D1FA9" w:rsidRPr="005A0B49">
        <w:rPr>
          <w:sz w:val="28"/>
          <w:szCs w:val="28"/>
        </w:rPr>
        <w:t>-</w:t>
      </w:r>
      <w:r w:rsidRPr="005A0B49">
        <w:rPr>
          <w:sz w:val="28"/>
          <w:szCs w:val="28"/>
        </w:rPr>
        <w:t xml:space="preserve"> соответствовать, быть в хорошей форме) </w:t>
      </w:r>
      <w:r w:rsidR="004D1FA9" w:rsidRPr="005A0B49">
        <w:rPr>
          <w:sz w:val="28"/>
          <w:szCs w:val="28"/>
        </w:rPr>
        <w:t>-</w:t>
      </w:r>
      <w:r w:rsidRPr="005A0B49">
        <w:rPr>
          <w:sz w:val="28"/>
          <w:szCs w:val="28"/>
        </w:rPr>
        <w:t xml:space="preserve"> в более широком смысле </w:t>
      </w:r>
      <w:r w:rsidR="004D1FA9" w:rsidRPr="005A0B49">
        <w:rPr>
          <w:sz w:val="28"/>
          <w:szCs w:val="28"/>
        </w:rPr>
        <w:t>-</w:t>
      </w:r>
      <w:r w:rsidRPr="005A0B49">
        <w:rPr>
          <w:sz w:val="28"/>
          <w:szCs w:val="28"/>
        </w:rPr>
        <w:t xml:space="preserve"> это общая физическая подготовленность организма человека.</w:t>
      </w:r>
    </w:p>
    <w:p w:rsidR="00655CD4" w:rsidRPr="005A0B49" w:rsidRDefault="00655CD4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Физическая подготовленность состоит из следующих элементов:</w:t>
      </w:r>
    </w:p>
    <w:p w:rsidR="00655CD4" w:rsidRPr="005A0B49" w:rsidRDefault="00655CD4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подготовленность сердечно-сосудистой системы;</w:t>
      </w:r>
    </w:p>
    <w:p w:rsidR="00655CD4" w:rsidRPr="005A0B49" w:rsidRDefault="00655CD4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гибкость;</w:t>
      </w:r>
    </w:p>
    <w:p w:rsidR="00655CD4" w:rsidRPr="005A0B49" w:rsidRDefault="00655CD4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мышечная выносливость;</w:t>
      </w:r>
    </w:p>
    <w:p w:rsidR="00655CD4" w:rsidRPr="005A0B49" w:rsidRDefault="00655CD4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сила;</w:t>
      </w:r>
    </w:p>
    <w:p w:rsidR="00655CD4" w:rsidRPr="005A0B49" w:rsidRDefault="00655CD4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мощность;</w:t>
      </w:r>
    </w:p>
    <w:p w:rsidR="00655CD4" w:rsidRPr="005A0B49" w:rsidRDefault="00655CD4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развитость чувства равновесия;</w:t>
      </w:r>
    </w:p>
    <w:p w:rsidR="00655CD4" w:rsidRPr="005A0B49" w:rsidRDefault="00655CD4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хорошая координация движений;</w:t>
      </w:r>
    </w:p>
    <w:p w:rsidR="00655CD4" w:rsidRPr="005A0B49" w:rsidRDefault="00655CD4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реакция;</w:t>
      </w:r>
    </w:p>
    <w:p w:rsidR="00655CD4" w:rsidRPr="005A0B49" w:rsidRDefault="00655CD4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быстрота;</w:t>
      </w:r>
    </w:p>
    <w:p w:rsidR="00655CD4" w:rsidRPr="005A0B49" w:rsidRDefault="00655CD4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соотношение мышечной и жировой тканей в организме.</w:t>
      </w:r>
    </w:p>
    <w:p w:rsidR="00655CD4" w:rsidRPr="005A0B49" w:rsidRDefault="00655CD4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В биологии термин «фитнес» означает индивидуальное совершенство особи, выражающееся в успехе передачи генетической информации потомкам. Биологический фитнес определяется как врождёнными характеристиками особи, так и её физическим состоянием и особенностями поведения в конкретных условиях окружающей среды.</w:t>
      </w:r>
    </w:p>
    <w:p w:rsidR="00655CD4" w:rsidRPr="005A0B49" w:rsidRDefault="00655CD4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В узком смысле фитнес </w:t>
      </w:r>
      <w:r w:rsidR="004D1FA9" w:rsidRPr="005A0B49">
        <w:rPr>
          <w:sz w:val="28"/>
          <w:szCs w:val="28"/>
        </w:rPr>
        <w:t>-</w:t>
      </w:r>
      <w:r w:rsidRPr="005A0B49">
        <w:rPr>
          <w:sz w:val="28"/>
          <w:szCs w:val="28"/>
        </w:rPr>
        <w:t xml:space="preserve"> это оздоровительная методика позволяющая изменить формы тела и его вес и надолго закрепить достигнутый результат .</w:t>
      </w:r>
    </w:p>
    <w:p w:rsidR="00655CD4" w:rsidRPr="005A0B49" w:rsidRDefault="00655CD4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Фитнес - это целая наука о здоровом образе жизни, помогающая выработать готовность организовать свою деятельность в непостоянном, изменчивом мире. Это образ жизни, направленный на улучшение самочувствия и физического состояния человека. Система “фитнес” зародилась в Америке. Это слово с английского можно перевести как “быть в форме”, “соответствовать форме”. Понятие “форма” в настоящее время принято рассматривать не только как физическое состояние тела, но и как состояние здоровья в целом, уровень физической активности, систему питания, полезные привычки. Возник и развился фитнес в противовес огромному количеству сидячей работы и гиподинамии. В современном понимании фитнес оформился не так давно и в обязательном порядке включает занятия физической культурой и любительским спортом, подразумевает особое внимание к режиму питания и качеству пищи, отказ от вредных привычек. Занятия фитнесом, как правило, кардинально меняют представление человека о своем предназначении в жизни, дают возможность сделать свою жизнь здоровой, полноценной и интересной. Многие часто начинают заниматься фитнесом с одной целью - похудеть. А познакомившись поближе с этой системой, понимают, что фитнес - это настоящая философия жизни. Это не только снятие усталости, стресса, напряжения, это - поддержание формы и верный путь к отличному настроению</w:t>
      </w:r>
      <w:r w:rsidR="007F33FC" w:rsidRPr="005A0B49">
        <w:rPr>
          <w:sz w:val="28"/>
          <w:szCs w:val="28"/>
        </w:rPr>
        <w:t>.</w:t>
      </w:r>
    </w:p>
    <w:p w:rsidR="007F33FC" w:rsidRPr="005A0B49" w:rsidRDefault="004D1FA9" w:rsidP="00BA1C14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5A0B49">
        <w:rPr>
          <w:sz w:val="28"/>
          <w:szCs w:val="28"/>
        </w:rPr>
        <w:br w:type="page"/>
      </w:r>
      <w:r w:rsidR="007F33FC" w:rsidRPr="005A0B49">
        <w:rPr>
          <w:b/>
          <w:bCs/>
          <w:caps/>
          <w:sz w:val="28"/>
          <w:szCs w:val="28"/>
        </w:rPr>
        <w:t>Проектирование спортивных</w:t>
      </w:r>
      <w:r w:rsidRPr="005A0B49">
        <w:rPr>
          <w:b/>
          <w:bCs/>
          <w:caps/>
          <w:sz w:val="28"/>
          <w:szCs w:val="28"/>
        </w:rPr>
        <w:t xml:space="preserve"> сооружений</w:t>
      </w:r>
    </w:p>
    <w:p w:rsidR="007F33FC" w:rsidRPr="005A0B49" w:rsidRDefault="007F33FC" w:rsidP="00BA1C14">
      <w:pPr>
        <w:spacing w:line="360" w:lineRule="auto"/>
        <w:ind w:firstLine="709"/>
        <w:jc w:val="both"/>
        <w:rPr>
          <w:sz w:val="28"/>
          <w:szCs w:val="28"/>
        </w:rPr>
      </w:pPr>
    </w:p>
    <w:p w:rsidR="007F33FC" w:rsidRPr="005A0B49" w:rsidRDefault="007F33F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Строительство спортивных сооружений – это отдельное направление в работе строительных компаний, которому сегодня оказывается особое внимание. Ведь каждое новое сооружение – это не просто стены и площадки, это отлично спроектированные здания, оснащенные всей самой современной техникой. Вот почему так важно сегодня проектирование спортивных сооружений.</w:t>
      </w:r>
    </w:p>
    <w:p w:rsidR="00655CD4" w:rsidRPr="005A0B49" w:rsidRDefault="00655CD4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Современное спортивное сооружение, это сложный «организм» в котором переплетены и одновременно идут сложнейшие процессы, непрерывная работа над спортивными достижениями и оздоровлением нации. Но параллельно с этим, сложные инженерные и инженерно-технические системы, помогают «людям спорта» добиваться побед как в районных первенствах и олимпиадах, так и просто чувствовать себя лучше, занимаясь любимым видом спорта.</w:t>
      </w:r>
    </w:p>
    <w:p w:rsidR="00E04672" w:rsidRPr="005A0B49" w:rsidRDefault="00E04672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Полноценное спортивное сооружение </w:t>
      </w:r>
      <w:r w:rsidR="004D1FA9" w:rsidRPr="005A0B49">
        <w:rPr>
          <w:sz w:val="28"/>
          <w:szCs w:val="28"/>
        </w:rPr>
        <w:t>-</w:t>
      </w:r>
      <w:r w:rsidRPr="005A0B49">
        <w:rPr>
          <w:sz w:val="28"/>
          <w:szCs w:val="28"/>
        </w:rPr>
        <w:t xml:space="preserve"> это больше, чем просто здание или площадка. Это место встречи людей – объединения единомышленников, воодушевления сообществ спортсменов и болельщиков, создания атмосферы общения. Это объединение продуманной концепции, планирования, технологий и дизайна. Понимание этого является залогом создания успешного проекта.</w:t>
      </w:r>
    </w:p>
    <w:p w:rsidR="007F33FC" w:rsidRPr="005A0B49" w:rsidRDefault="00E04672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В нашей стране к спорту всегда относились с уважением, но в последнее время он из интересного и увлекательного занятия превратился в модное со всеми вы</w:t>
      </w:r>
      <w:r w:rsidR="007F33FC" w:rsidRPr="005A0B49">
        <w:rPr>
          <w:sz w:val="28"/>
          <w:szCs w:val="28"/>
        </w:rPr>
        <w:t>текающими отсюда последствиями.</w:t>
      </w:r>
      <w:r w:rsidRPr="005A0B49">
        <w:rPr>
          <w:sz w:val="28"/>
          <w:szCs w:val="28"/>
        </w:rPr>
        <w:t xml:space="preserve"> Спортивная индустрия неустанно развивается, производя на свет большое количество новых материалов, технологических решений. Стоит отметить возрастающие требования не только к высоким функциональным и прочностным характеристикам сооружений, но и к оформлению (дизайну). Можно выделить следующие группы спортивных сооружений: </w:t>
      </w:r>
    </w:p>
    <w:p w:rsidR="007F33FC" w:rsidRPr="005A0B49" w:rsidRDefault="00E04672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Универсальные площадки </w:t>
      </w:r>
    </w:p>
    <w:p w:rsidR="007F33FC" w:rsidRPr="005A0B49" w:rsidRDefault="00E04672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Волейбольные и баскетбольные площадки </w:t>
      </w:r>
    </w:p>
    <w:p w:rsidR="007F33FC" w:rsidRPr="005A0B49" w:rsidRDefault="00E04672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Теннисные корты </w:t>
      </w:r>
    </w:p>
    <w:p w:rsidR="007F33FC" w:rsidRPr="005A0B49" w:rsidRDefault="00E04672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Поля для гольфа и мини-гольфа </w:t>
      </w:r>
    </w:p>
    <w:p w:rsidR="007F33FC" w:rsidRPr="005A0B49" w:rsidRDefault="00E04672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Тиры и другие сооружения для стрельбы </w:t>
      </w:r>
    </w:p>
    <w:p w:rsidR="007F33FC" w:rsidRPr="005A0B49" w:rsidRDefault="00E04672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Спортзалы </w:t>
      </w:r>
    </w:p>
    <w:p w:rsidR="007F33FC" w:rsidRPr="005A0B49" w:rsidRDefault="00E04672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Спортивные площадки </w:t>
      </w:r>
    </w:p>
    <w:p w:rsidR="00E04672" w:rsidRPr="005A0B49" w:rsidRDefault="00E04672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Каждая из групп имеет свои особенности при</w:t>
      </w:r>
      <w:r w:rsidR="00A660C7" w:rsidRPr="005A0B49">
        <w:rPr>
          <w:sz w:val="28"/>
          <w:szCs w:val="28"/>
        </w:rPr>
        <w:t xml:space="preserve"> проектировании и строительстве</w:t>
      </w:r>
      <w:r w:rsidRPr="005A0B49">
        <w:rPr>
          <w:sz w:val="28"/>
          <w:szCs w:val="28"/>
        </w:rPr>
        <w:t xml:space="preserve">, но здесь не имеет смысл их описывать, т.к. они зависят как от конкретного типа местности, так и от проекта. Важно определиться с типом сооружения и из множества предоставляемых проектов и материалов выбрать именно те, которые идеально подходят </w:t>
      </w:r>
      <w:r w:rsidR="007F33FC" w:rsidRPr="005A0B49">
        <w:rPr>
          <w:sz w:val="28"/>
          <w:szCs w:val="28"/>
        </w:rPr>
        <w:t>конкретному проекту</w:t>
      </w:r>
      <w:r w:rsidRPr="005A0B49">
        <w:rPr>
          <w:sz w:val="28"/>
          <w:szCs w:val="28"/>
        </w:rPr>
        <w:t>. Например, использование легких металлических конструкций позволяет придать любую геометрическую форму и этажность сооружениям. С другой стороны, если основная идея - это близость природы, то почти те же конструкции можно возвести, используя деревоклеенные арки, которые достаточно прочные и дают дополнительные возможности дизайнерской мысли</w:t>
      </w:r>
      <w:r w:rsidR="007F33FC" w:rsidRPr="005A0B49">
        <w:rPr>
          <w:sz w:val="28"/>
          <w:szCs w:val="28"/>
        </w:rPr>
        <w:t>.</w:t>
      </w:r>
    </w:p>
    <w:p w:rsidR="003A7B80" w:rsidRPr="005A0B49" w:rsidRDefault="003A7B80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Сегодня спорт – это неотъемлемая часть нашей жизни. Как спортивные мероприятия мирового и государственного масштаба, так и соревнования и тренинги, в которых мы с Вами можем принять непосредственное участие, приобретают с каждым днем все большую популярность. Именно поэтому массовое строительство спортивных сооружений на сегодняшний день является одной из наиболее значимых сфер деятельности различных строительных организаций. </w:t>
      </w:r>
    </w:p>
    <w:p w:rsidR="003A7B80" w:rsidRPr="005A0B49" w:rsidRDefault="003A7B80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Однако потребность в строительстве спортивных сооружений все еще довольно высока. Ведь главные критерии таких помещений – это не столько скорость строительства, сколько качество, надежность, долговечность и функциональность. Спортивные сооружения должны представлять собой довольно сложный объект, где наряду с привычными и прочными строительными материалами должны использоваться сложные инженерные системы. Также не стоит забывать и о такой составляющей строительства, как стоимость проекта. И естественно, что чем она ниже, тем это лучше.</w:t>
      </w:r>
    </w:p>
    <w:p w:rsidR="00E04672" w:rsidRPr="005A0B49" w:rsidRDefault="00E04672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Универсальные площадки. Основное преимущество такого плоскостного сооружения – универсальность, т.е. сочетание нескольких игровых полей: волейбольного, баскетбольного, мини-футбольного, бадминтонного, теннисного корта, а так же и различного их сочетания.</w:t>
      </w:r>
    </w:p>
    <w:p w:rsidR="00E04672" w:rsidRPr="005A0B49" w:rsidRDefault="00E04672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Теннисные корты. Сейчас теннис –</w:t>
      </w:r>
      <w:r w:rsidR="00A660C7" w:rsidRPr="005A0B49">
        <w:rPr>
          <w:sz w:val="28"/>
          <w:szCs w:val="28"/>
        </w:rPr>
        <w:t xml:space="preserve"> </w:t>
      </w:r>
      <w:r w:rsidRPr="005A0B49">
        <w:rPr>
          <w:sz w:val="28"/>
          <w:szCs w:val="28"/>
        </w:rPr>
        <w:t>это не просто спорт, а элемент престижа и стиля. К тому же, привязанность к игре в теннис наблюдается как у обеспеченных граждан, так и у людей с небольшими доходами. Поэтому актуальность данного сооружения оправдана. На теннисных кортах не только играют, но и заключают сделки и, следовательно, корты должны соответствовать довольно высокому уровню. Еврокорт с размерами 36х18 подойдет для очень продвинутых теннисистов, а для большинства теннисистов среднего уровня вполне удобен корт 34х17 или даже 32х16. Меньше корты не рекомендуется строить, т.к. со временем игроки будут ощущать определенные неудобства от игры на таком корте.</w:t>
      </w:r>
    </w:p>
    <w:p w:rsidR="00655CD4" w:rsidRPr="005A0B49" w:rsidRDefault="00DD0A10" w:rsidP="00BA1C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A0B49">
        <w:rPr>
          <w:b/>
          <w:bCs/>
          <w:sz w:val="28"/>
          <w:szCs w:val="28"/>
        </w:rPr>
        <w:t>Системы кардио театра</w:t>
      </w:r>
    </w:p>
    <w:p w:rsidR="00655CD4" w:rsidRPr="005A0B49" w:rsidRDefault="00655CD4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Занятия на кардиотренажерах очень популярны, но несколько однообразны. Для того чтобы внести необходимое разнообразие и как-то занять внимание, тренажеры в кардиозонах размещают, ориентируя их в одну сторону, создавая ряды с учетом расположения занимающихся таким образом, чтобы всем было достаточно хорошо видно ряд или группу телемониторов, установленных либо под потолком, либо на стене. Такое расположение, видимо и вызвало ассоциацию с театром и породило само название – кардиотеатр.</w:t>
      </w:r>
    </w:p>
    <w:p w:rsidR="00655CD4" w:rsidRPr="005A0B49" w:rsidRDefault="00655CD4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Внимание! Важные аспекты проектирования кардиозоны! </w:t>
      </w:r>
    </w:p>
    <w:p w:rsidR="00655CD4" w:rsidRPr="005A0B49" w:rsidRDefault="00655CD4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Расположение мониторов – самый важный аспект при проектировании кардиозоны. При этом важно учитывать не только высоту подвеса мониторов, но и то, сколько мониторов с определенным комфортом может просматривать каждый занимающийся. При построении системы с коллективными мониторами крайне желательно обеспечить просмотр с одного места как минимум двух-трх мониторов, только в этом случае система кардиотеатра полностью раскрывает свой потенциал. В связи с этим очевидно, что наилучшими являются решения, где мониторы составляют стену или полосу с минимальными промежутками между ними.</w:t>
      </w:r>
    </w:p>
    <w:p w:rsidR="00655CD4" w:rsidRPr="005A0B49" w:rsidRDefault="00655CD4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Также к каждому тренажеру необходимо протянуть кабели</w:t>
      </w:r>
      <w:r w:rsidR="004D1FA9" w:rsidRPr="005A0B49">
        <w:rPr>
          <w:sz w:val="28"/>
          <w:szCs w:val="28"/>
        </w:rPr>
        <w:t xml:space="preserve"> </w:t>
      </w:r>
      <w:r w:rsidR="0093485F" w:rsidRPr="005A0B49">
        <w:rPr>
          <w:sz w:val="28"/>
          <w:szCs w:val="28"/>
        </w:rPr>
        <w:t>от стойки с оборудованием.</w:t>
      </w:r>
    </w:p>
    <w:p w:rsidR="00AA3B61" w:rsidRPr="005A0B49" w:rsidRDefault="00AA3B61" w:rsidP="00BA1C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A0B49">
        <w:rPr>
          <w:b/>
          <w:bCs/>
          <w:sz w:val="28"/>
          <w:szCs w:val="28"/>
        </w:rPr>
        <w:t>С</w:t>
      </w:r>
      <w:r w:rsidR="0093485F" w:rsidRPr="005A0B49">
        <w:rPr>
          <w:b/>
          <w:bCs/>
          <w:sz w:val="28"/>
          <w:szCs w:val="28"/>
        </w:rPr>
        <w:t>портивные залы</w:t>
      </w:r>
    </w:p>
    <w:p w:rsidR="00AA3B61" w:rsidRPr="005A0B49" w:rsidRDefault="00AA3B61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Расположение спортивных залов в городе зависит от их назначения (имеют ли они универсальный характер или предназначены только для занятий спортом) и от спортивных традиций страны, региона или города. Необходимо обеспечить удобные транспортные связи, достаточную площадь для автомобильных стоянок, удобную связь с другими спортивными сооружениями. </w:t>
      </w:r>
    </w:p>
    <w:p w:rsidR="00AA3B61" w:rsidRPr="005A0B49" w:rsidRDefault="00AA3B61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Назначение зала: по возможност</w:t>
      </w:r>
      <w:r w:rsidR="0014717B" w:rsidRPr="005A0B49">
        <w:rPr>
          <w:sz w:val="28"/>
          <w:szCs w:val="28"/>
        </w:rPr>
        <w:t>и универсальное (многоцелевое).</w:t>
      </w:r>
    </w:p>
    <w:p w:rsidR="00AA3B61" w:rsidRPr="005A0B49" w:rsidRDefault="00AA3B61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Размеры и форма зала. Размеры зала зависят от величины игрового поля. Игровое поле размером 20 х 40 м необходимо дня следующих игр: хоккей на роликах, хоккей, гандбол, теннис, баскетбол, волейбол, бадминтон, </w:t>
      </w:r>
      <w:r w:rsidR="0014717B" w:rsidRPr="005A0B49">
        <w:rPr>
          <w:sz w:val="28"/>
          <w:szCs w:val="28"/>
        </w:rPr>
        <w:t>волейбол</w:t>
      </w:r>
      <w:r w:rsidRPr="005A0B49">
        <w:rPr>
          <w:sz w:val="28"/>
          <w:szCs w:val="28"/>
        </w:rPr>
        <w:t xml:space="preserve"> и поло на велосипеде. </w:t>
      </w:r>
    </w:p>
    <w:p w:rsidR="00AA3B61" w:rsidRPr="005A0B49" w:rsidRDefault="00AA3B61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Поле таких размеров пригодно также для фигурного катания, настольного тенниса, бокса, борьбы, фехтования, дзюдо, тяжелой атлетики, а также некоторых легкоатлетических дисциплин (толкание ядра, прыжки в длину, высоту и в высоту с шестом) и гимнастических упражнений. </w:t>
      </w:r>
    </w:p>
    <w:p w:rsidR="00AA3B61" w:rsidRPr="005A0B49" w:rsidRDefault="00AA3B61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Высота зала в зависимости от его размеров может составлять в свету 7 </w:t>
      </w:r>
      <w:r w:rsidR="004D1FA9" w:rsidRPr="005A0B49">
        <w:rPr>
          <w:sz w:val="28"/>
          <w:szCs w:val="28"/>
        </w:rPr>
        <w:t>-</w:t>
      </w:r>
      <w:r w:rsidRPr="005A0B49">
        <w:rPr>
          <w:sz w:val="28"/>
          <w:szCs w:val="28"/>
        </w:rPr>
        <w:t xml:space="preserve"> 15 м. Перекрытие зала чаще всего имеет арочное очертание с подъёмом дуги в зоне максимальной высоты полета мяча. </w:t>
      </w:r>
    </w:p>
    <w:p w:rsidR="00AA3B61" w:rsidRPr="005A0B49" w:rsidRDefault="00AA3B61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В зале не должно быть промежуточных внутренних колонн. По средней поперечной оси должен быть обеспечен беспрепятственный обзор всего игрового поля. </w:t>
      </w:r>
    </w:p>
    <w:p w:rsidR="00AA3B61" w:rsidRPr="005A0B49" w:rsidRDefault="00AA3B61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Естеств</w:t>
      </w:r>
      <w:r w:rsidR="00590199" w:rsidRPr="005A0B49">
        <w:rPr>
          <w:sz w:val="28"/>
          <w:szCs w:val="28"/>
        </w:rPr>
        <w:t>енное и искусственное освещение</w:t>
      </w:r>
      <w:r w:rsidRPr="005A0B49">
        <w:rPr>
          <w:sz w:val="28"/>
          <w:szCs w:val="28"/>
        </w:rPr>
        <w:t xml:space="preserve">. Требуется равномерная освещенность, характеризуемая отношением E мин / E макс, согласно нормам DIN 5034 («Естественное освещение»); для всех видов игр с мячом требуется мягкое освещение. Освещённость мест для зрителей должна быть меньшей, чтобы игровое поле выделялось. Хорошее общее освещение (150 </w:t>
      </w:r>
      <w:r w:rsidR="004D1FA9" w:rsidRPr="005A0B49">
        <w:rPr>
          <w:sz w:val="28"/>
          <w:szCs w:val="28"/>
        </w:rPr>
        <w:t>-</w:t>
      </w:r>
      <w:r w:rsidRPr="005A0B49">
        <w:rPr>
          <w:sz w:val="28"/>
          <w:szCs w:val="28"/>
        </w:rPr>
        <w:t xml:space="preserve"> 200 лк) при соревнованиях по боксу, борьбе, гимнастике, насто</w:t>
      </w:r>
      <w:r w:rsidR="0014717B" w:rsidRPr="005A0B49">
        <w:rPr>
          <w:sz w:val="28"/>
          <w:szCs w:val="28"/>
        </w:rPr>
        <w:t>льному теннису, фехтованию и т.</w:t>
      </w:r>
      <w:r w:rsidRPr="005A0B49">
        <w:rPr>
          <w:sz w:val="28"/>
          <w:szCs w:val="28"/>
        </w:rPr>
        <w:t>п. должно дополняться местным направленным освещением</w:t>
      </w:r>
      <w:r w:rsidR="0014717B" w:rsidRPr="005A0B49">
        <w:rPr>
          <w:sz w:val="28"/>
          <w:szCs w:val="28"/>
        </w:rPr>
        <w:t xml:space="preserve"> (рис. 1)</w:t>
      </w:r>
      <w:r w:rsidRPr="005A0B49">
        <w:rPr>
          <w:sz w:val="28"/>
          <w:szCs w:val="28"/>
        </w:rPr>
        <w:t>.</w:t>
      </w:r>
    </w:p>
    <w:p w:rsidR="00AA3B61" w:rsidRPr="005A0B49" w:rsidRDefault="00AA3B61" w:rsidP="00BA1C14">
      <w:pPr>
        <w:spacing w:line="360" w:lineRule="auto"/>
        <w:ind w:firstLine="709"/>
        <w:jc w:val="both"/>
        <w:rPr>
          <w:sz w:val="28"/>
          <w:szCs w:val="28"/>
        </w:rPr>
      </w:pPr>
    </w:p>
    <w:p w:rsidR="00590199" w:rsidRPr="005A0B49" w:rsidRDefault="00283722" w:rsidP="00BA1C14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149.25pt" wrapcoords="-43 0 -43 21497 21600 21497 21600 0 -43 0" o:allowoverlap="f">
            <v:imagedata r:id="rId7" o:title=""/>
          </v:shape>
        </w:pict>
      </w:r>
    </w:p>
    <w:p w:rsidR="00590199" w:rsidRPr="005A0B49" w:rsidRDefault="0014717B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Рис. 1</w:t>
      </w:r>
    </w:p>
    <w:p w:rsidR="00590199" w:rsidRPr="005A0B49" w:rsidRDefault="00590199" w:rsidP="00BA1C14">
      <w:pPr>
        <w:spacing w:line="360" w:lineRule="auto"/>
        <w:ind w:firstLine="709"/>
        <w:jc w:val="both"/>
        <w:rPr>
          <w:sz w:val="28"/>
          <w:szCs w:val="28"/>
        </w:rPr>
      </w:pPr>
    </w:p>
    <w:p w:rsidR="0014717B" w:rsidRPr="005A0B49" w:rsidRDefault="00283722" w:rsidP="00BA1C14">
      <w:pPr>
        <w:spacing w:line="360" w:lineRule="auto"/>
        <w:ind w:firstLine="709"/>
        <w:jc w:val="both"/>
      </w:pPr>
      <w:r>
        <w:pict>
          <v:shape id="_x0000_i1026" type="#_x0000_t75" style="width:243pt;height:140.25pt" wrapcoords="-54 0 -54 21506 21600 21506 21600 0 -54 0" o:allowoverlap="f">
            <v:imagedata r:id="rId8" o:title=""/>
          </v:shape>
        </w:pict>
      </w:r>
    </w:p>
    <w:p w:rsidR="0014717B" w:rsidRPr="005A0B49" w:rsidRDefault="0014717B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Рис. 2</w:t>
      </w:r>
    </w:p>
    <w:p w:rsidR="00B60D3A" w:rsidRPr="005A0B49" w:rsidRDefault="00B60D3A" w:rsidP="00BA1C14">
      <w:pPr>
        <w:spacing w:line="360" w:lineRule="auto"/>
        <w:ind w:firstLine="709"/>
        <w:jc w:val="both"/>
        <w:rPr>
          <w:sz w:val="28"/>
          <w:szCs w:val="28"/>
        </w:rPr>
      </w:pPr>
    </w:p>
    <w:p w:rsidR="00AA3B61" w:rsidRPr="005A0B49" w:rsidRDefault="00AA3B61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Техническое оборудование</w:t>
      </w:r>
      <w:r w:rsidR="0014717B" w:rsidRPr="005A0B49">
        <w:rPr>
          <w:sz w:val="28"/>
          <w:szCs w:val="28"/>
        </w:rPr>
        <w:t xml:space="preserve"> (рис. 2)</w:t>
      </w:r>
      <w:r w:rsidRPr="005A0B49">
        <w:rPr>
          <w:sz w:val="28"/>
          <w:szCs w:val="28"/>
        </w:rPr>
        <w:t>. Для проведения соревнований должны быть предусмотрены места для зрителей с отдельным по возможности проходом к ним. Передвижные трибуны для зрителей могу</w:t>
      </w:r>
      <w:r w:rsidR="00374A27" w:rsidRPr="005A0B49">
        <w:rPr>
          <w:sz w:val="28"/>
          <w:szCs w:val="28"/>
        </w:rPr>
        <w:t>т быть встроены в стенные ниши.</w:t>
      </w:r>
      <w:r w:rsidRPr="005A0B49">
        <w:rPr>
          <w:sz w:val="28"/>
          <w:szCs w:val="28"/>
        </w:rPr>
        <w:t xml:space="preserve"> Желательно предусмотреть в середине зала, напротив трибун для зрителей, табло с указанием времени, микрофо</w:t>
      </w:r>
      <w:r w:rsidR="00374A27" w:rsidRPr="005A0B49">
        <w:rPr>
          <w:sz w:val="28"/>
          <w:szCs w:val="28"/>
        </w:rPr>
        <w:t>н и щиток управления освещением</w:t>
      </w:r>
      <w:r w:rsidRPr="005A0B49">
        <w:rPr>
          <w:sz w:val="28"/>
          <w:szCs w:val="28"/>
        </w:rPr>
        <w:t xml:space="preserve">. </w:t>
      </w:r>
    </w:p>
    <w:p w:rsidR="00AA3B61" w:rsidRPr="005A0B49" w:rsidRDefault="00AA3B61" w:rsidP="00BA1C14">
      <w:pPr>
        <w:spacing w:line="360" w:lineRule="auto"/>
        <w:ind w:firstLine="709"/>
        <w:jc w:val="both"/>
        <w:rPr>
          <w:sz w:val="28"/>
          <w:szCs w:val="28"/>
        </w:rPr>
      </w:pPr>
    </w:p>
    <w:p w:rsidR="00FE4F63" w:rsidRPr="005A0B49" w:rsidRDefault="00283722" w:rsidP="00BA1C14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7" type="#_x0000_t75" style="width:315pt;height:261pt" wrapcoords="-54 0 -54 21535 21600 21535 21600 0 -54 0" o:allowoverlap="f">
            <v:imagedata r:id="rId9" o:title=""/>
          </v:shape>
        </w:pict>
      </w:r>
    </w:p>
    <w:p w:rsidR="00AA3B61" w:rsidRPr="005A0B49" w:rsidRDefault="0014717B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Рис. 3 - </w:t>
      </w:r>
      <w:r w:rsidR="00AA3B61" w:rsidRPr="005A0B49">
        <w:rPr>
          <w:sz w:val="28"/>
          <w:szCs w:val="28"/>
        </w:rPr>
        <w:t>Большой и малый спортивные залы при Дармштадтском высшем техническом училище</w:t>
      </w:r>
      <w:r w:rsidRPr="005A0B49">
        <w:rPr>
          <w:sz w:val="28"/>
          <w:szCs w:val="28"/>
        </w:rPr>
        <w:t xml:space="preserve">: </w:t>
      </w:r>
      <w:r w:rsidR="00AA3B61" w:rsidRPr="005A0B49">
        <w:rPr>
          <w:sz w:val="28"/>
          <w:szCs w:val="28"/>
        </w:rPr>
        <w:t xml:space="preserve">1 </w:t>
      </w:r>
      <w:r w:rsidR="004D1FA9" w:rsidRPr="005A0B49">
        <w:rPr>
          <w:sz w:val="28"/>
          <w:szCs w:val="28"/>
        </w:rPr>
        <w:t>-</w:t>
      </w:r>
      <w:r w:rsidR="00AA3B61" w:rsidRPr="005A0B49">
        <w:rPr>
          <w:sz w:val="28"/>
          <w:szCs w:val="28"/>
        </w:rPr>
        <w:t xml:space="preserve"> снарядная; 2 </w:t>
      </w:r>
      <w:r w:rsidR="004D1FA9" w:rsidRPr="005A0B49">
        <w:rPr>
          <w:sz w:val="28"/>
          <w:szCs w:val="28"/>
        </w:rPr>
        <w:t>-</w:t>
      </w:r>
      <w:r w:rsidR="00AA3B61" w:rsidRPr="005A0B49">
        <w:rPr>
          <w:sz w:val="28"/>
          <w:szCs w:val="28"/>
        </w:rPr>
        <w:t xml:space="preserve"> малый зал; 3 </w:t>
      </w:r>
      <w:r w:rsidR="004D1FA9" w:rsidRPr="005A0B49">
        <w:rPr>
          <w:sz w:val="28"/>
          <w:szCs w:val="28"/>
        </w:rPr>
        <w:t>-</w:t>
      </w:r>
      <w:r w:rsidR="00AA3B61" w:rsidRPr="005A0B49">
        <w:rPr>
          <w:sz w:val="28"/>
          <w:szCs w:val="28"/>
        </w:rPr>
        <w:t xml:space="preserve">мужская раздевальня; 4 </w:t>
      </w:r>
      <w:r w:rsidR="004D1FA9" w:rsidRPr="005A0B49">
        <w:rPr>
          <w:sz w:val="28"/>
          <w:szCs w:val="28"/>
        </w:rPr>
        <w:t>-</w:t>
      </w:r>
      <w:r w:rsidR="00AA3B61" w:rsidRPr="005A0B49">
        <w:rPr>
          <w:sz w:val="28"/>
          <w:szCs w:val="28"/>
        </w:rPr>
        <w:t xml:space="preserve">вахтерская; 5 </w:t>
      </w:r>
      <w:r w:rsidR="004D1FA9" w:rsidRPr="005A0B49">
        <w:rPr>
          <w:sz w:val="28"/>
          <w:szCs w:val="28"/>
        </w:rPr>
        <w:t>-</w:t>
      </w:r>
      <w:r w:rsidR="00AA3B61" w:rsidRPr="005A0B49">
        <w:rPr>
          <w:sz w:val="28"/>
          <w:szCs w:val="28"/>
        </w:rPr>
        <w:t xml:space="preserve"> вестибюль; 6</w:t>
      </w:r>
      <w:r w:rsidR="004D1FA9" w:rsidRPr="005A0B49">
        <w:rPr>
          <w:sz w:val="28"/>
          <w:szCs w:val="28"/>
        </w:rPr>
        <w:t xml:space="preserve"> -</w:t>
      </w:r>
      <w:r w:rsidR="00AA3B61" w:rsidRPr="005A0B49">
        <w:rPr>
          <w:sz w:val="28"/>
          <w:szCs w:val="28"/>
        </w:rPr>
        <w:t xml:space="preserve"> комната преподавателей; 7 </w:t>
      </w:r>
      <w:r w:rsidR="004D1FA9" w:rsidRPr="005A0B49">
        <w:rPr>
          <w:sz w:val="28"/>
          <w:szCs w:val="28"/>
        </w:rPr>
        <w:t>-</w:t>
      </w:r>
      <w:r w:rsidR="00AA3B61" w:rsidRPr="005A0B49">
        <w:rPr>
          <w:sz w:val="28"/>
          <w:szCs w:val="28"/>
        </w:rPr>
        <w:t xml:space="preserve"> раздевальня для мальчиков; 8 </w:t>
      </w:r>
      <w:r w:rsidR="004D1FA9" w:rsidRPr="005A0B49">
        <w:rPr>
          <w:sz w:val="28"/>
          <w:szCs w:val="28"/>
        </w:rPr>
        <w:t>-</w:t>
      </w:r>
      <w:r w:rsidR="00AA3B61" w:rsidRPr="005A0B49">
        <w:rPr>
          <w:sz w:val="28"/>
          <w:szCs w:val="28"/>
        </w:rPr>
        <w:t xml:space="preserve"> хронометражная, 9</w:t>
      </w:r>
      <w:r w:rsidR="004D1FA9" w:rsidRPr="005A0B49">
        <w:rPr>
          <w:sz w:val="28"/>
          <w:szCs w:val="28"/>
        </w:rPr>
        <w:t xml:space="preserve"> -</w:t>
      </w:r>
      <w:r w:rsidR="00AA3B61" w:rsidRPr="005A0B49">
        <w:rPr>
          <w:sz w:val="28"/>
          <w:szCs w:val="28"/>
        </w:rPr>
        <w:t xml:space="preserve"> хранение спортивных костюмов; 10 </w:t>
      </w:r>
      <w:r w:rsidR="004D1FA9" w:rsidRPr="005A0B49">
        <w:rPr>
          <w:sz w:val="28"/>
          <w:szCs w:val="28"/>
        </w:rPr>
        <w:t>-</w:t>
      </w:r>
      <w:r w:rsidR="00AA3B61" w:rsidRPr="005A0B49">
        <w:rPr>
          <w:sz w:val="28"/>
          <w:szCs w:val="28"/>
        </w:rPr>
        <w:t>машинное отделение; 11</w:t>
      </w:r>
      <w:r w:rsidR="004D1FA9" w:rsidRPr="005A0B49">
        <w:rPr>
          <w:sz w:val="28"/>
          <w:szCs w:val="28"/>
        </w:rPr>
        <w:t xml:space="preserve"> -</w:t>
      </w:r>
      <w:r w:rsidR="00AA3B61" w:rsidRPr="005A0B49">
        <w:rPr>
          <w:sz w:val="28"/>
          <w:szCs w:val="28"/>
        </w:rPr>
        <w:t xml:space="preserve"> хранение мячей; 12 </w:t>
      </w:r>
      <w:r w:rsidR="004D1FA9" w:rsidRPr="005A0B49">
        <w:rPr>
          <w:sz w:val="28"/>
          <w:szCs w:val="28"/>
        </w:rPr>
        <w:t>-</w:t>
      </w:r>
      <w:r w:rsidR="00AA3B61" w:rsidRPr="005A0B49">
        <w:rPr>
          <w:sz w:val="28"/>
          <w:szCs w:val="28"/>
        </w:rPr>
        <w:t xml:space="preserve"> хранение уборочного инвентаря; 13 </w:t>
      </w:r>
      <w:r w:rsidR="004D1FA9" w:rsidRPr="005A0B49">
        <w:rPr>
          <w:sz w:val="28"/>
          <w:szCs w:val="28"/>
        </w:rPr>
        <w:t>-</w:t>
      </w:r>
      <w:r w:rsidRPr="005A0B49">
        <w:rPr>
          <w:sz w:val="28"/>
          <w:szCs w:val="28"/>
        </w:rPr>
        <w:t>большой зал</w:t>
      </w:r>
    </w:p>
    <w:p w:rsidR="00FE4F63" w:rsidRPr="005A0B49" w:rsidRDefault="00FE4F63" w:rsidP="00BA1C14">
      <w:pPr>
        <w:spacing w:line="360" w:lineRule="auto"/>
        <w:ind w:firstLine="709"/>
        <w:jc w:val="both"/>
        <w:rPr>
          <w:sz w:val="28"/>
          <w:szCs w:val="28"/>
        </w:rPr>
      </w:pPr>
    </w:p>
    <w:p w:rsidR="00AA3B61" w:rsidRPr="005A0B49" w:rsidRDefault="00AA3B61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Залы для спор</w:t>
      </w:r>
      <w:r w:rsidR="00374A27" w:rsidRPr="005A0B49">
        <w:rPr>
          <w:sz w:val="28"/>
          <w:szCs w:val="28"/>
        </w:rPr>
        <w:t xml:space="preserve">тивных игр и гимнастики </w:t>
      </w:r>
      <w:r w:rsidRPr="005A0B49">
        <w:rPr>
          <w:sz w:val="28"/>
          <w:szCs w:val="28"/>
        </w:rPr>
        <w:t>размещают</w:t>
      </w:r>
      <w:r w:rsidR="004D1FA9" w:rsidRPr="005A0B49">
        <w:rPr>
          <w:sz w:val="28"/>
          <w:szCs w:val="28"/>
        </w:rPr>
        <w:t xml:space="preserve"> </w:t>
      </w:r>
      <w:r w:rsidRPr="005A0B49">
        <w:rPr>
          <w:sz w:val="28"/>
          <w:szCs w:val="28"/>
        </w:rPr>
        <w:t>в удалении от магистральных улиц и промышленных предприятий</w:t>
      </w:r>
      <w:r w:rsidR="006177F9" w:rsidRPr="005A0B49">
        <w:rPr>
          <w:sz w:val="28"/>
          <w:szCs w:val="28"/>
        </w:rPr>
        <w:t xml:space="preserve"> (рис. 3)</w:t>
      </w:r>
      <w:r w:rsidRPr="005A0B49">
        <w:rPr>
          <w:sz w:val="28"/>
          <w:szCs w:val="28"/>
        </w:rPr>
        <w:t xml:space="preserve">. Направление продольной оси зала </w:t>
      </w:r>
      <w:r w:rsidR="004D1FA9" w:rsidRPr="005A0B49">
        <w:rPr>
          <w:sz w:val="28"/>
          <w:szCs w:val="28"/>
        </w:rPr>
        <w:t>-</w:t>
      </w:r>
      <w:r w:rsidRPr="005A0B49">
        <w:rPr>
          <w:sz w:val="28"/>
          <w:szCs w:val="28"/>
        </w:rPr>
        <w:t xml:space="preserve"> с востока на запад. Стены зала должны быть гладкими, без выступов и ниш; поверхность стен </w:t>
      </w:r>
      <w:r w:rsidR="004D1FA9" w:rsidRPr="005A0B49">
        <w:rPr>
          <w:sz w:val="28"/>
          <w:szCs w:val="28"/>
        </w:rPr>
        <w:t>-</w:t>
      </w:r>
      <w:r w:rsidRPr="005A0B49">
        <w:rPr>
          <w:sz w:val="28"/>
          <w:szCs w:val="28"/>
        </w:rPr>
        <w:t xml:space="preserve"> прочной, светлой и легко очищаемой. Покрытие стен должно быть эффективным в акустическом отношении, время реверберации не должно превышать 1,8 с. Двери зала по возможности не следует располагать по торцам; размещение дверей по средней оси, на которой находятся ворота д</w:t>
      </w:r>
      <w:r w:rsidR="00374A27" w:rsidRPr="005A0B49">
        <w:rPr>
          <w:sz w:val="28"/>
          <w:szCs w:val="28"/>
        </w:rPr>
        <w:t>л</w:t>
      </w:r>
      <w:r w:rsidRPr="005A0B49">
        <w:rPr>
          <w:sz w:val="28"/>
          <w:szCs w:val="28"/>
        </w:rPr>
        <w:t xml:space="preserve">я ряда спортивных игр, не допускается. Двери в запертом состоянии должны быть заподлицо со стеной (дверные приборы втоплены в полотна). </w:t>
      </w:r>
    </w:p>
    <w:p w:rsidR="00AA3B61" w:rsidRPr="005A0B49" w:rsidRDefault="00AA3B61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Для переносных гимнастических снарядов следует предусматривать крепления и места хранения (для перекладин, канатов, колец, шведских стенок, колец для баскетбола должны быть крепежные планки в полу, балки для подвески и т.п.). Оси снарядов должны быть перпендикулярны продольной оси зала:</w:t>
      </w:r>
    </w:p>
    <w:p w:rsidR="00AA3B61" w:rsidRPr="005A0B49" w:rsidRDefault="00AA3B61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а) ось стоек для колец проходит по середине зала;</w:t>
      </w:r>
    </w:p>
    <w:p w:rsidR="00AA3B61" w:rsidRPr="005A0B49" w:rsidRDefault="00AA3B61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б) ось перекладины </w:t>
      </w:r>
      <w:r w:rsidR="004D1FA9" w:rsidRPr="005A0B49">
        <w:rPr>
          <w:sz w:val="28"/>
          <w:szCs w:val="28"/>
        </w:rPr>
        <w:t>-</w:t>
      </w:r>
      <w:r w:rsidR="006177F9" w:rsidRPr="005A0B49">
        <w:rPr>
          <w:sz w:val="28"/>
          <w:szCs w:val="28"/>
        </w:rPr>
        <w:t xml:space="preserve"> </w:t>
      </w:r>
      <w:r w:rsidRPr="005A0B49">
        <w:rPr>
          <w:sz w:val="28"/>
          <w:szCs w:val="28"/>
        </w:rPr>
        <w:t xml:space="preserve">на расстоянии 6 м от торцовой стены, противоположной входу; оси канатов </w:t>
      </w:r>
      <w:r w:rsidR="004D1FA9" w:rsidRPr="005A0B49">
        <w:rPr>
          <w:sz w:val="28"/>
          <w:szCs w:val="28"/>
        </w:rPr>
        <w:t>-</w:t>
      </w:r>
      <w:r w:rsidRPr="005A0B49">
        <w:rPr>
          <w:sz w:val="28"/>
          <w:szCs w:val="28"/>
        </w:rPr>
        <w:t xml:space="preserve">на расстоянии 4-5 м от торца зала. </w:t>
      </w:r>
    </w:p>
    <w:p w:rsidR="00AA3B61" w:rsidRPr="005A0B49" w:rsidRDefault="00AA3B61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Площадь окон должна составлять 1/5 общей площади поверхности стен. Спортивные залы должны иметь естественное освещение, но не слепящее (следует предусматривать солнцезащитные козырьки, жалюзи); не допускается устройство широких межоконных простенков, являющихся причиной резких контрастов в интенсивности освещения. Остекление следует выполнять из небьющегося стекла до высоты 3,5 м от уровня пола. Подоконники на высоте ≥ 2,2 м можно устраивать только по одной продольной стороне зала. </w:t>
      </w:r>
    </w:p>
    <w:p w:rsidR="00AA3B61" w:rsidRPr="005A0B49" w:rsidRDefault="00AA3B61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В помещениях для занятий физкультурой площадь окон должна быть</w:t>
      </w:r>
      <w:r w:rsidR="004D1FA9" w:rsidRPr="005A0B49">
        <w:rPr>
          <w:sz w:val="28"/>
          <w:szCs w:val="28"/>
        </w:rPr>
        <w:t xml:space="preserve"> </w:t>
      </w:r>
      <w:r w:rsidRPr="005A0B49">
        <w:rPr>
          <w:sz w:val="28"/>
          <w:szCs w:val="28"/>
        </w:rPr>
        <w:t xml:space="preserve">≥ 1/3 общей площади поверхности стен. </w:t>
      </w:r>
    </w:p>
    <w:p w:rsidR="00AA3B61" w:rsidRPr="005A0B49" w:rsidRDefault="00AA3B61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Р</w:t>
      </w:r>
      <w:r w:rsidR="00387A8E" w:rsidRPr="005A0B49">
        <w:rPr>
          <w:sz w:val="28"/>
          <w:szCs w:val="28"/>
        </w:rPr>
        <w:t>асчетная температура: в зале 12</w:t>
      </w:r>
      <w:r w:rsidR="004D1FA9" w:rsidRPr="005A0B49">
        <w:rPr>
          <w:sz w:val="28"/>
          <w:szCs w:val="28"/>
        </w:rPr>
        <w:t>-</w:t>
      </w:r>
      <w:r w:rsidR="00387A8E" w:rsidRPr="005A0B49">
        <w:rPr>
          <w:sz w:val="28"/>
          <w:szCs w:val="28"/>
        </w:rPr>
        <w:t>15°С: в подсобных помещениях 18</w:t>
      </w:r>
      <w:r w:rsidR="004D1FA9" w:rsidRPr="005A0B49">
        <w:rPr>
          <w:sz w:val="28"/>
          <w:szCs w:val="28"/>
        </w:rPr>
        <w:t>-</w:t>
      </w:r>
      <w:r w:rsidR="006177F9" w:rsidRPr="005A0B49">
        <w:rPr>
          <w:sz w:val="28"/>
          <w:szCs w:val="28"/>
        </w:rPr>
        <w:t>22°С.</w:t>
      </w:r>
    </w:p>
    <w:p w:rsidR="00AA3B61" w:rsidRPr="005A0B49" w:rsidRDefault="00AA3B61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Схема взаиморасположения помещений в гимнастическом зале средней величины. </w:t>
      </w:r>
    </w:p>
    <w:p w:rsidR="00B920C1" w:rsidRPr="005A0B49" w:rsidRDefault="00B920C1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Установка временных мест для сидения зрителей в крытых спортивных сооружениях должна исключать возможность их опрокидывания или сдвижки.</w:t>
      </w:r>
    </w:p>
    <w:p w:rsidR="00B920C1" w:rsidRPr="005A0B49" w:rsidRDefault="00B920C1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В дополнение к СНиП II-4-79 допускается проектировать без естественного освещения: помещения, размещение которых допускается в подвальных этажах; спортивно-демонстрационные и спортивно-зрелищные залы и катки; комнаты инструкторского и тренерского составов; помещения массажных, парильные, а также помещения бань сухого жара; помещения для стоянки машин, буфетные</w:t>
      </w:r>
      <w:r w:rsidR="00D95613" w:rsidRPr="005A0B49">
        <w:rPr>
          <w:sz w:val="28"/>
          <w:szCs w:val="28"/>
        </w:rPr>
        <w:t xml:space="preserve"> </w:t>
      </w:r>
      <w:r w:rsidRPr="005A0B49">
        <w:rPr>
          <w:sz w:val="28"/>
          <w:szCs w:val="28"/>
        </w:rPr>
        <w:t>и другие подобные кабинеты и помещения.</w:t>
      </w:r>
    </w:p>
    <w:p w:rsidR="003F2BCC" w:rsidRPr="005A0B49" w:rsidRDefault="003F2BC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В помещениях с влажным и мокрым режимами устройство ниш в наружных стенах для размещения нагревательных приборов не допускается. Систему вытяжной вентиляции из санитарных узлов и курительных допускается объединять с системой вытяжной вентиляции из душевых.</w:t>
      </w:r>
    </w:p>
    <w:p w:rsidR="003F2BCC" w:rsidRPr="005A0B49" w:rsidRDefault="003F2BC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Удаление воздуха из зальных помещений, за исключением залов ванн бассейнов, следует, как правило, предусматривать вытяжными системами с естественным побуждением.</w:t>
      </w:r>
    </w:p>
    <w:p w:rsidR="003F2BCC" w:rsidRPr="005A0B49" w:rsidRDefault="003F2BC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В малых населенных пунктах, жилых районах и в сельской местности спортивные залы без мест для зрителей или при их числе не более 100 допускается проектировать с естественной приточно-вытяжной вентиляцией с обеспечением однократного воздухообмена в час.</w:t>
      </w:r>
    </w:p>
    <w:p w:rsidR="003F2BCC" w:rsidRPr="005A0B49" w:rsidRDefault="003F2BCC" w:rsidP="00BA1C14">
      <w:pPr>
        <w:spacing w:line="360" w:lineRule="auto"/>
        <w:ind w:firstLine="709"/>
        <w:jc w:val="both"/>
        <w:rPr>
          <w:sz w:val="28"/>
          <w:szCs w:val="28"/>
        </w:rPr>
      </w:pPr>
    </w:p>
    <w:p w:rsidR="003F2BCC" w:rsidRPr="005A0B49" w:rsidRDefault="003F2BCC" w:rsidP="00BA1C14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B49">
        <w:rPr>
          <w:rFonts w:ascii="Times New Roman" w:hAnsi="Times New Roman" w:cs="Times New Roman"/>
          <w:sz w:val="28"/>
          <w:szCs w:val="28"/>
        </w:rPr>
        <w:t>ПЕРЕЧЕНЬ</w:t>
      </w:r>
      <w:r w:rsidR="0092695A" w:rsidRPr="005A0B49">
        <w:rPr>
          <w:rFonts w:ascii="Times New Roman" w:hAnsi="Times New Roman" w:cs="Times New Roman"/>
          <w:sz w:val="28"/>
          <w:szCs w:val="28"/>
        </w:rPr>
        <w:t xml:space="preserve"> </w:t>
      </w:r>
      <w:r w:rsidRPr="005A0B49">
        <w:rPr>
          <w:rFonts w:ascii="Times New Roman" w:hAnsi="Times New Roman" w:cs="Times New Roman"/>
          <w:sz w:val="28"/>
          <w:szCs w:val="28"/>
        </w:rPr>
        <w:t>ПОМЕЩЕНИЙ ОБЩЕСТВЕННЫХ ЗДАНИЙ, РАЗМЕЩЕНИЕ КОТОРЫХ</w:t>
      </w:r>
      <w:r w:rsidR="0092695A" w:rsidRPr="005A0B49">
        <w:rPr>
          <w:rFonts w:ascii="Times New Roman" w:hAnsi="Times New Roman" w:cs="Times New Roman"/>
          <w:sz w:val="28"/>
          <w:szCs w:val="28"/>
        </w:rPr>
        <w:t xml:space="preserve"> </w:t>
      </w:r>
      <w:r w:rsidRPr="005A0B49">
        <w:rPr>
          <w:rFonts w:ascii="Times New Roman" w:hAnsi="Times New Roman" w:cs="Times New Roman"/>
          <w:sz w:val="28"/>
          <w:szCs w:val="28"/>
        </w:rPr>
        <w:t>ДОПУСКАЕТСЯ В ПОДВАЛЬНЫХ И ЦОКОЛЬНЫХ ЭТАЖАХ</w:t>
      </w:r>
    </w:p>
    <w:p w:rsidR="0092695A" w:rsidRPr="005A0B49" w:rsidRDefault="0092695A" w:rsidP="00BA1C14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BCC" w:rsidRPr="005A0B49" w:rsidRDefault="003F2BCC" w:rsidP="00BA1C14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B49">
        <w:rPr>
          <w:rFonts w:ascii="Times New Roman" w:hAnsi="Times New Roman" w:cs="Times New Roman"/>
          <w:sz w:val="28"/>
          <w:szCs w:val="28"/>
        </w:rPr>
        <w:t>Подвальные этажи</w:t>
      </w:r>
    </w:p>
    <w:p w:rsidR="003F2BCC" w:rsidRPr="005A0B49" w:rsidRDefault="003F2BC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Бойлерные;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машинное отделение лифтов.</w:t>
      </w:r>
    </w:p>
    <w:p w:rsidR="003F2BCC" w:rsidRPr="005A0B49" w:rsidRDefault="003F2BC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Вестибюль при устройстве выхода из него наружу через первый этаж; гардеробные, уборные, умывальные, душевые; курительные; раздевальные; кабины личной гигиены женщин.</w:t>
      </w:r>
    </w:p>
    <w:p w:rsidR="003F2BCC" w:rsidRPr="005A0B49" w:rsidRDefault="003F2BC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Кладовые и складские помещения (кроме помещений для хранения легковоспламеняющихся и горючих жидкостей).</w:t>
      </w:r>
    </w:p>
    <w:p w:rsidR="003F2BCC" w:rsidRPr="005A0B49" w:rsidRDefault="003F2BC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Тиры для пулевой стрельбы; спортивные залы и помещения тренировочных и физкультурно-оздоровительных занятий (без трибун для зрителей); помещения для хранения лыж; бильярдные; комнаты для игры в настольный теннис, кегельбаны.</w:t>
      </w:r>
    </w:p>
    <w:p w:rsidR="003F2BCC" w:rsidRPr="005A0B49" w:rsidRDefault="003F2BCC" w:rsidP="00BA1C14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B49">
        <w:rPr>
          <w:rFonts w:ascii="Times New Roman" w:hAnsi="Times New Roman" w:cs="Times New Roman"/>
          <w:sz w:val="28"/>
          <w:szCs w:val="28"/>
        </w:rPr>
        <w:t xml:space="preserve">Цокольный этаж </w:t>
      </w:r>
    </w:p>
    <w:p w:rsidR="003F2BCC" w:rsidRPr="005A0B49" w:rsidRDefault="003F2BC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Все помещения, размещения которых допускается в подвалах.</w:t>
      </w:r>
    </w:p>
    <w:p w:rsidR="003F2BCC" w:rsidRPr="005A0B49" w:rsidRDefault="003F2BC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Бюро пропусков, справочные, регистратуры, сберегательные и другие кассы; транспортные агентства; помещения выписки больных; центральные бельевые.</w:t>
      </w:r>
    </w:p>
    <w:p w:rsidR="003F2BCC" w:rsidRPr="005A0B49" w:rsidRDefault="003F2BC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Служебные и конторские помещения.</w:t>
      </w:r>
    </w:p>
    <w:p w:rsidR="003F2BCC" w:rsidRPr="005A0B49" w:rsidRDefault="003F2BC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Бассейны, крытые катки с искусственным льдом без трибуны для зрителей. </w:t>
      </w:r>
    </w:p>
    <w:p w:rsidR="003F2BCC" w:rsidRPr="005A0B49" w:rsidRDefault="003F2BC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Не менее двух эвакуационных выходов должны иметь подвальные и цокольные этажи при площади более 300 кв.м</w:t>
      </w:r>
      <w:r w:rsidR="00387A8E" w:rsidRPr="005A0B49">
        <w:rPr>
          <w:sz w:val="28"/>
          <w:szCs w:val="28"/>
        </w:rPr>
        <w:t>.</w:t>
      </w:r>
      <w:r w:rsidRPr="005A0B49">
        <w:rPr>
          <w:sz w:val="28"/>
          <w:szCs w:val="28"/>
        </w:rPr>
        <w:t xml:space="preserve"> или предназначенные для одновременного пребывания более 15 чел.</w:t>
      </w:r>
    </w:p>
    <w:p w:rsidR="0092695A" w:rsidRPr="005A0B49" w:rsidRDefault="0092695A" w:rsidP="00BA1C14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A42A0" w:rsidRPr="005A0B49" w:rsidRDefault="008A42A0" w:rsidP="00BA1C14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ОБЪЕМНО-ПЛАНИРОВОЧНЫЕ И КОНСТРУКТИВНЫЕ</w:t>
      </w:r>
      <w:r w:rsidR="004D1FA9" w:rsidRPr="005A0B49">
        <w:rPr>
          <w:sz w:val="28"/>
          <w:szCs w:val="28"/>
        </w:rPr>
        <w:t xml:space="preserve"> </w:t>
      </w:r>
      <w:r w:rsidRPr="005A0B49">
        <w:rPr>
          <w:sz w:val="28"/>
          <w:szCs w:val="28"/>
        </w:rPr>
        <w:t>РЕШЕНИЯ ЗДАНИЙ И СООРУЖЕНИЙ</w:t>
      </w:r>
    </w:p>
    <w:p w:rsidR="0092695A" w:rsidRPr="005A0B49" w:rsidRDefault="0092695A" w:rsidP="00BA1C14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A42A0" w:rsidRPr="005A0B49" w:rsidRDefault="008A42A0" w:rsidP="00BA1C14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Общие требования</w:t>
      </w:r>
    </w:p>
    <w:p w:rsidR="00D95613" w:rsidRPr="005A0B49" w:rsidRDefault="008A42A0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Спортивные залы и катки в зависимости от назначения могут быть: специализированными или универсальными; с местами для зрителей или без них; спортивно-демонстрационными и спортивно-зрелищными. Назначение зала (катка) определяется в задании на проектирование</w:t>
      </w:r>
    </w:p>
    <w:p w:rsidR="008A42A0" w:rsidRPr="005A0B49" w:rsidRDefault="008A42A0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Спортивно-демонстрационные и спортивно-зрелищные залы и катки проектируются, как правило, универсальными: с ареной, трансформируемой для попеременного проведения соревнований по нескольким видам спорта или нескольким видам культурно-зрелищных или общественных мероприятий.</w:t>
      </w:r>
    </w:p>
    <w:p w:rsidR="008A42A0" w:rsidRPr="005A0B49" w:rsidRDefault="008A42A0" w:rsidP="00BA1C14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Места для зрителей</w:t>
      </w:r>
    </w:p>
    <w:p w:rsidR="008A42A0" w:rsidRPr="005A0B49" w:rsidRDefault="008A42A0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В сооружениях, предназначаемых для проведения соревнований, предусматриваются места для зрителей в виде трибун или балконов, а в спортивно-зрелищных залах и катках </w:t>
      </w:r>
      <w:r w:rsidR="004D1FA9" w:rsidRPr="005A0B49">
        <w:rPr>
          <w:sz w:val="28"/>
          <w:szCs w:val="28"/>
        </w:rPr>
        <w:t>-</w:t>
      </w:r>
      <w:r w:rsidRPr="005A0B49">
        <w:rPr>
          <w:sz w:val="28"/>
          <w:szCs w:val="28"/>
        </w:rPr>
        <w:t xml:space="preserve"> и в виде партера.</w:t>
      </w:r>
    </w:p>
    <w:p w:rsidR="008A42A0" w:rsidRPr="005A0B49" w:rsidRDefault="008A42A0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Трибуны для зрителей проектируются, как правило, в стационарных конструкциях с местами для сидения; в отдельных случаях применяются трансформируемые или сборно-разборные трибуны. Исходя из вышеизложенного может быть рекомендовано применение следующих типов трансформируемых трибун:</w:t>
      </w:r>
    </w:p>
    <w:p w:rsidR="008A42A0" w:rsidRPr="005A0B49" w:rsidRDefault="008A42A0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бличеры </w:t>
      </w:r>
      <w:r w:rsidR="004D1FA9" w:rsidRPr="005A0B49">
        <w:rPr>
          <w:sz w:val="28"/>
          <w:szCs w:val="28"/>
        </w:rPr>
        <w:t>-</w:t>
      </w:r>
      <w:r w:rsidRPr="005A0B49">
        <w:rPr>
          <w:sz w:val="28"/>
          <w:szCs w:val="28"/>
        </w:rPr>
        <w:t xml:space="preserve"> трибуны, состоящие из раздвигающихся секций телескопического типа;</w:t>
      </w:r>
    </w:p>
    <w:p w:rsidR="008A42A0" w:rsidRPr="005A0B49" w:rsidRDefault="008A42A0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трибуны типа партер-трибуна.</w:t>
      </w:r>
    </w:p>
    <w:p w:rsidR="008A42A0" w:rsidRPr="005A0B49" w:rsidRDefault="008A42A0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Оба вида таких трибун имеют ограниченное число рядов (как правило, в пределах 8</w:t>
      </w:r>
      <w:r w:rsidR="004D1FA9" w:rsidRPr="005A0B49">
        <w:rPr>
          <w:sz w:val="28"/>
          <w:szCs w:val="28"/>
        </w:rPr>
        <w:t>-</w:t>
      </w:r>
      <w:r w:rsidRPr="005A0B49">
        <w:rPr>
          <w:sz w:val="28"/>
          <w:szCs w:val="28"/>
        </w:rPr>
        <w:t>10 для сидения), и их применение в каждом отдельном случае определяется конкретным характером их использования.</w:t>
      </w:r>
    </w:p>
    <w:p w:rsidR="008A42A0" w:rsidRPr="005A0B49" w:rsidRDefault="008A42A0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Трибуна-бличер, в виде выдвигающихся секций, имеет строго фиксированное местоположение (прикрепляется к стенам зала или к стационарной трибуне с поднятым над ареной первым рядом) и поэтому может иметь ограниченное применение. Путем выдвижения различного числа отдельных секций возможно изменять вместимость этой трибуны, что может иметь практическое значение при эксплуатации сооружения.</w:t>
      </w:r>
    </w:p>
    <w:p w:rsidR="008A42A0" w:rsidRPr="005A0B49" w:rsidRDefault="008A42A0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Партер-трибуна имеет большое преимущество по сравнению с бличерами, так как она смонтирована на передвижной платформе, легко может перемещаться в любом направлении по арене, обеспечивая требуемую проектом ее трансформацию, В связи с изменяющимся углом наклона партер-трибуна может использоваться как обычный плоский партер, что очень важно при трансформации арены для проведения культурно-зрелищных и общественных мероприятий (митинг, концерт и др.), когда необходимо наличие партера.</w:t>
      </w:r>
    </w:p>
    <w:p w:rsidR="008A42A0" w:rsidRPr="005A0B49" w:rsidRDefault="008A42A0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Для обеспечения зрительного восприятия происходящего на арене при расположении зрительских мест на балконе рекомендуется размещать на нем один ряд мест для сидения и один - для стояния из расчета 9 зрителей на 2 м балкона. Балкон устраивается, как правило, вдоль продольных стен зала и желательно так, чтобы проекция балкона оказывалась за пределами арены; балкон не должен также мешать размещению под ним спортивного оборудования.</w:t>
      </w:r>
    </w:p>
    <w:p w:rsidR="008A42A0" w:rsidRPr="005A0B49" w:rsidRDefault="008A42A0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Размеры мест на трибунах:</w:t>
      </w:r>
    </w:p>
    <w:p w:rsidR="008A42A0" w:rsidRPr="005A0B49" w:rsidRDefault="008A42A0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глубина ряда на стационарных трибунах 0,8-0,9 м (на бличерах допускается уменьшать до 0,75 м); </w:t>
      </w:r>
    </w:p>
    <w:p w:rsidR="008A42A0" w:rsidRPr="005A0B49" w:rsidRDefault="008A42A0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ширина места для сидения </w:t>
      </w:r>
      <w:r w:rsidR="004D1FA9" w:rsidRPr="005A0B49">
        <w:rPr>
          <w:sz w:val="28"/>
          <w:szCs w:val="28"/>
        </w:rPr>
        <w:t>-</w:t>
      </w:r>
      <w:r w:rsidRPr="005A0B49">
        <w:rPr>
          <w:sz w:val="28"/>
          <w:szCs w:val="28"/>
        </w:rPr>
        <w:t xml:space="preserve"> 0,45 м;</w:t>
      </w:r>
    </w:p>
    <w:p w:rsidR="008A42A0" w:rsidRPr="005A0B49" w:rsidRDefault="008A42A0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глубина сидения на стационарных трибунах </w:t>
      </w:r>
      <w:r w:rsidR="004D1FA9" w:rsidRPr="005A0B49">
        <w:rPr>
          <w:sz w:val="28"/>
          <w:szCs w:val="28"/>
        </w:rPr>
        <w:t>-</w:t>
      </w:r>
      <w:r w:rsidRPr="005A0B49">
        <w:rPr>
          <w:sz w:val="28"/>
          <w:szCs w:val="28"/>
        </w:rPr>
        <w:t xml:space="preserve"> 0,4 м (на бличерах допускается уменьшать до 0,35 м); </w:t>
      </w:r>
    </w:p>
    <w:p w:rsidR="008A42A0" w:rsidRPr="005A0B49" w:rsidRDefault="008A42A0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высота сидения над уровнем пола прохода </w:t>
      </w:r>
      <w:r w:rsidR="004D1FA9" w:rsidRPr="005A0B49">
        <w:rPr>
          <w:sz w:val="28"/>
          <w:szCs w:val="28"/>
        </w:rPr>
        <w:t>-</w:t>
      </w:r>
      <w:r w:rsidRPr="005A0B49">
        <w:rPr>
          <w:sz w:val="28"/>
          <w:szCs w:val="28"/>
        </w:rPr>
        <w:t xml:space="preserve"> 0,43 м.</w:t>
      </w:r>
    </w:p>
    <w:p w:rsidR="0085501F" w:rsidRPr="005A0B49" w:rsidRDefault="0085501F" w:rsidP="00BA1C14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Вспомогательные помещения</w:t>
      </w:r>
    </w:p>
    <w:p w:rsidR="00431DAC" w:rsidRPr="005A0B49" w:rsidRDefault="00431DA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Гардеробная обычно не располагается а отдельном помещении, а объединяется с вестибюлем. В тех же редких случаях, когда она размещается в отдельном помещении, перед барьером гардеробной (вдоль него) предусматривается свободная полоса из расчета 0,03 м</w:t>
      </w:r>
      <w:r w:rsidRPr="005A0B49">
        <w:rPr>
          <w:sz w:val="28"/>
          <w:szCs w:val="28"/>
          <w:vertAlign w:val="superscript"/>
        </w:rPr>
        <w:t>2</w:t>
      </w:r>
      <w:r w:rsidRPr="005A0B49">
        <w:rPr>
          <w:sz w:val="28"/>
          <w:szCs w:val="28"/>
        </w:rPr>
        <w:t xml:space="preserve"> на одно место в гардеробной, но ширина полосы не должна быть меньше 1 м. Глубина гардеробной за барьером предусматривается не более 6 м. </w:t>
      </w:r>
    </w:p>
    <w:p w:rsidR="00FE4F63" w:rsidRPr="005A0B49" w:rsidRDefault="00431DA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Верхняя одежда сотрудников хранится, как правило, у рабочего места и в расчете гардеробной для занимающихся (или зрителей) не учитывается. При численности сотрудников 40 чел. и более для их верхней одежды предусматриваются места, которые могут размещаться в общей гардеробной; в этих случаях число мест определяется применительно к штатному расписанию и указывается в задании на проектирование</w:t>
      </w:r>
      <w:r w:rsidR="00A4141B" w:rsidRPr="005A0B49">
        <w:rPr>
          <w:sz w:val="28"/>
          <w:szCs w:val="28"/>
        </w:rPr>
        <w:t xml:space="preserve"> (рис. 4, 5)</w:t>
      </w:r>
      <w:r w:rsidRPr="005A0B49">
        <w:rPr>
          <w:sz w:val="28"/>
          <w:szCs w:val="28"/>
        </w:rPr>
        <w:t>.</w:t>
      </w:r>
    </w:p>
    <w:p w:rsidR="00FE4F63" w:rsidRPr="005A0B49" w:rsidRDefault="0085501F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br w:type="page"/>
      </w:r>
      <w:r w:rsidR="00283722">
        <w:pict>
          <v:shape id="_x0000_i1028" type="#_x0000_t75" style="width:297pt;height:342.75pt" wrapcoords="-53 0 -53 21554 21600 21554 21600 0 -53 0" o:allowoverlap="f">
            <v:imagedata r:id="rId10" o:title=""/>
          </v:shape>
        </w:pict>
      </w:r>
    </w:p>
    <w:p w:rsidR="00431DAC" w:rsidRPr="005A0B49" w:rsidRDefault="0092695A" w:rsidP="00193462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Рис. 4 - </w:t>
      </w:r>
      <w:r w:rsidR="00431DAC" w:rsidRPr="005A0B49">
        <w:rPr>
          <w:sz w:val="28"/>
          <w:szCs w:val="28"/>
        </w:rPr>
        <w:t>Примеры планов расстановки оборудования в помещениях медико-восстановительных центров (м)</w:t>
      </w:r>
      <w:r w:rsidRPr="005A0B49">
        <w:rPr>
          <w:sz w:val="28"/>
          <w:szCs w:val="28"/>
        </w:rPr>
        <w:t xml:space="preserve">: </w:t>
      </w:r>
      <w:r w:rsidR="00431DAC" w:rsidRPr="005A0B49">
        <w:rPr>
          <w:sz w:val="28"/>
          <w:szCs w:val="28"/>
        </w:rPr>
        <w:t xml:space="preserve">а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кабинет врача (заведующего центром); б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кабинет электро- и светолечения; в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душевой зал; г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подводный душ-массаж; д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кабинет для проведения тестов с физической нагрузкой; е </w:t>
      </w:r>
      <w:r w:rsidR="00193462" w:rsidRPr="005A0B49">
        <w:rPr>
          <w:sz w:val="28"/>
          <w:szCs w:val="28"/>
        </w:rPr>
        <w:t>–</w:t>
      </w:r>
      <w:r w:rsidR="00431DAC" w:rsidRPr="005A0B49">
        <w:rPr>
          <w:sz w:val="28"/>
          <w:szCs w:val="28"/>
        </w:rPr>
        <w:t xml:space="preserve"> проце</w:t>
      </w:r>
      <w:r w:rsidR="00193462" w:rsidRPr="005A0B49">
        <w:rPr>
          <w:sz w:val="28"/>
          <w:szCs w:val="28"/>
        </w:rPr>
        <w:t xml:space="preserve">дурная. </w:t>
      </w:r>
      <w:r w:rsidR="00431DAC" w:rsidRPr="005A0B49">
        <w:rPr>
          <w:sz w:val="28"/>
          <w:szCs w:val="28"/>
        </w:rPr>
        <w:t xml:space="preserve">1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стол врача; 2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электрокардиограф; 3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спирограф; 4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смотровая кушетка; 5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велоэргометр; 6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шкаф медицинский; 7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фонограф; 8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кушетка для электро- и светолечения; 9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облучатель ультрафиолетовый; 10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светотепловой облучатель; 11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аппарат для УВЧ-терапии; 12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аппарат для ультразвуковой терапии; 13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аппарат для электростимуляции мыши; 14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облучатель ультрафиолетовый коротковолновый; 15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аппарат для лечения диадинамическими токами; 16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аппарат для магнитотерапии; 17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шкаф сушильно-вытяжной; 18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кипятильник-стерилизатор; 19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пульт управления водолечебной кафедрой; 20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душ циркулярный; 21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душ дождевой; 22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душ восходящий; 23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душ гигиенический; 24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ванна подводного душа-массажа; 25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аппарат для подводного душа-массажа; 26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холодильный шкаф; 27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столик инструментальный; 28 </w:t>
      </w:r>
      <w:r w:rsidR="004D1FA9" w:rsidRPr="005A0B49">
        <w:rPr>
          <w:sz w:val="28"/>
          <w:szCs w:val="28"/>
        </w:rPr>
        <w:t>-</w:t>
      </w:r>
      <w:r w:rsidR="00431DAC" w:rsidRPr="005A0B49">
        <w:rPr>
          <w:sz w:val="28"/>
          <w:szCs w:val="28"/>
        </w:rPr>
        <w:t xml:space="preserve"> ширма переносная</w:t>
      </w:r>
    </w:p>
    <w:p w:rsidR="00F55EB4" w:rsidRPr="005A0B49" w:rsidRDefault="00F55EB4" w:rsidP="00BA1C14">
      <w:pPr>
        <w:spacing w:line="360" w:lineRule="auto"/>
        <w:ind w:firstLine="709"/>
        <w:jc w:val="both"/>
        <w:rPr>
          <w:sz w:val="28"/>
          <w:szCs w:val="28"/>
        </w:rPr>
      </w:pPr>
    </w:p>
    <w:p w:rsidR="00FE4F63" w:rsidRPr="005A0B49" w:rsidRDefault="00283722" w:rsidP="00BA1C14">
      <w:pPr>
        <w:pStyle w:val="1"/>
        <w:spacing w:before="0" w:after="0" w:line="360" w:lineRule="auto"/>
        <w:ind w:firstLine="709"/>
        <w:jc w:val="both"/>
      </w:pPr>
      <w:r>
        <w:pict>
          <v:shape id="_x0000_i1029" type="#_x0000_t75" style="width:349.5pt;height:190.5pt" wrapcoords="-53 0 -53 21504 21600 21504 21600 0 -53 0" o:allowoverlap="f">
            <v:imagedata r:id="rId11" o:title=""/>
          </v:shape>
        </w:pict>
      </w:r>
    </w:p>
    <w:p w:rsidR="00A4141B" w:rsidRPr="005A0B49" w:rsidRDefault="00A4141B" w:rsidP="00A4141B">
      <w:pPr>
        <w:pStyle w:val="2"/>
        <w:spacing w:after="0" w:line="360" w:lineRule="auto"/>
        <w:ind w:firstLine="709"/>
        <w:rPr>
          <w:sz w:val="28"/>
          <w:szCs w:val="28"/>
        </w:rPr>
      </w:pPr>
      <w:r w:rsidRPr="005A0B49">
        <w:rPr>
          <w:sz w:val="28"/>
          <w:szCs w:val="28"/>
        </w:rPr>
        <w:t xml:space="preserve">Рис. 5 - </w:t>
      </w:r>
      <w:r w:rsidR="00193462" w:rsidRPr="005A0B49">
        <w:rPr>
          <w:sz w:val="28"/>
          <w:szCs w:val="28"/>
        </w:rPr>
        <w:t>Примеры блокировки помещений медико-восстановительного центра (м): а - схема блока водолечебных помещений медико-восстановительного центра; б - схема блока «сухих» помещений медико-восстановительного центра</w:t>
      </w:r>
      <w:r w:rsidRPr="005A0B49">
        <w:rPr>
          <w:sz w:val="28"/>
          <w:szCs w:val="28"/>
        </w:rPr>
        <w:t>. 1 - душевой зал; 2 - подводный душ-массаж; 3 - раздевальная; 4 - камера бани сухого жара; 5 - душевая с ванной; 6 - комната отдыха; 7 - комната персонала; 8 - кладовая; 9 - кабинет врача (заведующего центром); 10 - процедурная; 11 - массажная; 12 -кабинет для проведения тестов с физической нагрузкой; 13 - кабинет электро- и светолечения; 14 - помещение для обработки прокладок</w:t>
      </w:r>
    </w:p>
    <w:p w:rsidR="00A4141B" w:rsidRPr="005A0B49" w:rsidRDefault="00A4141B" w:rsidP="00BA1C14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31DAC" w:rsidRPr="005A0B49" w:rsidRDefault="00431DAC" w:rsidP="00BA1C14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Е</w:t>
      </w:r>
      <w:r w:rsidR="00FE397E" w:rsidRPr="005A0B49">
        <w:rPr>
          <w:sz w:val="28"/>
          <w:szCs w:val="28"/>
        </w:rPr>
        <w:t>стественное освещение</w:t>
      </w:r>
    </w:p>
    <w:p w:rsidR="00431DAC" w:rsidRPr="005A0B49" w:rsidRDefault="00431DA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Световые проемы вдоль стен или потолка для обеспечения наилучшей равномерности освещения рекомендуется принимать ленточным; при двухстороннем боковом освещении световые проемы рекомендуется располагать равномерно вдоль каждой из стен исходя из условия, что площади световых проемов в противоположных стенах могут различаться не более чем вдвое</w:t>
      </w:r>
      <w:r w:rsidR="00A4141B" w:rsidRPr="005A0B49">
        <w:rPr>
          <w:sz w:val="28"/>
          <w:szCs w:val="28"/>
        </w:rPr>
        <w:t xml:space="preserve"> (рис. 6)</w:t>
      </w:r>
      <w:r w:rsidRPr="005A0B49">
        <w:rPr>
          <w:sz w:val="28"/>
          <w:szCs w:val="28"/>
        </w:rPr>
        <w:t>.</w:t>
      </w:r>
    </w:p>
    <w:p w:rsidR="0045229C" w:rsidRPr="005A0B49" w:rsidRDefault="00FE397E" w:rsidP="00BA1C14">
      <w:pPr>
        <w:spacing w:line="360" w:lineRule="auto"/>
        <w:ind w:firstLine="709"/>
        <w:jc w:val="both"/>
      </w:pPr>
      <w:r w:rsidRPr="005A0B49">
        <w:rPr>
          <w:sz w:val="28"/>
          <w:szCs w:val="28"/>
        </w:rPr>
        <w:br w:type="page"/>
      </w:r>
      <w:r w:rsidR="00283722">
        <w:pict>
          <v:shape id="_x0000_i1030" type="#_x0000_t75" style="width:307.5pt;height:153.75pt" wrapcoords="-52 0 -52 21495 21600 21495 21600 0 -52 0" o:allowoverlap="f">
            <v:imagedata r:id="rId12" o:title=""/>
          </v:shape>
        </w:pict>
      </w:r>
    </w:p>
    <w:p w:rsidR="0045229C" w:rsidRPr="005A0B49" w:rsidRDefault="0045229C" w:rsidP="0045229C">
      <w:pPr>
        <w:pStyle w:val="1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5A0B49">
        <w:rPr>
          <w:b w:val="0"/>
          <w:bCs w:val="0"/>
          <w:sz w:val="28"/>
          <w:szCs w:val="28"/>
        </w:rPr>
        <w:t xml:space="preserve">Рис. </w:t>
      </w:r>
      <w:r w:rsidR="00A4141B" w:rsidRPr="005A0B49">
        <w:rPr>
          <w:b w:val="0"/>
          <w:bCs w:val="0"/>
          <w:sz w:val="28"/>
          <w:szCs w:val="28"/>
        </w:rPr>
        <w:t>6</w:t>
      </w:r>
      <w:r w:rsidRPr="005A0B49">
        <w:rPr>
          <w:b w:val="0"/>
          <w:bCs w:val="0"/>
          <w:sz w:val="28"/>
          <w:szCs w:val="28"/>
        </w:rPr>
        <w:t xml:space="preserve"> - Пример расчета естественного освещения зала в комбинации бокового освещения с верхним </w:t>
      </w:r>
    </w:p>
    <w:p w:rsidR="0045229C" w:rsidRPr="005A0B49" w:rsidRDefault="0045229C" w:rsidP="00BA1C14">
      <w:pPr>
        <w:spacing w:line="360" w:lineRule="auto"/>
        <w:ind w:firstLine="709"/>
        <w:jc w:val="both"/>
        <w:rPr>
          <w:sz w:val="28"/>
          <w:szCs w:val="28"/>
        </w:rPr>
      </w:pPr>
    </w:p>
    <w:p w:rsidR="00431DAC" w:rsidRPr="005A0B49" w:rsidRDefault="00431DA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При невозможности обеспечения необходимой (расчетной) площади бокового освещения предусматривается совмещение его с верхним; в этом случае световые проемы верхнего освещения размещаются только над той частью пола зального помещения, освещение которой не обеспечивается боковыми световыми проемами.</w:t>
      </w:r>
    </w:p>
    <w:p w:rsidR="00431DAC" w:rsidRPr="005A0B49" w:rsidRDefault="00431DA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В спортивных залах и хореографических классах ориентацию световых проемов при одностороннем боковом освещении рекомендуется принимать в районах севернее 48° северной широты, как правило, на юго-восток, а в районах южнее 48° северной широты </w:t>
      </w:r>
      <w:r w:rsidR="004D1FA9" w:rsidRPr="005A0B49">
        <w:rPr>
          <w:sz w:val="28"/>
          <w:szCs w:val="28"/>
        </w:rPr>
        <w:t>-</w:t>
      </w:r>
      <w:r w:rsidRPr="005A0B49">
        <w:rPr>
          <w:sz w:val="28"/>
          <w:szCs w:val="28"/>
        </w:rPr>
        <w:t xml:space="preserve"> на северо-восток. </w:t>
      </w:r>
    </w:p>
    <w:p w:rsidR="00431DAC" w:rsidRPr="005A0B49" w:rsidRDefault="00431DA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При устройстве световых проемов бокового освещения с двух и более сторон стена с наибольшей площадью проемов должна быть ориентирована в районах севернее 48° северной широты на юго-восток, а в районах южнее 48° северной широты </w:t>
      </w:r>
      <w:r w:rsidR="004D1FA9" w:rsidRPr="005A0B49">
        <w:rPr>
          <w:sz w:val="28"/>
          <w:szCs w:val="28"/>
        </w:rPr>
        <w:t>-</w:t>
      </w:r>
      <w:r w:rsidRPr="005A0B49">
        <w:rPr>
          <w:sz w:val="28"/>
          <w:szCs w:val="28"/>
        </w:rPr>
        <w:t xml:space="preserve"> на север. В залах катков с искусственным льдом независимо от района размещения ориентация световых проемов одностороннего бокового освещения должна приниматься на север.</w:t>
      </w:r>
    </w:p>
    <w:p w:rsidR="00431DAC" w:rsidRPr="005A0B49" w:rsidRDefault="00431DA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Защитные меры от слепящего действия солнечных лучей следует предусматривать в случаях, если световые проемы оказываются в торцах поля для игры или размещаются напротив стационарной трибуны для зрителей.</w:t>
      </w:r>
    </w:p>
    <w:p w:rsidR="00FE397E" w:rsidRPr="005A0B49" w:rsidRDefault="00FE397E" w:rsidP="00BA1C14">
      <w:pPr>
        <w:spacing w:line="360" w:lineRule="auto"/>
        <w:ind w:firstLine="709"/>
        <w:jc w:val="both"/>
        <w:rPr>
          <w:sz w:val="28"/>
          <w:szCs w:val="28"/>
        </w:rPr>
        <w:sectPr w:rsidR="00FE397E" w:rsidRPr="005A0B49" w:rsidSect="00F30321">
          <w:pgSz w:w="11906" w:h="16838" w:code="9"/>
          <w:pgMar w:top="1134" w:right="851" w:bottom="1134" w:left="1701" w:header="709" w:footer="709" w:gutter="0"/>
          <w:pgNumType w:start="0"/>
          <w:cols w:space="708"/>
          <w:docGrid w:linePitch="360"/>
        </w:sectPr>
      </w:pPr>
    </w:p>
    <w:tbl>
      <w:tblPr>
        <w:tblW w:w="0" w:type="auto"/>
        <w:tblInd w:w="3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0"/>
        <w:gridCol w:w="2162"/>
      </w:tblGrid>
      <w:tr w:rsidR="00431DAC" w:rsidRPr="005A0B49">
        <w:trPr>
          <w:trHeight w:val="605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DAC" w:rsidRPr="005A0B49" w:rsidRDefault="00431DAC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Наименование помещений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DAC" w:rsidRPr="005A0B49" w:rsidRDefault="00431DAC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Площадь световых проемов от площади пола, %</w:t>
            </w:r>
          </w:p>
        </w:tc>
      </w:tr>
      <w:tr w:rsidR="00431DAC" w:rsidRPr="005A0B49">
        <w:trPr>
          <w:trHeight w:val="510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DAC" w:rsidRPr="005A0B49" w:rsidRDefault="00431DAC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Кабинет врача, комнаты оказания первой медицинской помощи, процедурные кабинеты и комнаты для отдыха в медико-восстановительных центрах, массажная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DAC" w:rsidRPr="005A0B49" w:rsidRDefault="00431DAC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20</w:t>
            </w:r>
          </w:p>
        </w:tc>
      </w:tr>
      <w:tr w:rsidR="00431DAC" w:rsidRPr="005A0B49">
        <w:trPr>
          <w:trHeight w:val="127"/>
        </w:trPr>
        <w:tc>
          <w:tcPr>
            <w:tcW w:w="6840" w:type="dxa"/>
            <w:tcBorders>
              <w:left w:val="single" w:sz="6" w:space="0" w:color="auto"/>
              <w:right w:val="single" w:sz="6" w:space="0" w:color="auto"/>
            </w:tcBorders>
          </w:tcPr>
          <w:p w:rsidR="00431DAC" w:rsidRPr="005A0B49" w:rsidRDefault="00431DAC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Учебный класс (методический кабинет)</w:t>
            </w:r>
          </w:p>
        </w:tc>
        <w:tc>
          <w:tcPr>
            <w:tcW w:w="2162" w:type="dxa"/>
            <w:tcBorders>
              <w:left w:val="single" w:sz="6" w:space="0" w:color="auto"/>
              <w:right w:val="single" w:sz="6" w:space="0" w:color="auto"/>
            </w:tcBorders>
          </w:tcPr>
          <w:p w:rsidR="00431DAC" w:rsidRPr="005A0B49" w:rsidRDefault="00431DAC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17</w:t>
            </w:r>
          </w:p>
        </w:tc>
      </w:tr>
      <w:tr w:rsidR="00431DAC" w:rsidRPr="005A0B49">
        <w:trPr>
          <w:trHeight w:val="111"/>
        </w:trPr>
        <w:tc>
          <w:tcPr>
            <w:tcW w:w="6840" w:type="dxa"/>
            <w:tcBorders>
              <w:left w:val="single" w:sz="6" w:space="0" w:color="auto"/>
              <w:right w:val="single" w:sz="6" w:space="0" w:color="auto"/>
            </w:tcBorders>
          </w:tcPr>
          <w:p w:rsidR="00431DAC" w:rsidRPr="005A0B49" w:rsidRDefault="00431DAC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Мастерские</w:t>
            </w:r>
          </w:p>
        </w:tc>
        <w:tc>
          <w:tcPr>
            <w:tcW w:w="2162" w:type="dxa"/>
            <w:tcBorders>
              <w:left w:val="single" w:sz="6" w:space="0" w:color="auto"/>
              <w:right w:val="single" w:sz="6" w:space="0" w:color="auto"/>
            </w:tcBorders>
          </w:tcPr>
          <w:p w:rsidR="00431DAC" w:rsidRPr="005A0B49" w:rsidRDefault="00431DAC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14</w:t>
            </w:r>
          </w:p>
        </w:tc>
      </w:tr>
      <w:tr w:rsidR="00431DAC" w:rsidRPr="005A0B49">
        <w:trPr>
          <w:trHeight w:val="860"/>
        </w:trPr>
        <w:tc>
          <w:tcPr>
            <w:tcW w:w="6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DAC" w:rsidRPr="005A0B49" w:rsidRDefault="00431DAC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Служебные помещения для административного и инженерно-технического персонала, помещение пожарного поста, помещение для сушки спортивной одежды и обуви*, помещения для хранения, выдачи и сушки прокатных ботинок с коньками*, склады спортивного оборудования и мебели*, хозяйственные кладовые*</w:t>
            </w:r>
          </w:p>
        </w:tc>
        <w:tc>
          <w:tcPr>
            <w:tcW w:w="2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DAC" w:rsidRPr="005A0B49" w:rsidRDefault="00431DAC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10</w:t>
            </w:r>
            <w:r w:rsidR="004D1FA9" w:rsidRPr="005A0B49">
              <w:rPr>
                <w:sz w:val="20"/>
                <w:szCs w:val="20"/>
              </w:rPr>
              <w:t>-</w:t>
            </w:r>
            <w:r w:rsidRPr="005A0B49">
              <w:rPr>
                <w:sz w:val="20"/>
                <w:szCs w:val="20"/>
              </w:rPr>
              <w:t>12</w:t>
            </w:r>
          </w:p>
        </w:tc>
      </w:tr>
    </w:tbl>
    <w:p w:rsidR="00FE485A" w:rsidRPr="005A0B49" w:rsidRDefault="00FE485A" w:rsidP="00BA1C14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E543A" w:rsidRPr="005A0B49" w:rsidRDefault="00431DAC" w:rsidP="00BA1C14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П</w:t>
      </w:r>
      <w:r w:rsidR="004E543A" w:rsidRPr="005A0B49">
        <w:rPr>
          <w:sz w:val="28"/>
          <w:szCs w:val="28"/>
        </w:rPr>
        <w:t>омещения для физкультурно-оздоровительных занятий населения</w:t>
      </w:r>
    </w:p>
    <w:p w:rsidR="00431DAC" w:rsidRPr="005A0B49" w:rsidRDefault="00431DA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Помещения и залы для физкультурно-оздоровительных занятий (со вспомогательными помещениями для их обслуживания) могут размещаться в отдельно стоящих зданиях физкультурно-оздоровительного назначения, входить в составы зданий спортивного назначения, а также быть пристроенными и встроенными в здания другого назначения (в том числе и жилые).</w:t>
      </w:r>
    </w:p>
    <w:p w:rsidR="00431DAC" w:rsidRPr="005A0B49" w:rsidRDefault="00431DA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Примерные размеры и пропускные способности помещений и залов для различных видов физку</w:t>
      </w:r>
      <w:r w:rsidR="00FE485A" w:rsidRPr="005A0B49">
        <w:rPr>
          <w:sz w:val="28"/>
          <w:szCs w:val="28"/>
        </w:rPr>
        <w:t>льтурно-оздоровительных занятий.</w:t>
      </w:r>
    </w:p>
    <w:p w:rsidR="004E543A" w:rsidRPr="005A0B49" w:rsidRDefault="004E543A" w:rsidP="00BA1C1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83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0"/>
        <w:gridCol w:w="998"/>
        <w:gridCol w:w="900"/>
        <w:gridCol w:w="1522"/>
        <w:gridCol w:w="1263"/>
      </w:tblGrid>
      <w:tr w:rsidR="00A4141B" w:rsidRPr="005A0B49">
        <w:trPr>
          <w:trHeight w:val="344"/>
        </w:trPr>
        <w:tc>
          <w:tcPr>
            <w:tcW w:w="4500" w:type="dxa"/>
            <w:vMerge w:val="restart"/>
          </w:tcPr>
          <w:p w:rsidR="00A4141B" w:rsidRPr="005A0B49" w:rsidRDefault="00A4141B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Виды занятий</w:t>
            </w:r>
          </w:p>
        </w:tc>
        <w:tc>
          <w:tcPr>
            <w:tcW w:w="1898" w:type="dxa"/>
            <w:gridSpan w:val="2"/>
          </w:tcPr>
          <w:p w:rsidR="00A4141B" w:rsidRPr="005A0B49" w:rsidRDefault="00A4141B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Размеры, м</w:t>
            </w:r>
          </w:p>
        </w:tc>
        <w:tc>
          <w:tcPr>
            <w:tcW w:w="1522" w:type="dxa"/>
            <w:tcBorders>
              <w:bottom w:val="nil"/>
            </w:tcBorders>
          </w:tcPr>
          <w:p w:rsidR="00A4141B" w:rsidRPr="005A0B49" w:rsidRDefault="00A4141B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Наименьшая высота до низа вы-</w:t>
            </w:r>
          </w:p>
        </w:tc>
        <w:tc>
          <w:tcPr>
            <w:tcW w:w="1263" w:type="dxa"/>
            <w:vMerge w:val="restart"/>
          </w:tcPr>
          <w:p w:rsidR="00A4141B" w:rsidRPr="005A0B49" w:rsidRDefault="00A4141B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Пропускная способность, чел.</w:t>
            </w:r>
          </w:p>
        </w:tc>
      </w:tr>
      <w:tr w:rsidR="00A4141B" w:rsidRPr="005A0B49">
        <w:trPr>
          <w:trHeight w:val="709"/>
        </w:trPr>
        <w:tc>
          <w:tcPr>
            <w:tcW w:w="4500" w:type="dxa"/>
            <w:vMerge/>
          </w:tcPr>
          <w:p w:rsidR="00A4141B" w:rsidRPr="005A0B49" w:rsidRDefault="00A4141B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A4141B" w:rsidRPr="005A0B49" w:rsidRDefault="00A4141B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длина</w:t>
            </w:r>
          </w:p>
        </w:tc>
        <w:tc>
          <w:tcPr>
            <w:tcW w:w="900" w:type="dxa"/>
          </w:tcPr>
          <w:p w:rsidR="00A4141B" w:rsidRPr="005A0B49" w:rsidRDefault="00A4141B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ширина</w:t>
            </w:r>
          </w:p>
        </w:tc>
        <w:tc>
          <w:tcPr>
            <w:tcW w:w="1522" w:type="dxa"/>
            <w:tcBorders>
              <w:top w:val="nil"/>
            </w:tcBorders>
          </w:tcPr>
          <w:p w:rsidR="00A4141B" w:rsidRPr="005A0B49" w:rsidRDefault="00A4141B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ступающих конструкций потолка, м</w:t>
            </w:r>
          </w:p>
        </w:tc>
        <w:tc>
          <w:tcPr>
            <w:tcW w:w="1263" w:type="dxa"/>
            <w:vMerge/>
          </w:tcPr>
          <w:p w:rsidR="00A4141B" w:rsidRPr="005A0B49" w:rsidRDefault="00A4141B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4F63" w:rsidRPr="005A0B49">
        <w:trPr>
          <w:trHeight w:val="847"/>
        </w:trPr>
        <w:tc>
          <w:tcPr>
            <w:tcW w:w="4500" w:type="dxa"/>
            <w:tcBorders>
              <w:bottom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1. Групповые занятия по общей физической подготовке (включая игры с мячом)</w:t>
            </w:r>
          </w:p>
        </w:tc>
        <w:tc>
          <w:tcPr>
            <w:tcW w:w="998" w:type="dxa"/>
            <w:tcBorders>
              <w:bottom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24</w:t>
            </w:r>
            <w:r w:rsidR="004D1FA9" w:rsidRPr="005A0B49">
              <w:rPr>
                <w:sz w:val="20"/>
                <w:szCs w:val="20"/>
              </w:rPr>
              <w:t xml:space="preserve"> </w:t>
            </w:r>
            <w:r w:rsidRPr="005A0B49">
              <w:rPr>
                <w:sz w:val="20"/>
                <w:szCs w:val="20"/>
              </w:rPr>
              <w:t>18*</w:t>
            </w:r>
            <w:r w:rsidR="004D1FA9" w:rsidRPr="005A0B49">
              <w:rPr>
                <w:sz w:val="20"/>
                <w:szCs w:val="20"/>
              </w:rPr>
              <w:t xml:space="preserve"> </w:t>
            </w:r>
            <w:r w:rsidRPr="005A0B49">
              <w:rPr>
                <w:sz w:val="20"/>
                <w:szCs w:val="20"/>
              </w:rPr>
              <w:t>18*</w:t>
            </w:r>
          </w:p>
        </w:tc>
        <w:tc>
          <w:tcPr>
            <w:tcW w:w="900" w:type="dxa"/>
            <w:tcBorders>
              <w:bottom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12</w:t>
            </w:r>
            <w:r w:rsidR="004D1FA9" w:rsidRPr="005A0B49">
              <w:rPr>
                <w:sz w:val="20"/>
                <w:szCs w:val="20"/>
              </w:rPr>
              <w:t xml:space="preserve"> </w:t>
            </w:r>
            <w:r w:rsidRPr="005A0B49">
              <w:rPr>
                <w:sz w:val="20"/>
                <w:szCs w:val="20"/>
              </w:rPr>
              <w:t>12*</w:t>
            </w:r>
            <w:r w:rsidR="004D1FA9" w:rsidRPr="005A0B49">
              <w:rPr>
                <w:sz w:val="20"/>
                <w:szCs w:val="20"/>
              </w:rPr>
              <w:t xml:space="preserve"> </w:t>
            </w:r>
            <w:r w:rsidRPr="005A0B49">
              <w:rPr>
                <w:sz w:val="20"/>
                <w:szCs w:val="20"/>
              </w:rPr>
              <w:t>9*</w:t>
            </w:r>
          </w:p>
        </w:tc>
        <w:tc>
          <w:tcPr>
            <w:tcW w:w="1522" w:type="dxa"/>
            <w:tcBorders>
              <w:bottom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6</w:t>
            </w:r>
            <w:r w:rsidR="004D1FA9" w:rsidRPr="005A0B49">
              <w:rPr>
                <w:sz w:val="20"/>
                <w:szCs w:val="20"/>
              </w:rPr>
              <w:t xml:space="preserve"> </w:t>
            </w:r>
            <w:r w:rsidRPr="005A0B49">
              <w:rPr>
                <w:sz w:val="20"/>
                <w:szCs w:val="20"/>
              </w:rPr>
              <w:t>4,8</w:t>
            </w:r>
            <w:r w:rsidR="004D1FA9" w:rsidRPr="005A0B49">
              <w:rPr>
                <w:sz w:val="20"/>
                <w:szCs w:val="20"/>
              </w:rPr>
              <w:t xml:space="preserve"> </w:t>
            </w:r>
            <w:r w:rsidRPr="005A0B49">
              <w:rPr>
                <w:sz w:val="20"/>
                <w:szCs w:val="20"/>
              </w:rPr>
              <w:t>4,8</w:t>
            </w:r>
          </w:p>
        </w:tc>
        <w:tc>
          <w:tcPr>
            <w:tcW w:w="1263" w:type="dxa"/>
            <w:tcBorders>
              <w:bottom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25</w:t>
            </w:r>
            <w:r w:rsidR="004D1FA9" w:rsidRPr="005A0B49">
              <w:rPr>
                <w:sz w:val="20"/>
                <w:szCs w:val="20"/>
              </w:rPr>
              <w:t xml:space="preserve"> </w:t>
            </w:r>
            <w:r w:rsidRPr="005A0B49">
              <w:rPr>
                <w:sz w:val="20"/>
                <w:szCs w:val="20"/>
              </w:rPr>
              <w:t>20</w:t>
            </w:r>
            <w:r w:rsidR="004D1FA9" w:rsidRPr="005A0B49">
              <w:rPr>
                <w:sz w:val="20"/>
                <w:szCs w:val="20"/>
              </w:rPr>
              <w:t xml:space="preserve"> </w:t>
            </w:r>
            <w:r w:rsidRPr="005A0B49">
              <w:rPr>
                <w:sz w:val="20"/>
                <w:szCs w:val="20"/>
              </w:rPr>
              <w:t>15</w:t>
            </w:r>
          </w:p>
        </w:tc>
      </w:tr>
      <w:tr w:rsidR="00FE4F63" w:rsidRPr="005A0B49">
        <w:trPr>
          <w:trHeight w:val="1058"/>
        </w:trPr>
        <w:tc>
          <w:tcPr>
            <w:tcW w:w="4500" w:type="dxa"/>
            <w:tcBorders>
              <w:top w:val="nil"/>
              <w:bottom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2. Ритмическая гимнастика, хореография, женская оздоровительная гимнастика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129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3,9</w:t>
            </w:r>
            <w:r w:rsidR="004D1FA9" w:rsidRPr="005A0B49">
              <w:rPr>
                <w:sz w:val="20"/>
                <w:szCs w:val="20"/>
              </w:rPr>
              <w:t xml:space="preserve"> </w:t>
            </w:r>
            <w:r w:rsidRPr="005A0B49">
              <w:rPr>
                <w:sz w:val="20"/>
                <w:szCs w:val="20"/>
              </w:rPr>
              <w:t>3,9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25</w:t>
            </w:r>
            <w:r w:rsidR="004D1FA9" w:rsidRPr="005A0B49">
              <w:rPr>
                <w:sz w:val="20"/>
                <w:szCs w:val="20"/>
              </w:rPr>
              <w:t xml:space="preserve"> </w:t>
            </w:r>
            <w:r w:rsidRPr="005A0B49">
              <w:rPr>
                <w:sz w:val="20"/>
                <w:szCs w:val="20"/>
              </w:rPr>
              <w:t>15</w:t>
            </w:r>
          </w:p>
        </w:tc>
      </w:tr>
      <w:tr w:rsidR="00FE4F63" w:rsidRPr="005A0B49">
        <w:trPr>
          <w:trHeight w:val="423"/>
        </w:trPr>
        <w:tc>
          <w:tcPr>
            <w:tcW w:w="4500" w:type="dxa"/>
            <w:tcBorders>
              <w:top w:val="nil"/>
              <w:bottom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3. Настольный теннис (на 1 стол)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2,7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4</w:t>
            </w:r>
          </w:p>
        </w:tc>
      </w:tr>
      <w:tr w:rsidR="00FE4F63" w:rsidRPr="005A0B49">
        <w:trPr>
          <w:trHeight w:val="212"/>
        </w:trPr>
        <w:tc>
          <w:tcPr>
            <w:tcW w:w="4500" w:type="dxa"/>
            <w:tcBorders>
              <w:top w:val="nil"/>
              <w:bottom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4. Элементы борьбы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15</w:t>
            </w:r>
            <w:r w:rsidR="004D1FA9" w:rsidRPr="005A0B49">
              <w:rPr>
                <w:sz w:val="20"/>
                <w:szCs w:val="20"/>
              </w:rPr>
              <w:t xml:space="preserve"> </w:t>
            </w:r>
            <w:r w:rsidRPr="005A0B49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9</w:t>
            </w:r>
            <w:r w:rsidR="004D1FA9" w:rsidRPr="005A0B49">
              <w:rPr>
                <w:sz w:val="20"/>
                <w:szCs w:val="20"/>
              </w:rPr>
              <w:t xml:space="preserve"> </w:t>
            </w:r>
            <w:r w:rsidRPr="005A0B49">
              <w:rPr>
                <w:sz w:val="20"/>
                <w:szCs w:val="20"/>
              </w:rPr>
              <w:t>9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3,9</w:t>
            </w:r>
            <w:r w:rsidR="004D1FA9" w:rsidRPr="005A0B49">
              <w:rPr>
                <w:sz w:val="20"/>
                <w:szCs w:val="20"/>
              </w:rPr>
              <w:t xml:space="preserve"> </w:t>
            </w:r>
            <w:r w:rsidRPr="005A0B49">
              <w:rPr>
                <w:sz w:val="20"/>
                <w:szCs w:val="20"/>
              </w:rPr>
              <w:t>3,9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15</w:t>
            </w:r>
            <w:r w:rsidR="004D1FA9" w:rsidRPr="005A0B49">
              <w:rPr>
                <w:sz w:val="20"/>
                <w:szCs w:val="20"/>
              </w:rPr>
              <w:t xml:space="preserve"> </w:t>
            </w:r>
            <w:r w:rsidRPr="005A0B49">
              <w:rPr>
                <w:sz w:val="20"/>
                <w:szCs w:val="20"/>
              </w:rPr>
              <w:t>12</w:t>
            </w:r>
          </w:p>
        </w:tc>
      </w:tr>
      <w:tr w:rsidR="00FE4F63" w:rsidRPr="005A0B49">
        <w:trPr>
          <w:trHeight w:val="1481"/>
        </w:trPr>
        <w:tc>
          <w:tcPr>
            <w:tcW w:w="4500" w:type="dxa"/>
            <w:tcBorders>
              <w:top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5. Занятия с использованием тренажеров и снарядов для развития силы и выносливости</w:t>
            </w:r>
          </w:p>
        </w:tc>
        <w:tc>
          <w:tcPr>
            <w:tcW w:w="1898" w:type="dxa"/>
            <w:gridSpan w:val="2"/>
            <w:tcBorders>
              <w:top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Из расчета 4,5 м</w:t>
            </w:r>
            <w:r w:rsidRPr="005A0B49">
              <w:rPr>
                <w:sz w:val="20"/>
                <w:szCs w:val="20"/>
                <w:vertAlign w:val="superscript"/>
              </w:rPr>
              <w:t>2</w:t>
            </w:r>
            <w:r w:rsidRPr="005A0B49">
              <w:rPr>
                <w:sz w:val="20"/>
                <w:szCs w:val="20"/>
              </w:rPr>
              <w:t xml:space="preserve"> на каждый вид оборудования или снаряд, но не менее 25 м</w:t>
            </w:r>
            <w:r w:rsidRPr="005A0B49">
              <w:rPr>
                <w:sz w:val="20"/>
                <w:szCs w:val="20"/>
                <w:vertAlign w:val="superscript"/>
              </w:rPr>
              <w:t>2</w:t>
            </w:r>
            <w:r w:rsidRPr="005A0B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</w:tcBorders>
          </w:tcPr>
          <w:p w:rsidR="00FE4F63" w:rsidRPr="005A0B49" w:rsidRDefault="00A4141B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3,9</w:t>
            </w:r>
          </w:p>
        </w:tc>
        <w:tc>
          <w:tcPr>
            <w:tcW w:w="1263" w:type="dxa"/>
            <w:tcBorders>
              <w:top w:val="nil"/>
            </w:tcBorders>
          </w:tcPr>
          <w:p w:rsidR="00FE4F63" w:rsidRPr="005A0B49" w:rsidRDefault="00FE4F63" w:rsidP="00A414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1 на каждую единицу оборудования или снаряда</w:t>
            </w:r>
          </w:p>
        </w:tc>
      </w:tr>
    </w:tbl>
    <w:p w:rsidR="00FE485A" w:rsidRPr="005A0B49" w:rsidRDefault="00FE485A" w:rsidP="00BA1C14">
      <w:pPr>
        <w:spacing w:line="360" w:lineRule="auto"/>
        <w:ind w:firstLine="709"/>
        <w:jc w:val="both"/>
        <w:rPr>
          <w:sz w:val="28"/>
          <w:szCs w:val="28"/>
        </w:rPr>
      </w:pPr>
    </w:p>
    <w:p w:rsidR="00431DAC" w:rsidRPr="005A0B49" w:rsidRDefault="00431DA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Во встроенных помещениях и при реконструкции существующих помещений допускается:</w:t>
      </w:r>
    </w:p>
    <w:p w:rsidR="00431DAC" w:rsidRPr="005A0B49" w:rsidRDefault="00431DA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изменение размеров, приведенных к настоящей таблице, но с тем, чтобы площадь зала были бы не менее 140 м</w:t>
      </w:r>
      <w:r w:rsidRPr="005A0B49">
        <w:rPr>
          <w:sz w:val="28"/>
          <w:szCs w:val="28"/>
          <w:vertAlign w:val="superscript"/>
        </w:rPr>
        <w:t>2</w:t>
      </w:r>
      <w:r w:rsidRPr="005A0B49">
        <w:rPr>
          <w:sz w:val="28"/>
          <w:szCs w:val="28"/>
        </w:rPr>
        <w:t>, при этом пропускная способность принимается из расчета 11 м</w:t>
      </w:r>
      <w:r w:rsidRPr="005A0B49">
        <w:rPr>
          <w:sz w:val="28"/>
          <w:szCs w:val="28"/>
          <w:vertAlign w:val="superscript"/>
        </w:rPr>
        <w:t>2</w:t>
      </w:r>
      <w:r w:rsidRPr="005A0B49">
        <w:rPr>
          <w:sz w:val="28"/>
          <w:szCs w:val="28"/>
        </w:rPr>
        <w:t xml:space="preserve"> на одного занимающегося;</w:t>
      </w:r>
    </w:p>
    <w:p w:rsidR="00431DAC" w:rsidRPr="005A0B49" w:rsidRDefault="00431DA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уменьшение высоты до 4,2 м.</w:t>
      </w:r>
    </w:p>
    <w:p w:rsidR="00431DAC" w:rsidRPr="005A0B49" w:rsidRDefault="00431DA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При отсутствии в здании зала для общей физической подготовки или иного помещения, позволяющих проведение в них разминки перед занятиями на тренажерах, площадь помещения с тренажерами принимается из расчета 6 м</w:t>
      </w:r>
      <w:r w:rsidRPr="005A0B49">
        <w:rPr>
          <w:sz w:val="28"/>
          <w:szCs w:val="28"/>
          <w:vertAlign w:val="superscript"/>
        </w:rPr>
        <w:t>2</w:t>
      </w:r>
      <w:r w:rsidRPr="005A0B49">
        <w:rPr>
          <w:sz w:val="28"/>
          <w:szCs w:val="28"/>
        </w:rPr>
        <w:t xml:space="preserve"> на каждый тренажер (снаряд), но не менее 70 м</w:t>
      </w:r>
      <w:r w:rsidRPr="005A0B49">
        <w:rPr>
          <w:sz w:val="28"/>
          <w:szCs w:val="28"/>
          <w:vertAlign w:val="superscript"/>
        </w:rPr>
        <w:t>2</w:t>
      </w:r>
      <w:r w:rsidRPr="005A0B49">
        <w:rPr>
          <w:smallCaps/>
          <w:sz w:val="28"/>
          <w:szCs w:val="28"/>
        </w:rPr>
        <w:t xml:space="preserve"> </w:t>
      </w:r>
      <w:r w:rsidRPr="005A0B49">
        <w:rPr>
          <w:sz w:val="28"/>
          <w:szCs w:val="28"/>
        </w:rPr>
        <w:t xml:space="preserve">(на помещения, встраиваемые в жилые здания, приведенное условие не распространяется). </w:t>
      </w:r>
    </w:p>
    <w:p w:rsidR="00431DAC" w:rsidRPr="005A0B49" w:rsidRDefault="00431DA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Ширина помещения не менее 3 м.</w:t>
      </w:r>
    </w:p>
    <w:p w:rsidR="00431DAC" w:rsidRPr="005A0B49" w:rsidRDefault="00431DA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Во встроенных помещениях и при реконструкции существующих помещений высота при соответствующем спортивно-технологическом обосновании может уменьшаться до высоты этажа здания.</w:t>
      </w:r>
    </w:p>
    <w:p w:rsidR="00431DAC" w:rsidRPr="005A0B49" w:rsidRDefault="00A4141B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Примечани</w:t>
      </w:r>
      <w:r w:rsidR="00431DAC" w:rsidRPr="005A0B49">
        <w:rPr>
          <w:sz w:val="28"/>
          <w:szCs w:val="28"/>
        </w:rPr>
        <w:t>е. В случаях когда проведение физкультурно-оздоровительных занятий, указанных в настоящей таблице, предусмотрено в проекте в спортивных залах или в помещениях, размеры которых превышают приведенные в таблице, пропускная способность для этих занятий принимается 25 чел. (одна группа).</w:t>
      </w:r>
    </w:p>
    <w:p w:rsidR="00431DAC" w:rsidRPr="005A0B49" w:rsidRDefault="00431DA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В помещениях и залах, где проводятся игры с мячом, на окнах и осветительных приборах предусматриваются защитные устройства. В целях предохранения занимающихся от травм внутренняя поверхность стен предусматривается без выступов и ниш, а при наличии последних, в них рекомендуется размещать спортивное оборудование или приборы отопления, которые закрываются экранами так, чтобы их поверхность была заподлицо со стеной.</w:t>
      </w:r>
    </w:p>
    <w:p w:rsidR="00431DAC" w:rsidRPr="005A0B49" w:rsidRDefault="00431DA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Площадь вестибюля и гардеробной верхней одежды для занимающихся определяют по пп. 3.49 и 3.50 настоящего Пособия, имея в виду, что площадь вестибюля принимается не менее 12 м</w:t>
      </w:r>
      <w:r w:rsidRPr="005A0B49">
        <w:rPr>
          <w:sz w:val="28"/>
          <w:szCs w:val="28"/>
          <w:vertAlign w:val="superscript"/>
        </w:rPr>
        <w:t>2</w:t>
      </w:r>
      <w:r w:rsidRPr="005A0B49">
        <w:rPr>
          <w:sz w:val="28"/>
          <w:szCs w:val="28"/>
        </w:rPr>
        <w:t xml:space="preserve">, а площадь за барьером гардеробной </w:t>
      </w:r>
      <w:r w:rsidR="004D1FA9" w:rsidRPr="005A0B49">
        <w:rPr>
          <w:sz w:val="28"/>
          <w:szCs w:val="28"/>
        </w:rPr>
        <w:t>-</w:t>
      </w:r>
      <w:r w:rsidRPr="005A0B49">
        <w:rPr>
          <w:sz w:val="28"/>
          <w:szCs w:val="28"/>
        </w:rPr>
        <w:t xml:space="preserve"> не менее 6 м</w:t>
      </w:r>
      <w:r w:rsidRPr="005A0B49">
        <w:rPr>
          <w:sz w:val="28"/>
          <w:szCs w:val="28"/>
          <w:vertAlign w:val="superscript"/>
        </w:rPr>
        <w:t>2</w:t>
      </w:r>
      <w:r w:rsidRPr="005A0B49">
        <w:rPr>
          <w:sz w:val="28"/>
          <w:szCs w:val="28"/>
        </w:rPr>
        <w:t>.</w:t>
      </w:r>
    </w:p>
    <w:p w:rsidR="00431DAC" w:rsidRPr="005A0B49" w:rsidRDefault="00431DA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При помещениях для физкультурно-оздоровительных занятий для хранения переносного оборудования и инвентаря предусматриваются инвентарные. При помещениях для групповых занятий по общей физической подготовке (включая игры с мячом) размером 24</w:t>
      </w:r>
      <w:r w:rsidRPr="005A0B49">
        <w:rPr>
          <w:sz w:val="28"/>
          <w:szCs w:val="28"/>
        </w:rPr>
        <w:sym w:font="Symbol" w:char="F0B4"/>
      </w:r>
      <w:r w:rsidRPr="005A0B49">
        <w:rPr>
          <w:sz w:val="28"/>
          <w:szCs w:val="28"/>
        </w:rPr>
        <w:t>12 м и 18</w:t>
      </w:r>
      <w:r w:rsidRPr="005A0B49">
        <w:rPr>
          <w:sz w:val="28"/>
          <w:szCs w:val="28"/>
        </w:rPr>
        <w:sym w:font="Symbol" w:char="F0B4"/>
      </w:r>
      <w:r w:rsidRPr="005A0B49">
        <w:rPr>
          <w:sz w:val="28"/>
          <w:szCs w:val="28"/>
        </w:rPr>
        <w:t>12 м площадь инвентарной рекомендуется 18 м</w:t>
      </w:r>
      <w:r w:rsidRPr="005A0B49">
        <w:rPr>
          <w:sz w:val="28"/>
          <w:szCs w:val="28"/>
          <w:vertAlign w:val="superscript"/>
        </w:rPr>
        <w:t>2</w:t>
      </w:r>
      <w:r w:rsidRPr="005A0B49">
        <w:rPr>
          <w:sz w:val="28"/>
          <w:szCs w:val="28"/>
        </w:rPr>
        <w:t xml:space="preserve"> (6</w:t>
      </w:r>
      <w:r w:rsidRPr="005A0B49">
        <w:rPr>
          <w:sz w:val="28"/>
          <w:szCs w:val="28"/>
        </w:rPr>
        <w:sym w:font="Symbol" w:char="F0B4"/>
      </w:r>
      <w:r w:rsidRPr="005A0B49">
        <w:rPr>
          <w:sz w:val="28"/>
          <w:szCs w:val="28"/>
        </w:rPr>
        <w:t>3 м), а при размере помещения 18</w:t>
      </w:r>
      <w:r w:rsidRPr="005A0B49">
        <w:rPr>
          <w:sz w:val="28"/>
          <w:szCs w:val="28"/>
        </w:rPr>
        <w:sym w:font="Symbol" w:char="F0B4"/>
      </w:r>
      <w:r w:rsidRPr="005A0B49">
        <w:rPr>
          <w:sz w:val="28"/>
          <w:szCs w:val="28"/>
        </w:rPr>
        <w:t xml:space="preserve">9 м </w:t>
      </w:r>
      <w:r w:rsidR="004D1FA9" w:rsidRPr="005A0B49">
        <w:rPr>
          <w:sz w:val="28"/>
          <w:szCs w:val="28"/>
        </w:rPr>
        <w:t>-</w:t>
      </w:r>
      <w:r w:rsidRPr="005A0B49">
        <w:rPr>
          <w:sz w:val="28"/>
          <w:szCs w:val="28"/>
        </w:rPr>
        <w:t xml:space="preserve"> 15 м</w:t>
      </w:r>
      <w:r w:rsidRPr="005A0B49">
        <w:rPr>
          <w:sz w:val="28"/>
          <w:szCs w:val="28"/>
          <w:vertAlign w:val="superscript"/>
        </w:rPr>
        <w:t>2</w:t>
      </w:r>
      <w:r w:rsidRPr="005A0B49">
        <w:rPr>
          <w:sz w:val="28"/>
          <w:szCs w:val="28"/>
        </w:rPr>
        <w:t xml:space="preserve"> (6</w:t>
      </w:r>
      <w:r w:rsidRPr="005A0B49">
        <w:rPr>
          <w:sz w:val="28"/>
          <w:szCs w:val="28"/>
        </w:rPr>
        <w:sym w:font="Symbol" w:char="F0B4"/>
      </w:r>
      <w:r w:rsidRPr="005A0B49">
        <w:rPr>
          <w:sz w:val="28"/>
          <w:szCs w:val="28"/>
        </w:rPr>
        <w:t>2,5 м).</w:t>
      </w:r>
    </w:p>
    <w:p w:rsidR="00431DAC" w:rsidRPr="005A0B49" w:rsidRDefault="00431DA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В случае применения в этих помещениях пристенного трансформируемого оборудования, а также при остальных помещениях, приведенных в табл. 18 (кроме помещения для настольного тенниса), площадь инвентарной рекомендуется 8 м</w:t>
      </w:r>
      <w:r w:rsidRPr="005A0B49">
        <w:rPr>
          <w:sz w:val="28"/>
          <w:szCs w:val="28"/>
          <w:vertAlign w:val="superscript"/>
        </w:rPr>
        <w:t>2</w:t>
      </w:r>
      <w:r w:rsidRPr="005A0B49">
        <w:rPr>
          <w:sz w:val="28"/>
          <w:szCs w:val="28"/>
        </w:rPr>
        <w:t>.</w:t>
      </w:r>
    </w:p>
    <w:p w:rsidR="00431DAC" w:rsidRPr="005A0B49" w:rsidRDefault="00431DA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Наличие помещений медико-восстановительного центра позволяет использовать их населением на основе платных услуг, в связи с чем при объемно-планировочном решении сооружения целесообразно учитывать возможность автономного использования помещений центра населением при удобной связи с остальными основными и вспомогательными помещениями.</w:t>
      </w:r>
    </w:p>
    <w:p w:rsidR="00431DAC" w:rsidRPr="005A0B49" w:rsidRDefault="00431DA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Прямое естественное освещение предусматривается во всех основных помещениях для физкультурно-оздоровительных занятий и может быть, как правило, боковым (односторонним или двухсторонним). Расчетная площадь световых проемов принимается в пределах 12</w:t>
      </w:r>
      <w:r w:rsidR="004D1FA9" w:rsidRPr="005A0B49">
        <w:rPr>
          <w:sz w:val="28"/>
          <w:szCs w:val="28"/>
        </w:rPr>
        <w:t>-</w:t>
      </w:r>
      <w:r w:rsidRPr="005A0B49">
        <w:rPr>
          <w:sz w:val="28"/>
          <w:szCs w:val="28"/>
        </w:rPr>
        <w:t>17% площади пола помещения.</w:t>
      </w:r>
    </w:p>
    <w:p w:rsidR="00431DAC" w:rsidRPr="005A0B49" w:rsidRDefault="00431DAC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Световые проемы вдоль стен для обеспечения равномерности освещения рекомендуется принимать ленточными. При устройстве двухстороннего освещения следует иметь в виду, что площади световых проемов в противоположных стенах могут различаться не более чем вдвое.</w:t>
      </w:r>
    </w:p>
    <w:p w:rsidR="00A4141B" w:rsidRPr="005A0B49" w:rsidRDefault="00A4141B" w:rsidP="00BA1C14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24775" w:rsidRPr="005A0B49" w:rsidRDefault="00C24775" w:rsidP="00BA1C14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ПРИМЕРЫ СХЕМ ПЛАНОВ РАССТАНОВКИ ОБОРУДОВАНИЯ В ПОМЕЩЕНИЯХ ДЛЯ </w:t>
      </w:r>
      <w:r w:rsidRPr="005A0B49">
        <w:rPr>
          <w:smallCaps/>
          <w:sz w:val="28"/>
          <w:szCs w:val="28"/>
        </w:rPr>
        <w:t>Ф</w:t>
      </w:r>
      <w:r w:rsidRPr="005A0B49">
        <w:rPr>
          <w:sz w:val="28"/>
          <w:szCs w:val="28"/>
        </w:rPr>
        <w:t>ИЗКУЛЬТУРНО-ОЗДОРОВИТЕЛЬНЫХ ЗАНЯТИЙ</w:t>
      </w:r>
    </w:p>
    <w:p w:rsidR="00A4141B" w:rsidRPr="005A0B49" w:rsidRDefault="00A4141B" w:rsidP="00BA1C14">
      <w:pPr>
        <w:spacing w:line="360" w:lineRule="auto"/>
        <w:ind w:firstLine="709"/>
        <w:jc w:val="both"/>
        <w:rPr>
          <w:sz w:val="28"/>
          <w:szCs w:val="28"/>
        </w:rPr>
      </w:pPr>
    </w:p>
    <w:p w:rsidR="00C24775" w:rsidRPr="005A0B49" w:rsidRDefault="00C24775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На рис. </w:t>
      </w:r>
      <w:r w:rsidR="00324D74" w:rsidRPr="005A0B49">
        <w:rPr>
          <w:sz w:val="28"/>
          <w:szCs w:val="28"/>
        </w:rPr>
        <w:t>7</w:t>
      </w:r>
      <w:r w:rsidR="004D1FA9" w:rsidRPr="005A0B49">
        <w:rPr>
          <w:sz w:val="28"/>
          <w:szCs w:val="28"/>
        </w:rPr>
        <w:t>-</w:t>
      </w:r>
      <w:r w:rsidR="00324D74" w:rsidRPr="005A0B49">
        <w:rPr>
          <w:sz w:val="28"/>
          <w:szCs w:val="28"/>
        </w:rPr>
        <w:t>12</w:t>
      </w:r>
      <w:r w:rsidRPr="005A0B49">
        <w:rPr>
          <w:sz w:val="28"/>
          <w:szCs w:val="28"/>
        </w:rPr>
        <w:t xml:space="preserve"> приведены примеры схем планов помещений для различных видов физкультурно-оздоровительных занятий с расстановкой необходимого оборудования.</w:t>
      </w:r>
    </w:p>
    <w:p w:rsidR="00C24775" w:rsidRPr="005A0B49" w:rsidRDefault="00C24775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В помещениях размерами 24</w:t>
      </w:r>
      <w:r w:rsidRPr="005A0B49">
        <w:rPr>
          <w:sz w:val="28"/>
          <w:szCs w:val="28"/>
        </w:rPr>
        <w:sym w:font="Symbol" w:char="F0B4"/>
      </w:r>
      <w:r w:rsidRPr="005A0B49">
        <w:rPr>
          <w:sz w:val="28"/>
          <w:szCs w:val="28"/>
        </w:rPr>
        <w:t>12 м и 18</w:t>
      </w:r>
      <w:r w:rsidRPr="005A0B49">
        <w:rPr>
          <w:sz w:val="28"/>
          <w:szCs w:val="28"/>
        </w:rPr>
        <w:sym w:font="Symbol" w:char="F0B4"/>
      </w:r>
      <w:r w:rsidRPr="005A0B49">
        <w:rPr>
          <w:sz w:val="28"/>
          <w:szCs w:val="28"/>
        </w:rPr>
        <w:t xml:space="preserve">12 м (см. рис. </w:t>
      </w:r>
      <w:r w:rsidR="00324D74" w:rsidRPr="005A0B49">
        <w:rPr>
          <w:sz w:val="28"/>
          <w:szCs w:val="28"/>
        </w:rPr>
        <w:t>7</w:t>
      </w:r>
      <w:r w:rsidRPr="005A0B49">
        <w:rPr>
          <w:sz w:val="28"/>
          <w:szCs w:val="28"/>
        </w:rPr>
        <w:t>) проведение общеразвивающих упражнений предусматривается осуществлять на свободном от гимнастического оборудования пространстве с использованием тренажеров и гимнастических стенок.</w:t>
      </w:r>
    </w:p>
    <w:p w:rsidR="00C24775" w:rsidRPr="005A0B49" w:rsidRDefault="00C24775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В помещениях для групповых занятий элементами борьбы (см. рис. </w:t>
      </w:r>
      <w:r w:rsidR="00324D74" w:rsidRPr="005A0B49">
        <w:rPr>
          <w:sz w:val="28"/>
          <w:szCs w:val="28"/>
        </w:rPr>
        <w:t>8</w:t>
      </w:r>
      <w:r w:rsidRPr="005A0B49">
        <w:rPr>
          <w:sz w:val="28"/>
          <w:szCs w:val="28"/>
        </w:rPr>
        <w:t>) стены, примыкающие к уложенным на полу матам, должны иметь мягкую обивку.</w:t>
      </w:r>
    </w:p>
    <w:p w:rsidR="00C24775" w:rsidRPr="005A0B49" w:rsidRDefault="00C24775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Для занятий ритмической гимнастикой, хореографией и женской оздоровительной гимнастикой наилучшим является помещение размером 12</w:t>
      </w:r>
      <w:r w:rsidRPr="005A0B49">
        <w:rPr>
          <w:sz w:val="28"/>
          <w:szCs w:val="28"/>
        </w:rPr>
        <w:sym w:font="Symbol" w:char="F0B4"/>
      </w:r>
      <w:r w:rsidRPr="005A0B49">
        <w:rPr>
          <w:sz w:val="28"/>
          <w:szCs w:val="28"/>
        </w:rPr>
        <w:t>12 м, приведенное на рис. 9 прил. 3 настоящего Пособия. На рис. 3 настоящего приложения приведен план помещения для этих занятий минимального размера. Помост для тренера может предусматриваться переносным или пристенным (откидным), а зеркала и хореографические станки устанавливаются стационарно.</w:t>
      </w:r>
    </w:p>
    <w:p w:rsidR="00C24775" w:rsidRPr="005A0B49" w:rsidRDefault="00C24775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На рис. </w:t>
      </w:r>
      <w:r w:rsidR="00C26E25" w:rsidRPr="005A0B49">
        <w:rPr>
          <w:sz w:val="28"/>
          <w:szCs w:val="28"/>
        </w:rPr>
        <w:t>7</w:t>
      </w:r>
      <w:r w:rsidR="004D1FA9" w:rsidRPr="005A0B49">
        <w:rPr>
          <w:sz w:val="28"/>
          <w:szCs w:val="28"/>
        </w:rPr>
        <w:t>-</w:t>
      </w:r>
      <w:r w:rsidR="00C26E25" w:rsidRPr="005A0B49">
        <w:rPr>
          <w:sz w:val="28"/>
          <w:szCs w:val="28"/>
        </w:rPr>
        <w:t>9</w:t>
      </w:r>
      <w:r w:rsidRPr="005A0B49">
        <w:rPr>
          <w:sz w:val="28"/>
          <w:szCs w:val="28"/>
        </w:rPr>
        <w:t xml:space="preserve"> приведены схемы планов расстановки оборудования в помещениях с тренажерами для развития различных физических качеств. При этом на рис. </w:t>
      </w:r>
      <w:r w:rsidR="00C26E25" w:rsidRPr="005A0B49">
        <w:rPr>
          <w:sz w:val="28"/>
          <w:szCs w:val="28"/>
        </w:rPr>
        <w:t>7</w:t>
      </w:r>
      <w:r w:rsidRPr="005A0B49">
        <w:rPr>
          <w:sz w:val="28"/>
          <w:szCs w:val="28"/>
        </w:rPr>
        <w:t xml:space="preserve"> и </w:t>
      </w:r>
      <w:r w:rsidR="00C26E25" w:rsidRPr="005A0B49">
        <w:rPr>
          <w:sz w:val="28"/>
          <w:szCs w:val="28"/>
        </w:rPr>
        <w:t>8</w:t>
      </w:r>
      <w:r w:rsidRPr="005A0B49">
        <w:rPr>
          <w:sz w:val="28"/>
          <w:szCs w:val="28"/>
        </w:rPr>
        <w:t xml:space="preserve"> в одинаковых по размеру помещениях установлены различные по составу тренажеры.</w:t>
      </w:r>
    </w:p>
    <w:p w:rsidR="00C24775" w:rsidRPr="005A0B49" w:rsidRDefault="000C0625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br w:type="page"/>
      </w:r>
      <w:r w:rsidR="00283722">
        <w:pict>
          <v:shape id="_x0000_i1031" type="#_x0000_t75" style="width:155.25pt;height:292.5pt" wrapcoords="-85 0 -85 21555 21600 21555 21600 0 -85 0" o:allowoverlap="f">
            <v:imagedata r:id="rId13" o:title=""/>
          </v:shape>
        </w:pict>
      </w:r>
      <w:r w:rsidR="00283722">
        <w:pict>
          <v:shape id="_x0000_i1032" type="#_x0000_t75" style="width:201.75pt;height:272.25pt" wrapcoords="-80 0 -80 21541 21600 21541 21600 0 -80 0" o:allowoverlap="f">
            <v:imagedata r:id="rId14" o:title=""/>
          </v:shape>
        </w:pict>
      </w:r>
    </w:p>
    <w:p w:rsidR="00324D74" w:rsidRPr="005A0B49" w:rsidRDefault="00324D74" w:rsidP="00324D7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Рис. 7 - Схемы планов помещений размерами 24</w:t>
      </w:r>
      <w:r w:rsidRPr="005A0B49">
        <w:rPr>
          <w:sz w:val="28"/>
          <w:szCs w:val="28"/>
        </w:rPr>
        <w:sym w:font="Symbol" w:char="F0B4"/>
      </w:r>
      <w:r w:rsidRPr="005A0B49">
        <w:rPr>
          <w:sz w:val="28"/>
          <w:szCs w:val="28"/>
        </w:rPr>
        <w:t>12 м и 18</w:t>
      </w:r>
      <w:r w:rsidRPr="005A0B49">
        <w:rPr>
          <w:sz w:val="28"/>
          <w:szCs w:val="28"/>
        </w:rPr>
        <w:sym w:font="Symbol" w:char="F0B4"/>
      </w:r>
      <w:r w:rsidRPr="005A0B49">
        <w:rPr>
          <w:sz w:val="28"/>
          <w:szCs w:val="28"/>
        </w:rPr>
        <w:t>12 м для групповых занятий по общей физической подготовке на пристенном трансформируемом гимнастическом оборудовании и тренажерах (размеры в сантиметрах)</w:t>
      </w:r>
    </w:p>
    <w:p w:rsidR="000C0625" w:rsidRPr="005A0B49" w:rsidRDefault="000C0625" w:rsidP="00BA1C14">
      <w:pPr>
        <w:spacing w:line="360" w:lineRule="auto"/>
        <w:ind w:firstLine="709"/>
        <w:jc w:val="both"/>
      </w:pPr>
    </w:p>
    <w:p w:rsidR="00C24775" w:rsidRPr="005A0B49" w:rsidRDefault="00283722" w:rsidP="00BA1C14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3" type="#_x0000_t75" style="width:156.75pt;height:244.5pt" wrapcoords="-84 0 -84 21546 21600 21546 21600 0 -84 0" o:allowoverlap="f">
            <v:imagedata r:id="rId15" o:title=""/>
          </v:shape>
        </w:pict>
      </w:r>
      <w:r>
        <w:pict>
          <v:shape id="_x0000_i1034" type="#_x0000_t75" style="width:190.5pt;height:243.75pt" wrapcoords="-84 0 -84 21534 21600 21534 21600 0 -84 0" o:allowoverlap="f">
            <v:imagedata r:id="rId16" o:title=""/>
          </v:shape>
        </w:pict>
      </w:r>
    </w:p>
    <w:p w:rsidR="000C0625" w:rsidRPr="005A0B49" w:rsidRDefault="00C24775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Рис. </w:t>
      </w:r>
      <w:r w:rsidR="00324D74" w:rsidRPr="005A0B49">
        <w:rPr>
          <w:sz w:val="28"/>
          <w:szCs w:val="28"/>
        </w:rPr>
        <w:t>8 -</w:t>
      </w:r>
      <w:r w:rsidRPr="005A0B49">
        <w:rPr>
          <w:sz w:val="28"/>
          <w:szCs w:val="28"/>
        </w:rPr>
        <w:t xml:space="preserve"> Схемы планов помещений размерами 15</w:t>
      </w:r>
      <w:r w:rsidRPr="005A0B49">
        <w:rPr>
          <w:sz w:val="28"/>
          <w:szCs w:val="28"/>
        </w:rPr>
        <w:sym w:font="Symbol" w:char="F0B4"/>
      </w:r>
      <w:r w:rsidRPr="005A0B49">
        <w:rPr>
          <w:sz w:val="28"/>
          <w:szCs w:val="28"/>
        </w:rPr>
        <w:t>9 м и 12</w:t>
      </w:r>
      <w:r w:rsidRPr="005A0B49">
        <w:rPr>
          <w:sz w:val="28"/>
          <w:szCs w:val="28"/>
        </w:rPr>
        <w:sym w:font="Symbol" w:char="F0B4"/>
      </w:r>
      <w:r w:rsidRPr="005A0B49">
        <w:rPr>
          <w:sz w:val="28"/>
          <w:szCs w:val="28"/>
        </w:rPr>
        <w:t>9 м</w:t>
      </w:r>
      <w:r w:rsidR="004D1FA9" w:rsidRPr="005A0B49">
        <w:rPr>
          <w:sz w:val="28"/>
          <w:szCs w:val="28"/>
        </w:rPr>
        <w:t xml:space="preserve"> </w:t>
      </w:r>
      <w:r w:rsidRPr="005A0B49">
        <w:rPr>
          <w:sz w:val="28"/>
          <w:szCs w:val="28"/>
        </w:rPr>
        <w:t>для групповых занятий элементами борьбы (размеры в сантиметрах)</w:t>
      </w:r>
    </w:p>
    <w:p w:rsidR="00FE485A" w:rsidRPr="005A0B49" w:rsidRDefault="000C0625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br w:type="page"/>
      </w:r>
      <w:r w:rsidR="00283722">
        <w:pict>
          <v:shape id="_x0000_i1035" type="#_x0000_t75" style="width:162.75pt;height:156.75pt" wrapcoords="-58 0 -58 21540 21600 21540 21600 0 -58 0" o:allowoverlap="f">
            <v:imagedata r:id="rId17" o:title=""/>
          </v:shape>
        </w:pict>
      </w:r>
    </w:p>
    <w:p w:rsidR="00C24775" w:rsidRPr="005A0B49" w:rsidRDefault="00C24775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Рис. </w:t>
      </w:r>
      <w:r w:rsidR="00324D74" w:rsidRPr="005A0B49">
        <w:rPr>
          <w:sz w:val="28"/>
          <w:szCs w:val="28"/>
        </w:rPr>
        <w:t>9 -</w:t>
      </w:r>
      <w:r w:rsidRPr="005A0B49">
        <w:rPr>
          <w:sz w:val="28"/>
          <w:szCs w:val="28"/>
        </w:rPr>
        <w:t xml:space="preserve"> Схема плана помещения размером 9</w:t>
      </w:r>
      <w:r w:rsidRPr="005A0B49">
        <w:rPr>
          <w:sz w:val="28"/>
          <w:szCs w:val="28"/>
        </w:rPr>
        <w:sym w:font="Symbol" w:char="F0B4"/>
      </w:r>
      <w:r w:rsidRPr="005A0B49">
        <w:rPr>
          <w:sz w:val="28"/>
          <w:szCs w:val="28"/>
        </w:rPr>
        <w:t>9 м для групповых занятий по ритмической гимнастике, хореографии и женской оздоровительной гимнастике (размеры в сантиметрах)</w:t>
      </w:r>
    </w:p>
    <w:p w:rsidR="000C0625" w:rsidRPr="005A0B49" w:rsidRDefault="000C0625" w:rsidP="00BA1C14">
      <w:pPr>
        <w:spacing w:line="360" w:lineRule="auto"/>
        <w:ind w:firstLine="709"/>
        <w:jc w:val="both"/>
        <w:rPr>
          <w:sz w:val="28"/>
          <w:szCs w:val="28"/>
        </w:rPr>
      </w:pPr>
    </w:p>
    <w:p w:rsidR="00FE485A" w:rsidRPr="005A0B49" w:rsidRDefault="00283722" w:rsidP="00BA1C14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6" type="#_x0000_t75" style="width:199.5pt;height:320.25pt" wrapcoords="-52 0 -52 21568 21600 21568 21600 0 -52 0" o:allowoverlap="f">
            <v:imagedata r:id="rId18" o:title=""/>
          </v:shape>
        </w:pict>
      </w:r>
    </w:p>
    <w:p w:rsidR="00C24775" w:rsidRPr="005A0B49" w:rsidRDefault="00C24775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Рис. </w:t>
      </w:r>
      <w:r w:rsidR="00324D74" w:rsidRPr="005A0B49">
        <w:rPr>
          <w:sz w:val="28"/>
          <w:szCs w:val="28"/>
        </w:rPr>
        <w:t>10 -</w:t>
      </w:r>
      <w:r w:rsidRPr="005A0B49">
        <w:rPr>
          <w:sz w:val="28"/>
          <w:szCs w:val="28"/>
        </w:rPr>
        <w:t xml:space="preserve"> Планы помещений размерами 12</w:t>
      </w:r>
      <w:r w:rsidRPr="005A0B49">
        <w:rPr>
          <w:sz w:val="28"/>
          <w:szCs w:val="28"/>
        </w:rPr>
        <w:sym w:font="Symbol" w:char="F0B4"/>
      </w:r>
      <w:r w:rsidRPr="005A0B49">
        <w:rPr>
          <w:sz w:val="28"/>
          <w:szCs w:val="28"/>
        </w:rPr>
        <w:t>12 м и 12</w:t>
      </w:r>
      <w:r w:rsidRPr="005A0B49">
        <w:rPr>
          <w:sz w:val="28"/>
          <w:szCs w:val="28"/>
        </w:rPr>
        <w:sym w:font="Symbol" w:char="F0B4"/>
      </w:r>
      <w:r w:rsidRPr="005A0B49">
        <w:rPr>
          <w:sz w:val="28"/>
          <w:szCs w:val="28"/>
        </w:rPr>
        <w:t>9 м с расстановкой</w:t>
      </w:r>
      <w:r w:rsidR="004D1FA9" w:rsidRPr="005A0B49">
        <w:rPr>
          <w:sz w:val="28"/>
          <w:szCs w:val="28"/>
        </w:rPr>
        <w:t xml:space="preserve"> </w:t>
      </w:r>
      <w:r w:rsidRPr="005A0B49">
        <w:rPr>
          <w:sz w:val="28"/>
          <w:szCs w:val="28"/>
        </w:rPr>
        <w:t>в них тренажеров (размеры в сантиметрах)</w:t>
      </w:r>
    </w:p>
    <w:p w:rsidR="00324D74" w:rsidRPr="005A0B49" w:rsidRDefault="000C0625" w:rsidP="00BA1C14">
      <w:pPr>
        <w:spacing w:line="360" w:lineRule="auto"/>
        <w:ind w:firstLine="709"/>
        <w:jc w:val="both"/>
      </w:pPr>
      <w:r w:rsidRPr="005A0B49">
        <w:rPr>
          <w:sz w:val="28"/>
          <w:szCs w:val="28"/>
        </w:rPr>
        <w:br w:type="page"/>
      </w:r>
      <w:r w:rsidR="00283722">
        <w:pict>
          <v:shape id="_x0000_i1037" type="#_x0000_t75" style="width:216.75pt;height:206.25pt" wrapcoords="-59 0 -59 21538 21600 21538 21600 0 -59 0" o:allowoverlap="f">
            <v:imagedata r:id="rId19" o:title=""/>
          </v:shape>
        </w:pict>
      </w:r>
    </w:p>
    <w:p w:rsidR="00184FBB" w:rsidRPr="005A0B49" w:rsidRDefault="00C24775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Рис </w:t>
      </w:r>
      <w:r w:rsidR="00184FBB" w:rsidRPr="005A0B49">
        <w:rPr>
          <w:sz w:val="28"/>
          <w:szCs w:val="28"/>
        </w:rPr>
        <w:t xml:space="preserve">11 - </w:t>
      </w:r>
      <w:r w:rsidRPr="005A0B49">
        <w:rPr>
          <w:sz w:val="28"/>
          <w:szCs w:val="28"/>
        </w:rPr>
        <w:t>План помещения размером 9</w:t>
      </w:r>
      <w:r w:rsidRPr="005A0B49">
        <w:rPr>
          <w:sz w:val="28"/>
          <w:szCs w:val="28"/>
        </w:rPr>
        <w:sym w:font="Symbol" w:char="F0B4"/>
      </w:r>
      <w:r w:rsidRPr="005A0B49">
        <w:rPr>
          <w:sz w:val="28"/>
          <w:szCs w:val="28"/>
        </w:rPr>
        <w:t>9 м с расстановкой в нем</w:t>
      </w:r>
      <w:r w:rsidR="004D1FA9" w:rsidRPr="005A0B49">
        <w:rPr>
          <w:sz w:val="28"/>
          <w:szCs w:val="28"/>
        </w:rPr>
        <w:t xml:space="preserve"> </w:t>
      </w:r>
      <w:r w:rsidRPr="005A0B49">
        <w:rPr>
          <w:sz w:val="28"/>
          <w:szCs w:val="28"/>
        </w:rPr>
        <w:t>тренажеров (размеры в сантиметрах)</w:t>
      </w:r>
    </w:p>
    <w:p w:rsidR="000C0625" w:rsidRPr="005A0B49" w:rsidRDefault="000C0625" w:rsidP="00BA1C14">
      <w:pPr>
        <w:spacing w:line="360" w:lineRule="auto"/>
        <w:ind w:firstLine="709"/>
        <w:jc w:val="both"/>
        <w:rPr>
          <w:sz w:val="28"/>
          <w:szCs w:val="28"/>
        </w:rPr>
      </w:pPr>
    </w:p>
    <w:p w:rsidR="00005314" w:rsidRPr="005A0B49" w:rsidRDefault="00283722" w:rsidP="00BA1C14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8" type="#_x0000_t75" style="width:232.5pt;height:220.5pt" wrapcoords="-54 0 -54 21543 21600 21543 21600 0 -54 0" o:allowoverlap="f">
            <v:imagedata r:id="rId20" o:title=""/>
          </v:shape>
        </w:pict>
      </w:r>
    </w:p>
    <w:p w:rsidR="00C24775" w:rsidRPr="005A0B49" w:rsidRDefault="00C24775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Рис. </w:t>
      </w:r>
      <w:r w:rsidR="00184FBB" w:rsidRPr="005A0B49">
        <w:rPr>
          <w:sz w:val="28"/>
          <w:szCs w:val="28"/>
        </w:rPr>
        <w:t>12 -</w:t>
      </w:r>
      <w:r w:rsidRPr="005A0B49">
        <w:rPr>
          <w:sz w:val="28"/>
          <w:szCs w:val="28"/>
        </w:rPr>
        <w:t xml:space="preserve"> План помещения размером 9</w:t>
      </w:r>
      <w:r w:rsidRPr="005A0B49">
        <w:rPr>
          <w:sz w:val="28"/>
          <w:szCs w:val="28"/>
        </w:rPr>
        <w:sym w:font="Symbol" w:char="F0B4"/>
      </w:r>
      <w:r w:rsidRPr="005A0B49">
        <w:rPr>
          <w:sz w:val="28"/>
          <w:szCs w:val="28"/>
        </w:rPr>
        <w:t>9 м с расстановкой в нем</w:t>
      </w:r>
      <w:r w:rsidR="004D1FA9" w:rsidRPr="005A0B49">
        <w:rPr>
          <w:sz w:val="28"/>
          <w:szCs w:val="28"/>
        </w:rPr>
        <w:t xml:space="preserve"> </w:t>
      </w:r>
      <w:r w:rsidRPr="005A0B49">
        <w:rPr>
          <w:sz w:val="28"/>
          <w:szCs w:val="28"/>
        </w:rPr>
        <w:t>тренажеров из набора КАП-2 (размеры в сантиметрах)</w:t>
      </w:r>
    </w:p>
    <w:p w:rsidR="00AA3B61" w:rsidRPr="005A0B49" w:rsidRDefault="00AA3B61" w:rsidP="00BA1C14">
      <w:pPr>
        <w:spacing w:line="360" w:lineRule="auto"/>
        <w:ind w:firstLine="709"/>
        <w:jc w:val="both"/>
        <w:rPr>
          <w:sz w:val="28"/>
          <w:szCs w:val="28"/>
        </w:rPr>
      </w:pPr>
    </w:p>
    <w:p w:rsidR="00F17BA0" w:rsidRPr="005A0B49" w:rsidRDefault="00F17BA0" w:rsidP="00BA1C14">
      <w:pPr>
        <w:spacing w:line="360" w:lineRule="auto"/>
        <w:ind w:firstLine="709"/>
        <w:jc w:val="both"/>
        <w:outlineLvl w:val="1"/>
        <w:rPr>
          <w:b/>
          <w:bCs/>
          <w:kern w:val="36"/>
          <w:sz w:val="28"/>
          <w:szCs w:val="28"/>
        </w:rPr>
      </w:pPr>
      <w:r w:rsidRPr="005A0B49">
        <w:rPr>
          <w:b/>
          <w:bCs/>
          <w:kern w:val="36"/>
          <w:sz w:val="28"/>
          <w:szCs w:val="28"/>
        </w:rPr>
        <w:t>Крытый ко</w:t>
      </w:r>
      <w:r w:rsidR="00384AC7" w:rsidRPr="005A0B49">
        <w:rPr>
          <w:b/>
          <w:bCs/>
          <w:kern w:val="36"/>
          <w:sz w:val="28"/>
          <w:szCs w:val="28"/>
        </w:rPr>
        <w:t>нькобежный центр в Крылатском</w:t>
      </w:r>
    </w:p>
    <w:p w:rsidR="00184FBB" w:rsidRPr="005A0B49" w:rsidRDefault="00184FBB" w:rsidP="00BA1C14">
      <w:pPr>
        <w:spacing w:line="360" w:lineRule="auto"/>
        <w:ind w:firstLine="709"/>
        <w:jc w:val="both"/>
        <w:outlineLvl w:val="1"/>
        <w:rPr>
          <w:b/>
          <w:bCs/>
          <w:kern w:val="36"/>
          <w:sz w:val="28"/>
          <w:szCs w:val="28"/>
        </w:rPr>
      </w:pPr>
    </w:p>
    <w:tbl>
      <w:tblPr>
        <w:tblW w:w="4619" w:type="pct"/>
        <w:tblCellSpacing w:w="0" w:type="dxa"/>
        <w:tblInd w:w="46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91"/>
        <w:gridCol w:w="4644"/>
      </w:tblGrid>
      <w:tr w:rsidR="00F17BA0" w:rsidRPr="005A0B49">
        <w:trPr>
          <w:trHeight w:val="262"/>
          <w:tblCellSpacing w:w="0" w:type="dxa"/>
        </w:trPr>
        <w:tc>
          <w:tcPr>
            <w:tcW w:w="2372" w:type="pct"/>
            <w:vAlign w:val="center"/>
          </w:tcPr>
          <w:p w:rsidR="00F17BA0" w:rsidRPr="005A0B49" w:rsidRDefault="00F17BA0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место:</w:t>
            </w:r>
          </w:p>
        </w:tc>
        <w:tc>
          <w:tcPr>
            <w:tcW w:w="0" w:type="auto"/>
            <w:vAlign w:val="center"/>
          </w:tcPr>
          <w:p w:rsidR="00F17BA0" w:rsidRPr="005A0B49" w:rsidRDefault="00F17BA0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Москва, Россия</w:t>
            </w:r>
          </w:p>
        </w:tc>
      </w:tr>
      <w:tr w:rsidR="00F17BA0" w:rsidRPr="005A0B49">
        <w:trPr>
          <w:trHeight w:val="262"/>
          <w:tblCellSpacing w:w="0" w:type="dxa"/>
        </w:trPr>
        <w:tc>
          <w:tcPr>
            <w:tcW w:w="2372" w:type="pct"/>
          </w:tcPr>
          <w:p w:rsidR="00F17BA0" w:rsidRPr="005A0B49" w:rsidRDefault="00F17BA0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функциональный тип:</w:t>
            </w:r>
          </w:p>
        </w:tc>
        <w:tc>
          <w:tcPr>
            <w:tcW w:w="0" w:type="auto"/>
            <w:vAlign w:val="center"/>
          </w:tcPr>
          <w:p w:rsidR="00F17BA0" w:rsidRPr="005A0B49" w:rsidRDefault="00F17BA0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Спортивный, Спорткомплекс</w:t>
            </w:r>
          </w:p>
        </w:tc>
      </w:tr>
      <w:tr w:rsidR="00F17BA0" w:rsidRPr="005A0B49">
        <w:trPr>
          <w:trHeight w:val="262"/>
          <w:tblCellSpacing w:w="0" w:type="dxa"/>
        </w:trPr>
        <w:tc>
          <w:tcPr>
            <w:tcW w:w="2372" w:type="pct"/>
            <w:vAlign w:val="center"/>
          </w:tcPr>
          <w:p w:rsidR="00F17BA0" w:rsidRPr="005A0B49" w:rsidRDefault="00F17BA0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 xml:space="preserve">реализация: </w:t>
            </w:r>
          </w:p>
        </w:tc>
        <w:tc>
          <w:tcPr>
            <w:tcW w:w="0" w:type="auto"/>
            <w:vAlign w:val="center"/>
          </w:tcPr>
          <w:p w:rsidR="00F17BA0" w:rsidRPr="005A0B49" w:rsidRDefault="00F17BA0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 xml:space="preserve">2004 </w:t>
            </w:r>
          </w:p>
        </w:tc>
      </w:tr>
      <w:tr w:rsidR="00F17BA0" w:rsidRPr="005A0B49">
        <w:trPr>
          <w:trHeight w:val="262"/>
          <w:tblCellSpacing w:w="0" w:type="dxa"/>
        </w:trPr>
        <w:tc>
          <w:tcPr>
            <w:tcW w:w="2372" w:type="pct"/>
            <w:vAlign w:val="center"/>
          </w:tcPr>
          <w:p w:rsidR="00F17BA0" w:rsidRPr="005A0B49" w:rsidRDefault="00F17BA0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 xml:space="preserve">архитектор: </w:t>
            </w:r>
          </w:p>
        </w:tc>
        <w:tc>
          <w:tcPr>
            <w:tcW w:w="0" w:type="auto"/>
            <w:vAlign w:val="center"/>
          </w:tcPr>
          <w:p w:rsidR="00F17BA0" w:rsidRPr="005A0B49" w:rsidRDefault="00F17BA0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  <w:u w:val="single"/>
              </w:rPr>
              <w:t>Андрей Боков</w:t>
            </w:r>
            <w:r w:rsidRPr="005A0B49">
              <w:rPr>
                <w:sz w:val="20"/>
                <w:szCs w:val="20"/>
              </w:rPr>
              <w:t xml:space="preserve"> </w:t>
            </w:r>
          </w:p>
        </w:tc>
      </w:tr>
      <w:tr w:rsidR="00F17BA0" w:rsidRPr="005A0B49">
        <w:trPr>
          <w:trHeight w:val="262"/>
          <w:tblCellSpacing w:w="0" w:type="dxa"/>
        </w:trPr>
        <w:tc>
          <w:tcPr>
            <w:tcW w:w="2372" w:type="pct"/>
            <w:vAlign w:val="center"/>
          </w:tcPr>
          <w:p w:rsidR="00F17BA0" w:rsidRPr="005A0B49" w:rsidRDefault="00F17BA0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мастерская:</w:t>
            </w:r>
          </w:p>
        </w:tc>
        <w:tc>
          <w:tcPr>
            <w:tcW w:w="0" w:type="auto"/>
            <w:vAlign w:val="center"/>
          </w:tcPr>
          <w:p w:rsidR="00F17BA0" w:rsidRPr="005A0B49" w:rsidRDefault="00F17BA0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  <w:u w:val="single"/>
              </w:rPr>
              <w:t>ГУП МНИИП "Моспроект-4"</w:t>
            </w:r>
            <w:r w:rsidRPr="005A0B49">
              <w:rPr>
                <w:sz w:val="20"/>
                <w:szCs w:val="20"/>
              </w:rPr>
              <w:t xml:space="preserve"> </w:t>
            </w:r>
          </w:p>
        </w:tc>
      </w:tr>
      <w:tr w:rsidR="00F17BA0" w:rsidRPr="005A0B49">
        <w:trPr>
          <w:trHeight w:val="262"/>
          <w:tblCellSpacing w:w="0" w:type="dxa"/>
        </w:trPr>
        <w:tc>
          <w:tcPr>
            <w:tcW w:w="2372" w:type="pct"/>
          </w:tcPr>
          <w:p w:rsidR="00F17BA0" w:rsidRPr="005A0B49" w:rsidRDefault="00F17BA0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ссылки:</w:t>
            </w:r>
          </w:p>
        </w:tc>
        <w:tc>
          <w:tcPr>
            <w:tcW w:w="0" w:type="auto"/>
            <w:vAlign w:val="center"/>
          </w:tcPr>
          <w:p w:rsidR="00F17BA0" w:rsidRPr="005A0B49" w:rsidRDefault="00F17BA0" w:rsidP="00184FB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A0B49">
              <w:rPr>
                <w:b/>
                <w:bCs/>
                <w:sz w:val="20"/>
                <w:szCs w:val="20"/>
              </w:rPr>
              <w:t>www.bokov.info</w:t>
            </w:r>
          </w:p>
        </w:tc>
      </w:tr>
    </w:tbl>
    <w:p w:rsidR="00184FBB" w:rsidRPr="005A0B49" w:rsidRDefault="00184FBB" w:rsidP="00BA1C14">
      <w:pPr>
        <w:spacing w:line="360" w:lineRule="auto"/>
        <w:ind w:firstLine="709"/>
        <w:jc w:val="both"/>
        <w:rPr>
          <w:sz w:val="28"/>
          <w:szCs w:val="28"/>
        </w:rPr>
      </w:pPr>
    </w:p>
    <w:p w:rsidR="00F17BA0" w:rsidRPr="005A0B49" w:rsidRDefault="00F17BA0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Главной целью проектирования ККЦ стало создание искусственного</w:t>
      </w:r>
      <w:r w:rsidR="004D1FA9" w:rsidRPr="005A0B49">
        <w:rPr>
          <w:sz w:val="28"/>
          <w:szCs w:val="28"/>
        </w:rPr>
        <w:t xml:space="preserve"> </w:t>
      </w:r>
      <w:r w:rsidRPr="005A0B49">
        <w:rPr>
          <w:sz w:val="28"/>
          <w:szCs w:val="28"/>
        </w:rPr>
        <w:t>ледового поля, позволяющего вести круглогодичную подготовку спортсменов-конькобежцев на уровне высших мировых требований, а также проводить соревнования вплоть до чемпионатов мира или Олимпийских игр по скоростному бегу на коньках. Крытый конькобежный центр (ККЦ) в Крылатском – это первый в России</w:t>
      </w:r>
      <w:r w:rsidR="004D1FA9" w:rsidRPr="005A0B49">
        <w:rPr>
          <w:sz w:val="28"/>
          <w:szCs w:val="28"/>
        </w:rPr>
        <w:t xml:space="preserve"> </w:t>
      </w:r>
      <w:r w:rsidRPr="005A0B49">
        <w:rPr>
          <w:sz w:val="28"/>
          <w:szCs w:val="28"/>
        </w:rPr>
        <w:t>крытый каток с 400-метровой беговой ледовой дорожкой. ККЦ -</w:t>
      </w:r>
      <w:r w:rsidR="004D1FA9" w:rsidRPr="005A0B49">
        <w:rPr>
          <w:sz w:val="28"/>
          <w:szCs w:val="28"/>
        </w:rPr>
        <w:t xml:space="preserve"> </w:t>
      </w:r>
      <w:r w:rsidRPr="005A0B49">
        <w:rPr>
          <w:sz w:val="28"/>
          <w:szCs w:val="28"/>
        </w:rPr>
        <w:t>2-6-этажное здание полукруглой формы в плане. Такая форма сделала возможным устройство основной трибуны на 6000 зрителей с наиболее зрелищной стороны – у финиша. Большепролетное покрытие над Ареной и трибунами (117 м в радиальном направлении) решено в виде двух рядов веерообразно расходящихся деревометаллических ферм, опирающихся на железобетонный ствол основания главной опоры, на железобетонные колонны по периметру и подвешенных стальными вантами к Л-образному пилону (общая высота 70 м) с заделанными в фундамент оттяжками. Фасады облицованы кассетами «Алюкобонд» серебрянного цвета и панелями из Минерита белого цвета. Навесы над галереями из поликарбоната трех оттенков синего цвета.</w:t>
      </w:r>
    </w:p>
    <w:p w:rsidR="007C33C8" w:rsidRPr="005A0B49" w:rsidRDefault="007C33C8" w:rsidP="00BA1C14">
      <w:pPr>
        <w:spacing w:line="360" w:lineRule="auto"/>
        <w:ind w:firstLine="709"/>
        <w:jc w:val="both"/>
        <w:outlineLvl w:val="1"/>
        <w:rPr>
          <w:b/>
          <w:bCs/>
          <w:kern w:val="36"/>
          <w:sz w:val="28"/>
          <w:szCs w:val="28"/>
        </w:rPr>
      </w:pPr>
      <w:r w:rsidRPr="005A0B49">
        <w:rPr>
          <w:b/>
          <w:bCs/>
          <w:kern w:val="36"/>
          <w:sz w:val="28"/>
          <w:szCs w:val="28"/>
        </w:rPr>
        <w:t>Ледовый дворец спорта на Ходынском поле</w:t>
      </w:r>
    </w:p>
    <w:p w:rsidR="00184FBB" w:rsidRPr="005A0B49" w:rsidRDefault="00184FBB" w:rsidP="00BA1C14">
      <w:pPr>
        <w:spacing w:line="360" w:lineRule="auto"/>
        <w:ind w:firstLine="709"/>
        <w:jc w:val="both"/>
        <w:outlineLvl w:val="1"/>
        <w:rPr>
          <w:b/>
          <w:bCs/>
          <w:kern w:val="36"/>
          <w:sz w:val="28"/>
          <w:szCs w:val="28"/>
        </w:rPr>
      </w:pPr>
    </w:p>
    <w:tbl>
      <w:tblPr>
        <w:tblW w:w="4713" w:type="pct"/>
        <w:tblCellSpacing w:w="0" w:type="dxa"/>
        <w:tblInd w:w="18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69"/>
        <w:gridCol w:w="4646"/>
      </w:tblGrid>
      <w:tr w:rsidR="007C33C8" w:rsidRPr="005A0B49">
        <w:trPr>
          <w:trHeight w:val="280"/>
          <w:tblCellSpacing w:w="0" w:type="dxa"/>
        </w:trPr>
        <w:tc>
          <w:tcPr>
            <w:tcW w:w="2423" w:type="pct"/>
            <w:vAlign w:val="center"/>
          </w:tcPr>
          <w:p w:rsidR="007C33C8" w:rsidRPr="005A0B49" w:rsidRDefault="007C33C8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место:</w:t>
            </w:r>
          </w:p>
        </w:tc>
        <w:tc>
          <w:tcPr>
            <w:tcW w:w="0" w:type="auto"/>
            <w:vAlign w:val="center"/>
          </w:tcPr>
          <w:p w:rsidR="007C33C8" w:rsidRPr="005A0B49" w:rsidRDefault="007C33C8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Москва, Россия</w:t>
            </w:r>
          </w:p>
        </w:tc>
      </w:tr>
      <w:tr w:rsidR="007C33C8" w:rsidRPr="005A0B49">
        <w:trPr>
          <w:trHeight w:val="280"/>
          <w:tblCellSpacing w:w="0" w:type="dxa"/>
        </w:trPr>
        <w:tc>
          <w:tcPr>
            <w:tcW w:w="2423" w:type="pct"/>
          </w:tcPr>
          <w:p w:rsidR="007C33C8" w:rsidRPr="005A0B49" w:rsidRDefault="007C33C8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функциональный тип:</w:t>
            </w:r>
          </w:p>
        </w:tc>
        <w:tc>
          <w:tcPr>
            <w:tcW w:w="0" w:type="auto"/>
            <w:vAlign w:val="center"/>
          </w:tcPr>
          <w:p w:rsidR="007C33C8" w:rsidRPr="005A0B49" w:rsidRDefault="007C33C8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Спортивный, Спорткомплекс</w:t>
            </w:r>
          </w:p>
        </w:tc>
      </w:tr>
      <w:tr w:rsidR="007C33C8" w:rsidRPr="005A0B49">
        <w:trPr>
          <w:trHeight w:val="280"/>
          <w:tblCellSpacing w:w="0" w:type="dxa"/>
        </w:trPr>
        <w:tc>
          <w:tcPr>
            <w:tcW w:w="2423" w:type="pct"/>
            <w:vAlign w:val="center"/>
          </w:tcPr>
          <w:p w:rsidR="007C33C8" w:rsidRPr="005A0B49" w:rsidRDefault="007C33C8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 xml:space="preserve">проектирование: </w:t>
            </w:r>
          </w:p>
        </w:tc>
        <w:tc>
          <w:tcPr>
            <w:tcW w:w="0" w:type="auto"/>
            <w:vAlign w:val="center"/>
          </w:tcPr>
          <w:p w:rsidR="007C33C8" w:rsidRPr="005A0B49" w:rsidRDefault="007C33C8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 xml:space="preserve">2004 </w:t>
            </w:r>
          </w:p>
        </w:tc>
      </w:tr>
      <w:tr w:rsidR="007C33C8" w:rsidRPr="005A0B49">
        <w:trPr>
          <w:trHeight w:val="280"/>
          <w:tblCellSpacing w:w="0" w:type="dxa"/>
        </w:trPr>
        <w:tc>
          <w:tcPr>
            <w:tcW w:w="2423" w:type="pct"/>
            <w:vAlign w:val="center"/>
          </w:tcPr>
          <w:p w:rsidR="007C33C8" w:rsidRPr="005A0B49" w:rsidRDefault="007C33C8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 xml:space="preserve">реализация: </w:t>
            </w:r>
          </w:p>
        </w:tc>
        <w:tc>
          <w:tcPr>
            <w:tcW w:w="0" w:type="auto"/>
            <w:vAlign w:val="center"/>
          </w:tcPr>
          <w:p w:rsidR="007C33C8" w:rsidRPr="005A0B49" w:rsidRDefault="007C33C8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 xml:space="preserve">2006 </w:t>
            </w:r>
          </w:p>
        </w:tc>
      </w:tr>
      <w:tr w:rsidR="007C33C8" w:rsidRPr="005A0B49">
        <w:trPr>
          <w:trHeight w:val="280"/>
          <w:tblCellSpacing w:w="0" w:type="dxa"/>
        </w:trPr>
        <w:tc>
          <w:tcPr>
            <w:tcW w:w="2423" w:type="pct"/>
            <w:vAlign w:val="center"/>
          </w:tcPr>
          <w:p w:rsidR="007C33C8" w:rsidRPr="005A0B49" w:rsidRDefault="007C33C8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 xml:space="preserve">архитектор: </w:t>
            </w:r>
          </w:p>
        </w:tc>
        <w:tc>
          <w:tcPr>
            <w:tcW w:w="0" w:type="auto"/>
            <w:vAlign w:val="center"/>
          </w:tcPr>
          <w:p w:rsidR="007C33C8" w:rsidRPr="005A0B49" w:rsidRDefault="007C33C8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  <w:u w:val="single"/>
              </w:rPr>
              <w:t>Андрей Боков</w:t>
            </w:r>
            <w:r w:rsidRPr="005A0B49">
              <w:rPr>
                <w:sz w:val="20"/>
                <w:szCs w:val="20"/>
              </w:rPr>
              <w:t xml:space="preserve"> </w:t>
            </w:r>
          </w:p>
        </w:tc>
      </w:tr>
      <w:tr w:rsidR="007C33C8" w:rsidRPr="005A0B49">
        <w:trPr>
          <w:trHeight w:val="280"/>
          <w:tblCellSpacing w:w="0" w:type="dxa"/>
        </w:trPr>
        <w:tc>
          <w:tcPr>
            <w:tcW w:w="2423" w:type="pct"/>
            <w:vAlign w:val="center"/>
          </w:tcPr>
          <w:p w:rsidR="007C33C8" w:rsidRPr="005A0B49" w:rsidRDefault="007C33C8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мастерская:</w:t>
            </w:r>
          </w:p>
        </w:tc>
        <w:tc>
          <w:tcPr>
            <w:tcW w:w="0" w:type="auto"/>
            <w:vAlign w:val="center"/>
          </w:tcPr>
          <w:p w:rsidR="007C33C8" w:rsidRPr="005A0B49" w:rsidRDefault="007C33C8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  <w:u w:val="single"/>
              </w:rPr>
              <w:t>ГУП МНИИП "Моспроект-4"</w:t>
            </w:r>
            <w:r w:rsidRPr="005A0B49">
              <w:rPr>
                <w:sz w:val="20"/>
                <w:szCs w:val="20"/>
              </w:rPr>
              <w:t xml:space="preserve"> </w:t>
            </w:r>
          </w:p>
        </w:tc>
      </w:tr>
      <w:tr w:rsidR="007C33C8" w:rsidRPr="005A0B49">
        <w:trPr>
          <w:trHeight w:val="280"/>
          <w:tblCellSpacing w:w="0" w:type="dxa"/>
        </w:trPr>
        <w:tc>
          <w:tcPr>
            <w:tcW w:w="2423" w:type="pct"/>
          </w:tcPr>
          <w:p w:rsidR="007C33C8" w:rsidRPr="005A0B49" w:rsidRDefault="007C33C8" w:rsidP="00184F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ссылки:</w:t>
            </w:r>
          </w:p>
        </w:tc>
        <w:tc>
          <w:tcPr>
            <w:tcW w:w="0" w:type="auto"/>
            <w:vAlign w:val="center"/>
          </w:tcPr>
          <w:p w:rsidR="007C33C8" w:rsidRPr="005A0B49" w:rsidRDefault="007C33C8" w:rsidP="00184FB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A0B49">
              <w:rPr>
                <w:b/>
                <w:bCs/>
                <w:sz w:val="20"/>
                <w:szCs w:val="20"/>
              </w:rPr>
              <w:t>www.bokov.info</w:t>
            </w:r>
          </w:p>
        </w:tc>
      </w:tr>
    </w:tbl>
    <w:p w:rsidR="00184FBB" w:rsidRPr="005A0B49" w:rsidRDefault="00184FBB" w:rsidP="00BA1C14">
      <w:pPr>
        <w:spacing w:line="360" w:lineRule="auto"/>
        <w:ind w:firstLine="709"/>
        <w:jc w:val="both"/>
        <w:rPr>
          <w:sz w:val="28"/>
          <w:szCs w:val="28"/>
        </w:rPr>
      </w:pPr>
    </w:p>
    <w:p w:rsidR="007C33C8" w:rsidRPr="005A0B49" w:rsidRDefault="007C33C8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Ледовый дворец спорта располагается в значимом месте Ходынского поля: с одной стороны он завершает левый фланг протяженной панорамы застройки партерной части на юге, а с другой - замыкает перспективу взлетно-посадочной полосы на востоке. Объемно-пространственное решение здания Ледового дворца логично вытекает из общего градостроительного решения квартала - проходы к нему через квартал подхватываются широкими пандусами, спирально опоясывающими цилиндр (диаметром 120 метров и высотой более 40 метров) основного объема здания дворца и поднимающими зрителей на верхние уровни, где, начиная со второго этажа, запроектированы вестибюли и фойе. Направление движения входных пандусов повторяют светопропускающие навесы над ними, в свою очередь, переходящие в навес кровли здания. Основное здание имеет 9 надземных этажей и подвал, Ледовый дворец предназначен для тренировочных занятий и проведения соревнований по хоккею, фигурному катанию, по другим видам спорта (баскетбол, бокс, теннис, гимнастика), а также для проведения эстрадных представлений.</w:t>
      </w:r>
    </w:p>
    <w:p w:rsidR="008E5E06" w:rsidRPr="005A0B49" w:rsidRDefault="008E5E06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Многофункциональный спортивно-развлекательный комплекс с апартаментами "Город яхт"</w:t>
      </w:r>
      <w:r w:rsidR="00A8116A" w:rsidRPr="005A0B49">
        <w:rPr>
          <w:sz w:val="28"/>
          <w:szCs w:val="28"/>
        </w:rPr>
        <w:t xml:space="preserve"> </w:t>
      </w:r>
      <w:r w:rsidR="008351B0" w:rsidRPr="005A0B49">
        <w:rPr>
          <w:sz w:val="28"/>
          <w:szCs w:val="28"/>
        </w:rPr>
        <w:t>(</w:t>
      </w:r>
      <w:r w:rsidRPr="0098011C">
        <w:rPr>
          <w:sz w:val="28"/>
          <w:szCs w:val="28"/>
        </w:rPr>
        <w:t>Николай Лызлов</w:t>
      </w:r>
      <w:r w:rsidR="008351B0" w:rsidRPr="005A0B49">
        <w:rPr>
          <w:sz w:val="28"/>
          <w:szCs w:val="28"/>
        </w:rPr>
        <w:t>)</w:t>
      </w:r>
      <w:r w:rsidR="00A8116A" w:rsidRPr="005A0B49">
        <w:rPr>
          <w:sz w:val="28"/>
          <w:szCs w:val="28"/>
        </w:rPr>
        <w:t>.</w:t>
      </w:r>
      <w:r w:rsidR="008351B0" w:rsidRPr="005A0B49">
        <w:rPr>
          <w:sz w:val="28"/>
          <w:szCs w:val="28"/>
        </w:rPr>
        <w:t xml:space="preserve"> </w:t>
      </w:r>
      <w:r w:rsidRPr="005A0B49">
        <w:rPr>
          <w:sz w:val="28"/>
          <w:szCs w:val="28"/>
        </w:rPr>
        <w:t xml:space="preserve">Участок, отведённый под строительство многофункционального спортивно- развлекательного комплекса с апартаментами, расположен между Ленинградским шоссе и берегом Химкинского водохранилища, севернее территории микрорайона «Лебедь». Участок выходит непосредственно к берегу водохранилища, в связи с чем предполагается строительство набережной. Площадь участка составляет 1,618 га. Подъезд к зданию предполагается организовать с Ленинградского шоссе. Благоустроенная территория комплекса спускается каскадом из трёх уступов от линии застройки Ленинградского шоссе к берегу Химкинского водохранилища, и продолжается выходящими в акваторию сооружениями гавани для небольших спортивных и прогулочных судов. Основная часть благоустроенной территории расположена над подземными сооружениями гаража- стоянки. Благоустройство территории предусматривает посадку большого количества растений, не только на уровне земной поверхности, но так же и на кровлях зданий. На участке размещается гостевая автостоянка на 60 а/м, в подземном уровне сооружения стоянка на 600 а/м. </w:t>
      </w:r>
    </w:p>
    <w:p w:rsidR="008E5E06" w:rsidRPr="005A0B49" w:rsidRDefault="008E5E06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Проектируемый многофункциональный спортивно-развлекательный комплекс состоит из трёх отдельно стоящих корпусов объединённых единым цоколем подземной части. В подземной части сооружения, насчитывающей два уровня, размещается гараж- стоянка, разделённая на три противопожарных блока, по двести машиномест в каждом.</w:t>
      </w:r>
    </w:p>
    <w:p w:rsidR="009A6BBD" w:rsidRPr="005A0B49" w:rsidRDefault="008E5E06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Самый протяжённый из корпусов – корпус «1» - имеет переменную этажность (8 – 13 этажей). Первый и цокольный этажи здания занимают вестибюльные группы помещений апартаментов. Часть здания, выходящая на водохранилище, включает в себя помещения СПА-салона, фитнесс-клуба с бассейнами, детского развлекательного центра, ресторана, закусочных и фруктовых баров. Выше – через технический этаж расположены апартаменты, имеющие квартирную планировку. </w:t>
      </w:r>
    </w:p>
    <w:p w:rsidR="008E5E06" w:rsidRPr="005A0B49" w:rsidRDefault="008E5E06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Над этажами квартир, на кровле здания размещаются пять двухэтажных пентхаузов.</w:t>
      </w:r>
    </w:p>
    <w:p w:rsidR="009A6BBD" w:rsidRPr="005A0B49" w:rsidRDefault="008E5E06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Основным функциональным наполнением корпуса «2» проектируемого комплекса являются помещения гостиницы на 100 номеров. </w:t>
      </w:r>
    </w:p>
    <w:p w:rsidR="008E5E06" w:rsidRPr="005A0B49" w:rsidRDefault="008E5E06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Первый этаж здания занимают помещения технического назначения и торговли, на втором этаже размещаются вспомогательного назначения и ресторан гостиницы, на третьем – пятом этажах гостиничные номера.</w:t>
      </w:r>
    </w:p>
    <w:p w:rsidR="008E5E06" w:rsidRPr="005A0B49" w:rsidRDefault="008E5E06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Корпус «3» состоит из восьми сблокированных трёхэтажных таунхаузов. Первые этажи заняты вестибюльными группами, выше – жилые помещения.</w:t>
      </w:r>
    </w:p>
    <w:p w:rsidR="008E5E06" w:rsidRPr="005A0B49" w:rsidRDefault="008E5E06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Выходящая к воде, западная часть первых этажей комплекса будет заполнена помещениями фитнес-центра.</w:t>
      </w:r>
    </w:p>
    <w:p w:rsidR="008E5E06" w:rsidRPr="005A0B49" w:rsidRDefault="008E5E06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Основной («1») корпус сооружения будет иметь не сплошь застроенный первый этаж, оставаясь прозрачным для людских потоков перемещающ</w:t>
      </w:r>
      <w:r w:rsidR="00B60D3A" w:rsidRPr="005A0B49">
        <w:rPr>
          <w:sz w:val="28"/>
          <w:szCs w:val="28"/>
        </w:rPr>
        <w:t>ихся вдоль берега водохранилища.</w:t>
      </w:r>
    </w:p>
    <w:p w:rsidR="00C05BB1" w:rsidRPr="005A0B49" w:rsidRDefault="004833FA" w:rsidP="00BA1C14">
      <w:pPr>
        <w:spacing w:line="360" w:lineRule="auto"/>
        <w:ind w:firstLine="709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Спортивный комплекс теннисного центра на Ленинградском шоссе</w:t>
      </w:r>
      <w:r w:rsidR="00A8116A" w:rsidRPr="005A0B49">
        <w:rPr>
          <w:sz w:val="28"/>
          <w:szCs w:val="28"/>
        </w:rPr>
        <w:t xml:space="preserve">. </w:t>
      </w:r>
      <w:r w:rsidR="00824263" w:rsidRPr="005A0B49">
        <w:rPr>
          <w:sz w:val="28"/>
          <w:szCs w:val="28"/>
        </w:rPr>
        <w:t>(</w:t>
      </w:r>
      <w:r w:rsidRPr="0098011C">
        <w:rPr>
          <w:sz w:val="28"/>
          <w:szCs w:val="28"/>
        </w:rPr>
        <w:t>Владимир Плоткин</w:t>
      </w:r>
      <w:r w:rsidR="00824263" w:rsidRPr="005A0B49">
        <w:rPr>
          <w:sz w:val="28"/>
          <w:szCs w:val="28"/>
        </w:rPr>
        <w:t>)</w:t>
      </w:r>
      <w:r w:rsidR="008C7DDA" w:rsidRPr="005A0B49">
        <w:rPr>
          <w:sz w:val="28"/>
          <w:szCs w:val="28"/>
        </w:rPr>
        <w:t xml:space="preserve">. </w:t>
      </w:r>
      <w:r w:rsidRPr="005A0B49">
        <w:rPr>
          <w:sz w:val="28"/>
          <w:szCs w:val="28"/>
        </w:rPr>
        <w:t xml:space="preserve">Расположение комплекса в </w:t>
      </w:r>
      <w:r w:rsidR="00C26E25" w:rsidRPr="005A0B49">
        <w:rPr>
          <w:sz w:val="28"/>
          <w:szCs w:val="28"/>
        </w:rPr>
        <w:t>водоохраной</w:t>
      </w:r>
      <w:r w:rsidRPr="005A0B49">
        <w:rPr>
          <w:sz w:val="28"/>
          <w:szCs w:val="28"/>
        </w:rPr>
        <w:t xml:space="preserve"> зоне Химкинского водохранилища обусловило характер проектного решения, предполагающего минимизацию визуального воздействия на окружение. 4-х уровневое здание теннисного центра заглублено в землю, выходя на поверхность эксплуатируемой зеленой к</w:t>
      </w:r>
      <w:r w:rsidR="00B60D3A" w:rsidRPr="005A0B49">
        <w:rPr>
          <w:sz w:val="28"/>
          <w:szCs w:val="28"/>
        </w:rPr>
        <w:t>ровлей, имеющей небольшой уклон.</w:t>
      </w:r>
    </w:p>
    <w:p w:rsidR="005C1074" w:rsidRPr="005A0B49" w:rsidRDefault="005C1074" w:rsidP="00BA1C14">
      <w:pPr>
        <w:spacing w:line="360" w:lineRule="auto"/>
        <w:ind w:firstLine="709"/>
        <w:jc w:val="both"/>
        <w:outlineLvl w:val="1"/>
        <w:rPr>
          <w:b/>
          <w:bCs/>
          <w:kern w:val="36"/>
          <w:sz w:val="28"/>
          <w:szCs w:val="28"/>
        </w:rPr>
      </w:pPr>
      <w:r w:rsidRPr="005A0B49">
        <w:rPr>
          <w:b/>
          <w:bCs/>
          <w:kern w:val="36"/>
          <w:sz w:val="28"/>
          <w:szCs w:val="28"/>
        </w:rPr>
        <w:t xml:space="preserve">Студенческий </w:t>
      </w:r>
      <w:r w:rsidR="00775F51" w:rsidRPr="005A0B49">
        <w:rPr>
          <w:b/>
          <w:bCs/>
          <w:kern w:val="36"/>
          <w:sz w:val="28"/>
          <w:szCs w:val="28"/>
        </w:rPr>
        <w:t>д</w:t>
      </w:r>
      <w:r w:rsidRPr="005A0B49">
        <w:rPr>
          <w:b/>
          <w:bCs/>
          <w:kern w:val="36"/>
          <w:sz w:val="28"/>
          <w:szCs w:val="28"/>
        </w:rPr>
        <w:t xml:space="preserve">осуговый центр </w:t>
      </w:r>
      <w:r w:rsidR="00775F51" w:rsidRPr="005A0B49">
        <w:rPr>
          <w:b/>
          <w:bCs/>
          <w:kern w:val="36"/>
          <w:sz w:val="28"/>
          <w:szCs w:val="28"/>
        </w:rPr>
        <w:t>у</w:t>
      </w:r>
      <w:r w:rsidRPr="005A0B49">
        <w:rPr>
          <w:b/>
          <w:bCs/>
          <w:kern w:val="36"/>
          <w:sz w:val="28"/>
          <w:szCs w:val="28"/>
        </w:rPr>
        <w:t>ниверситета Цинциннати</w:t>
      </w:r>
    </w:p>
    <w:p w:rsidR="00A8116A" w:rsidRPr="005A0B49" w:rsidRDefault="00A8116A" w:rsidP="00BA1C14">
      <w:pPr>
        <w:spacing w:line="360" w:lineRule="auto"/>
        <w:ind w:firstLine="709"/>
        <w:jc w:val="both"/>
        <w:outlineLvl w:val="1"/>
        <w:rPr>
          <w:b/>
          <w:bCs/>
          <w:kern w:val="36"/>
          <w:sz w:val="28"/>
          <w:szCs w:val="28"/>
        </w:rPr>
      </w:pPr>
    </w:p>
    <w:tbl>
      <w:tblPr>
        <w:tblW w:w="4713" w:type="pct"/>
        <w:tblCellSpacing w:w="0" w:type="dxa"/>
        <w:tblInd w:w="18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69"/>
        <w:gridCol w:w="4646"/>
      </w:tblGrid>
      <w:tr w:rsidR="005C1074" w:rsidRPr="005A0B49">
        <w:trPr>
          <w:trHeight w:val="217"/>
          <w:tblCellSpacing w:w="0" w:type="dxa"/>
        </w:trPr>
        <w:tc>
          <w:tcPr>
            <w:tcW w:w="2423" w:type="pct"/>
            <w:vAlign w:val="center"/>
          </w:tcPr>
          <w:p w:rsidR="005C1074" w:rsidRPr="005A0B49" w:rsidRDefault="005C1074" w:rsidP="00A811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место:</w:t>
            </w:r>
          </w:p>
        </w:tc>
        <w:tc>
          <w:tcPr>
            <w:tcW w:w="0" w:type="auto"/>
            <w:vAlign w:val="center"/>
          </w:tcPr>
          <w:p w:rsidR="005C1074" w:rsidRPr="005A0B49" w:rsidRDefault="005C1074" w:rsidP="00A811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Цинциннати, США</w:t>
            </w:r>
          </w:p>
        </w:tc>
      </w:tr>
      <w:tr w:rsidR="005C1074" w:rsidRPr="005A0B49">
        <w:trPr>
          <w:trHeight w:val="197"/>
          <w:tblCellSpacing w:w="0" w:type="dxa"/>
        </w:trPr>
        <w:tc>
          <w:tcPr>
            <w:tcW w:w="2423" w:type="pct"/>
          </w:tcPr>
          <w:p w:rsidR="005C1074" w:rsidRPr="005A0B49" w:rsidRDefault="005C1074" w:rsidP="00A811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функциональный тип:</w:t>
            </w:r>
          </w:p>
        </w:tc>
        <w:tc>
          <w:tcPr>
            <w:tcW w:w="0" w:type="auto"/>
            <w:vAlign w:val="center"/>
          </w:tcPr>
          <w:p w:rsidR="005C1074" w:rsidRPr="005A0B49" w:rsidRDefault="005C1074" w:rsidP="00A811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Спортивный, Спорткомплекс</w:t>
            </w:r>
          </w:p>
        </w:tc>
      </w:tr>
      <w:tr w:rsidR="005C1074" w:rsidRPr="005A0B49">
        <w:trPr>
          <w:trHeight w:val="244"/>
          <w:tblCellSpacing w:w="0" w:type="dxa"/>
        </w:trPr>
        <w:tc>
          <w:tcPr>
            <w:tcW w:w="2423" w:type="pct"/>
            <w:vAlign w:val="center"/>
          </w:tcPr>
          <w:p w:rsidR="005C1074" w:rsidRPr="005A0B49" w:rsidRDefault="005C1074" w:rsidP="00A811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 xml:space="preserve">реализация: </w:t>
            </w:r>
          </w:p>
        </w:tc>
        <w:tc>
          <w:tcPr>
            <w:tcW w:w="0" w:type="auto"/>
            <w:vAlign w:val="center"/>
          </w:tcPr>
          <w:p w:rsidR="005C1074" w:rsidRPr="005A0B49" w:rsidRDefault="005C1074" w:rsidP="00A811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 xml:space="preserve">02.2006 </w:t>
            </w:r>
          </w:p>
        </w:tc>
      </w:tr>
      <w:tr w:rsidR="005C1074" w:rsidRPr="005A0B49">
        <w:trPr>
          <w:trHeight w:val="244"/>
          <w:tblCellSpacing w:w="0" w:type="dxa"/>
        </w:trPr>
        <w:tc>
          <w:tcPr>
            <w:tcW w:w="2423" w:type="pct"/>
            <w:vAlign w:val="center"/>
          </w:tcPr>
          <w:p w:rsidR="005C1074" w:rsidRPr="005A0B49" w:rsidRDefault="005C1074" w:rsidP="00A811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 xml:space="preserve">архитектор: </w:t>
            </w:r>
          </w:p>
        </w:tc>
        <w:tc>
          <w:tcPr>
            <w:tcW w:w="0" w:type="auto"/>
            <w:vAlign w:val="center"/>
          </w:tcPr>
          <w:p w:rsidR="005C1074" w:rsidRPr="005A0B49" w:rsidRDefault="005C1074" w:rsidP="00A811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  <w:u w:val="single"/>
              </w:rPr>
              <w:t>Том Мейн</w:t>
            </w:r>
            <w:r w:rsidRPr="005A0B49">
              <w:rPr>
                <w:sz w:val="20"/>
                <w:szCs w:val="20"/>
              </w:rPr>
              <w:t xml:space="preserve"> </w:t>
            </w:r>
          </w:p>
        </w:tc>
      </w:tr>
      <w:tr w:rsidR="005C1074" w:rsidRPr="005A0B49">
        <w:trPr>
          <w:trHeight w:val="244"/>
          <w:tblCellSpacing w:w="0" w:type="dxa"/>
        </w:trPr>
        <w:tc>
          <w:tcPr>
            <w:tcW w:w="2423" w:type="pct"/>
            <w:vAlign w:val="center"/>
          </w:tcPr>
          <w:p w:rsidR="005C1074" w:rsidRPr="005A0B49" w:rsidRDefault="005C1074" w:rsidP="00A811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</w:rPr>
              <w:t>мастерская:</w:t>
            </w:r>
          </w:p>
        </w:tc>
        <w:tc>
          <w:tcPr>
            <w:tcW w:w="0" w:type="auto"/>
            <w:vAlign w:val="center"/>
          </w:tcPr>
          <w:p w:rsidR="005C1074" w:rsidRPr="005A0B49" w:rsidRDefault="005C1074" w:rsidP="00A811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0B49">
              <w:rPr>
                <w:sz w:val="20"/>
                <w:szCs w:val="20"/>
                <w:u w:val="single"/>
              </w:rPr>
              <w:t>Морфозис</w:t>
            </w:r>
          </w:p>
        </w:tc>
      </w:tr>
    </w:tbl>
    <w:p w:rsidR="00E54830" w:rsidRPr="005A0B49" w:rsidRDefault="009A6BBD" w:rsidP="00BA1C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A0B49">
        <w:rPr>
          <w:b/>
          <w:bCs/>
          <w:sz w:val="28"/>
          <w:szCs w:val="28"/>
        </w:rPr>
        <w:br w:type="page"/>
      </w:r>
      <w:r w:rsidR="00E54830" w:rsidRPr="005A0B49">
        <w:rPr>
          <w:b/>
          <w:bCs/>
          <w:sz w:val="28"/>
          <w:szCs w:val="28"/>
        </w:rPr>
        <w:t>СПИСОК ЛИТЕРАТУРЫ</w:t>
      </w:r>
    </w:p>
    <w:p w:rsidR="004833FA" w:rsidRPr="005A0B49" w:rsidRDefault="004833FA" w:rsidP="00BA1C14">
      <w:pPr>
        <w:spacing w:line="360" w:lineRule="auto"/>
        <w:ind w:firstLine="709"/>
        <w:jc w:val="both"/>
        <w:rPr>
          <w:sz w:val="28"/>
          <w:szCs w:val="28"/>
        </w:rPr>
      </w:pPr>
    </w:p>
    <w:p w:rsidR="00E54830" w:rsidRPr="005A0B49" w:rsidRDefault="002B375B" w:rsidP="00A8116A">
      <w:pPr>
        <w:numPr>
          <w:ilvl w:val="0"/>
          <w:numId w:val="1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0B49">
        <w:rPr>
          <w:sz w:val="28"/>
          <w:szCs w:val="28"/>
        </w:rPr>
        <w:t xml:space="preserve">Неелов В.А. </w:t>
      </w:r>
      <w:r w:rsidR="00EA4053" w:rsidRPr="005A0B49">
        <w:rPr>
          <w:sz w:val="28"/>
          <w:szCs w:val="28"/>
        </w:rPr>
        <w:t>Г</w:t>
      </w:r>
      <w:r w:rsidRPr="005A0B49">
        <w:rPr>
          <w:sz w:val="28"/>
          <w:szCs w:val="28"/>
        </w:rPr>
        <w:t>ражданские здания. ВШ,</w:t>
      </w:r>
      <w:r w:rsidR="00EA4053" w:rsidRPr="005A0B49">
        <w:rPr>
          <w:sz w:val="28"/>
          <w:szCs w:val="28"/>
        </w:rPr>
        <w:t xml:space="preserve"> </w:t>
      </w:r>
      <w:r w:rsidRPr="005A0B49">
        <w:rPr>
          <w:sz w:val="28"/>
          <w:szCs w:val="28"/>
        </w:rPr>
        <w:t>1987</w:t>
      </w:r>
      <w:r w:rsidR="00EA4053" w:rsidRPr="005A0B49">
        <w:rPr>
          <w:sz w:val="28"/>
          <w:szCs w:val="28"/>
        </w:rPr>
        <w:t>.</w:t>
      </w:r>
    </w:p>
    <w:p w:rsidR="00E54830" w:rsidRPr="005A0B49" w:rsidRDefault="002B375B" w:rsidP="00A8116A">
      <w:pPr>
        <w:numPr>
          <w:ilvl w:val="0"/>
          <w:numId w:val="1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Архитектура гражданских и промышленных зданий. Гражданские здания. Стройиздат. 1993</w:t>
      </w:r>
      <w:r w:rsidR="00EA4053" w:rsidRPr="005A0B49">
        <w:rPr>
          <w:sz w:val="28"/>
          <w:szCs w:val="28"/>
        </w:rPr>
        <w:t>.</w:t>
      </w:r>
    </w:p>
    <w:p w:rsidR="00E54830" w:rsidRPr="005A0B49" w:rsidRDefault="00EA4053" w:rsidP="00A8116A">
      <w:pPr>
        <w:numPr>
          <w:ilvl w:val="0"/>
          <w:numId w:val="1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Маклакова Т.</w:t>
      </w:r>
      <w:r w:rsidR="002B375B" w:rsidRPr="005A0B49">
        <w:rPr>
          <w:sz w:val="28"/>
          <w:szCs w:val="28"/>
        </w:rPr>
        <w:t>Г. Архитектура ХХ века: учебное пособие для ВУЗа. 2001</w:t>
      </w:r>
      <w:r w:rsidRPr="005A0B49">
        <w:rPr>
          <w:sz w:val="28"/>
          <w:szCs w:val="28"/>
        </w:rPr>
        <w:t>.</w:t>
      </w:r>
    </w:p>
    <w:p w:rsidR="00E54830" w:rsidRPr="005A0B49" w:rsidRDefault="00E54830" w:rsidP="00A8116A">
      <w:pPr>
        <w:numPr>
          <w:ilvl w:val="0"/>
          <w:numId w:val="1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СНиП 2.08.02-89</w:t>
      </w:r>
      <w:r w:rsidR="00EA4053" w:rsidRPr="005A0B49">
        <w:rPr>
          <w:sz w:val="28"/>
          <w:szCs w:val="28"/>
        </w:rPr>
        <w:t xml:space="preserve"> </w:t>
      </w:r>
      <w:r w:rsidRPr="005A0B49">
        <w:rPr>
          <w:sz w:val="28"/>
          <w:szCs w:val="28"/>
        </w:rPr>
        <w:t>(общественные здания)</w:t>
      </w:r>
      <w:r w:rsidR="00EA4053" w:rsidRPr="005A0B49">
        <w:rPr>
          <w:sz w:val="28"/>
          <w:szCs w:val="28"/>
        </w:rPr>
        <w:t>.</w:t>
      </w:r>
    </w:p>
    <w:p w:rsidR="00E54830" w:rsidRPr="005A0B49" w:rsidRDefault="00EA4053" w:rsidP="00A8116A">
      <w:pPr>
        <w:numPr>
          <w:ilvl w:val="0"/>
          <w:numId w:val="1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A0B49">
        <w:rPr>
          <w:sz w:val="28"/>
          <w:szCs w:val="28"/>
        </w:rPr>
        <w:t>П</w:t>
      </w:r>
      <w:r w:rsidR="00E54830" w:rsidRPr="005A0B49">
        <w:rPr>
          <w:sz w:val="28"/>
          <w:szCs w:val="28"/>
        </w:rPr>
        <w:t>риложение к СНиП 2</w:t>
      </w:r>
      <w:r w:rsidRPr="005A0B49">
        <w:rPr>
          <w:sz w:val="28"/>
          <w:szCs w:val="28"/>
        </w:rPr>
        <w:t>.08.02-89 Спортивные сооружения.</w:t>
      </w:r>
    </w:p>
    <w:p w:rsidR="00E54830" w:rsidRPr="005A0B49" w:rsidRDefault="00E54830" w:rsidP="00A8116A">
      <w:pPr>
        <w:numPr>
          <w:ilvl w:val="0"/>
          <w:numId w:val="1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011C">
        <w:rPr>
          <w:sz w:val="28"/>
          <w:szCs w:val="28"/>
        </w:rPr>
        <w:t>http://architektonika.ru/</w:t>
      </w:r>
    </w:p>
    <w:p w:rsidR="00E54830" w:rsidRPr="005A0B49" w:rsidRDefault="00E54830" w:rsidP="00A8116A">
      <w:pPr>
        <w:numPr>
          <w:ilvl w:val="0"/>
          <w:numId w:val="1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011C">
        <w:rPr>
          <w:sz w:val="28"/>
          <w:szCs w:val="28"/>
        </w:rPr>
        <w:t>http://archi.ru/</w:t>
      </w:r>
    </w:p>
    <w:p w:rsidR="00E54830" w:rsidRPr="005A0B49" w:rsidRDefault="00E54830" w:rsidP="00A8116A">
      <w:pPr>
        <w:numPr>
          <w:ilvl w:val="0"/>
          <w:numId w:val="1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011C">
        <w:rPr>
          <w:sz w:val="28"/>
          <w:szCs w:val="28"/>
        </w:rPr>
        <w:t>http://www.id4.ru/</w:t>
      </w:r>
    </w:p>
    <w:p w:rsidR="00E54830" w:rsidRPr="005A0B49" w:rsidRDefault="00E54830" w:rsidP="00A8116A">
      <w:pPr>
        <w:numPr>
          <w:ilvl w:val="0"/>
          <w:numId w:val="1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011C">
        <w:rPr>
          <w:sz w:val="28"/>
          <w:szCs w:val="28"/>
        </w:rPr>
        <w:t>http://www.archip.ru/ru/</w:t>
      </w:r>
    </w:p>
    <w:p w:rsidR="00E54830" w:rsidRPr="005A0B49" w:rsidRDefault="002B375B" w:rsidP="00A8116A">
      <w:pPr>
        <w:numPr>
          <w:ilvl w:val="0"/>
          <w:numId w:val="1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011C">
        <w:rPr>
          <w:sz w:val="28"/>
          <w:szCs w:val="28"/>
        </w:rPr>
        <w:t>http://wikipedia.tomsk.ru/</w:t>
      </w:r>
      <w:bookmarkStart w:id="0" w:name="_GoBack"/>
      <w:bookmarkEnd w:id="0"/>
    </w:p>
    <w:sectPr w:rsidR="00E54830" w:rsidRPr="005A0B49" w:rsidSect="00A8116A">
      <w:pgSz w:w="11906" w:h="16838" w:code="9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C62" w:rsidRDefault="00550C62" w:rsidP="002B375B">
      <w:r>
        <w:separator/>
      </w:r>
    </w:p>
  </w:endnote>
  <w:endnote w:type="continuationSeparator" w:id="0">
    <w:p w:rsidR="00550C62" w:rsidRDefault="00550C62" w:rsidP="002B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C62" w:rsidRDefault="00550C62" w:rsidP="002B375B">
      <w:r>
        <w:separator/>
      </w:r>
    </w:p>
  </w:footnote>
  <w:footnote w:type="continuationSeparator" w:id="0">
    <w:p w:rsidR="00550C62" w:rsidRDefault="00550C62" w:rsidP="002B3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61462"/>
    <w:multiLevelType w:val="hybridMultilevel"/>
    <w:tmpl w:val="6FC2BE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672"/>
    <w:rsid w:val="00005314"/>
    <w:rsid w:val="00040D9A"/>
    <w:rsid w:val="00056F29"/>
    <w:rsid w:val="0006647C"/>
    <w:rsid w:val="000A239C"/>
    <w:rsid w:val="000C0625"/>
    <w:rsid w:val="0014717B"/>
    <w:rsid w:val="00184FBB"/>
    <w:rsid w:val="00193462"/>
    <w:rsid w:val="00196555"/>
    <w:rsid w:val="001C5F05"/>
    <w:rsid w:val="00200A95"/>
    <w:rsid w:val="00283722"/>
    <w:rsid w:val="002B375B"/>
    <w:rsid w:val="00324D74"/>
    <w:rsid w:val="00326261"/>
    <w:rsid w:val="00374A27"/>
    <w:rsid w:val="00384AC7"/>
    <w:rsid w:val="00387A8E"/>
    <w:rsid w:val="003A7B80"/>
    <w:rsid w:val="003F2BCC"/>
    <w:rsid w:val="00430B49"/>
    <w:rsid w:val="00431DAC"/>
    <w:rsid w:val="0045229C"/>
    <w:rsid w:val="0045431B"/>
    <w:rsid w:val="004833FA"/>
    <w:rsid w:val="004D1FA9"/>
    <w:rsid w:val="004E543A"/>
    <w:rsid w:val="00550AF7"/>
    <w:rsid w:val="00550C62"/>
    <w:rsid w:val="00560BF3"/>
    <w:rsid w:val="00565116"/>
    <w:rsid w:val="00582B9A"/>
    <w:rsid w:val="00590199"/>
    <w:rsid w:val="005A0B49"/>
    <w:rsid w:val="005B76BE"/>
    <w:rsid w:val="005C1074"/>
    <w:rsid w:val="005C335B"/>
    <w:rsid w:val="006177F9"/>
    <w:rsid w:val="00655CD4"/>
    <w:rsid w:val="007125B5"/>
    <w:rsid w:val="00775F51"/>
    <w:rsid w:val="007C33C8"/>
    <w:rsid w:val="007F33FC"/>
    <w:rsid w:val="00822C76"/>
    <w:rsid w:val="00824263"/>
    <w:rsid w:val="008351B0"/>
    <w:rsid w:val="0085501F"/>
    <w:rsid w:val="008A3F81"/>
    <w:rsid w:val="008A42A0"/>
    <w:rsid w:val="008C02FB"/>
    <w:rsid w:val="008C478D"/>
    <w:rsid w:val="008C694F"/>
    <w:rsid w:val="008C7DDA"/>
    <w:rsid w:val="008E1692"/>
    <w:rsid w:val="008E5E06"/>
    <w:rsid w:val="0092695A"/>
    <w:rsid w:val="0093485F"/>
    <w:rsid w:val="0098011C"/>
    <w:rsid w:val="009A6BBD"/>
    <w:rsid w:val="00A4141B"/>
    <w:rsid w:val="00A660C7"/>
    <w:rsid w:val="00A8116A"/>
    <w:rsid w:val="00AA31D5"/>
    <w:rsid w:val="00AA3B61"/>
    <w:rsid w:val="00AD070F"/>
    <w:rsid w:val="00B2196A"/>
    <w:rsid w:val="00B60D3A"/>
    <w:rsid w:val="00B920C1"/>
    <w:rsid w:val="00BA1C14"/>
    <w:rsid w:val="00C05BB1"/>
    <w:rsid w:val="00C24775"/>
    <w:rsid w:val="00C26E25"/>
    <w:rsid w:val="00D95613"/>
    <w:rsid w:val="00DD0A10"/>
    <w:rsid w:val="00DF1D14"/>
    <w:rsid w:val="00E04672"/>
    <w:rsid w:val="00E54830"/>
    <w:rsid w:val="00EA4053"/>
    <w:rsid w:val="00F02ED3"/>
    <w:rsid w:val="00F17BA0"/>
    <w:rsid w:val="00F30321"/>
    <w:rsid w:val="00F55EB4"/>
    <w:rsid w:val="00F63F34"/>
    <w:rsid w:val="00FE397E"/>
    <w:rsid w:val="00FE485A"/>
    <w:rsid w:val="00F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F1440F7F-0589-4D5A-8DD9-836CD7AA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A42A0"/>
    <w:pPr>
      <w:keepNext/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0"/>
    </w:pPr>
    <w:rPr>
      <w:b/>
      <w:bCs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A42A0"/>
    <w:pPr>
      <w:keepNext/>
      <w:overflowPunct w:val="0"/>
      <w:autoSpaceDE w:val="0"/>
      <w:autoSpaceDN w:val="0"/>
      <w:adjustRightInd w:val="0"/>
      <w:spacing w:after="120"/>
      <w:jc w:val="both"/>
      <w:textAlignment w:val="baseline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">
    <w:name w:val="Heading"/>
    <w:uiPriority w:val="99"/>
    <w:rsid w:val="003F2BCC"/>
    <w:rPr>
      <w:rFonts w:ascii="Arial" w:hAnsi="Arial" w:cs="Arial"/>
      <w:b/>
      <w:bCs/>
      <w:sz w:val="22"/>
      <w:szCs w:val="22"/>
    </w:rPr>
  </w:style>
  <w:style w:type="character" w:styleId="a3">
    <w:name w:val="Hyperlink"/>
    <w:uiPriority w:val="99"/>
    <w:rsid w:val="00582B9A"/>
    <w:rPr>
      <w:rFonts w:ascii="Verdana" w:hAnsi="Verdana" w:cs="Verdana"/>
      <w:color w:val="auto"/>
      <w:sz w:val="16"/>
      <w:szCs w:val="16"/>
      <w:u w:val="none"/>
      <w:effect w:val="none"/>
    </w:rPr>
  </w:style>
  <w:style w:type="paragraph" w:styleId="a4">
    <w:name w:val="header"/>
    <w:basedOn w:val="a"/>
    <w:link w:val="a5"/>
    <w:uiPriority w:val="99"/>
    <w:rsid w:val="002B375B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2B37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2B375B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B375B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locked/>
    <w:rsid w:val="002B375B"/>
    <w:rPr>
      <w:sz w:val="24"/>
      <w:szCs w:val="24"/>
    </w:rPr>
  </w:style>
  <w:style w:type="character" w:customStyle="1" w:styleId="a9">
    <w:name w:val="Текст выноски Знак"/>
    <w:link w:val="a8"/>
    <w:uiPriority w:val="99"/>
    <w:locked/>
    <w:rsid w:val="002B3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5342</Words>
  <Characters>30451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M&amp;P</Company>
  <LinksUpToDate>false</LinksUpToDate>
  <CharactersWithSpaces>35722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VIENNA XP</dc:creator>
  <cp:keywords/>
  <dc:description/>
  <cp:lastModifiedBy>admin</cp:lastModifiedBy>
  <cp:revision>2</cp:revision>
  <dcterms:created xsi:type="dcterms:W3CDTF">2014-02-23T19:39:00Z</dcterms:created>
  <dcterms:modified xsi:type="dcterms:W3CDTF">2014-02-23T19:39:00Z</dcterms:modified>
</cp:coreProperties>
</file>