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85" w:rsidRPr="00614B85" w:rsidRDefault="00614B85" w:rsidP="00614B85">
      <w:pPr>
        <w:pStyle w:val="a3"/>
        <w:tabs>
          <w:tab w:val="left" w:pos="993"/>
        </w:tabs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b/>
          <w:sz w:val="28"/>
          <w:szCs w:val="28"/>
        </w:rPr>
        <w:t>Министерство образования и науки Российской Федерации</w:t>
      </w:r>
      <w:r>
        <w:rPr>
          <w:rFonts w:ascii="Times New Roman" w:hAnsi="Times New Roman"/>
          <w:b/>
          <w:sz w:val="28"/>
          <w:szCs w:val="28"/>
        </w:rPr>
        <w:t xml:space="preserve"> ГОУ ВПО «</w:t>
      </w:r>
      <w:r w:rsidRPr="00614B85">
        <w:rPr>
          <w:rFonts w:ascii="Times New Roman" w:hAnsi="Times New Roman"/>
          <w:b/>
          <w:sz w:val="28"/>
          <w:szCs w:val="28"/>
        </w:rPr>
        <w:t>Уральская государственная юридическая академия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4B85">
        <w:rPr>
          <w:rFonts w:ascii="Times New Roman" w:hAnsi="Times New Roman"/>
          <w:b/>
          <w:sz w:val="28"/>
          <w:szCs w:val="28"/>
        </w:rPr>
        <w:t>институт прокуратуры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14B85" w:rsidRPr="00614B85" w:rsidRDefault="00614B85" w:rsidP="00614B85">
      <w:pPr>
        <w:pStyle w:val="a3"/>
        <w:tabs>
          <w:tab w:val="left" w:pos="993"/>
        </w:tabs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b/>
          <w:sz w:val="28"/>
          <w:szCs w:val="28"/>
        </w:rPr>
        <w:t>Доклад на кружок СНО по дисциплине: «Правоохранительные органы РФ»</w:t>
      </w:r>
    </w:p>
    <w:p w:rsidR="00614B85" w:rsidRDefault="00614B85" w:rsidP="00614B85">
      <w:pPr>
        <w:pStyle w:val="a3"/>
        <w:tabs>
          <w:tab w:val="left" w:pos="993"/>
        </w:tabs>
        <w:suppressAutoHyphens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4B85" w:rsidRDefault="00614B85" w:rsidP="00614B85">
      <w:pPr>
        <w:pStyle w:val="a3"/>
        <w:tabs>
          <w:tab w:val="left" w:pos="993"/>
        </w:tabs>
        <w:suppressAutoHyphens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4B85" w:rsidRDefault="00614B85" w:rsidP="00614B85">
      <w:pPr>
        <w:pStyle w:val="a3"/>
        <w:tabs>
          <w:tab w:val="left" w:pos="993"/>
        </w:tabs>
        <w:suppressAutoHyphens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4B85" w:rsidRDefault="00614B85" w:rsidP="00614B85">
      <w:pPr>
        <w:pStyle w:val="a3"/>
        <w:tabs>
          <w:tab w:val="left" w:pos="993"/>
        </w:tabs>
        <w:suppressAutoHyphens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4B85" w:rsidRDefault="00614B85" w:rsidP="00614B85">
      <w:pPr>
        <w:pStyle w:val="a3"/>
        <w:tabs>
          <w:tab w:val="left" w:pos="993"/>
        </w:tabs>
        <w:suppressAutoHyphens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4B85" w:rsidRDefault="00614B85" w:rsidP="00614B85">
      <w:pPr>
        <w:pStyle w:val="a3"/>
        <w:tabs>
          <w:tab w:val="left" w:pos="993"/>
        </w:tabs>
        <w:suppressAutoHyphens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4B85" w:rsidRDefault="00614B85" w:rsidP="00614B85">
      <w:pPr>
        <w:pStyle w:val="a3"/>
        <w:tabs>
          <w:tab w:val="left" w:pos="993"/>
        </w:tabs>
        <w:suppressAutoHyphens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4B85" w:rsidRDefault="00614B85" w:rsidP="00614B85">
      <w:pPr>
        <w:pStyle w:val="a3"/>
        <w:tabs>
          <w:tab w:val="left" w:pos="993"/>
        </w:tabs>
        <w:suppressAutoHyphens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4B85" w:rsidRPr="00614B85" w:rsidRDefault="00614B85" w:rsidP="00614B85">
      <w:pPr>
        <w:pStyle w:val="a3"/>
        <w:tabs>
          <w:tab w:val="left" w:pos="993"/>
        </w:tabs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b/>
          <w:sz w:val="28"/>
          <w:szCs w:val="28"/>
        </w:rPr>
        <w:t>Профессиональная этика юриста</w:t>
      </w:r>
    </w:p>
    <w:p w:rsidR="00614B85" w:rsidRDefault="00614B85" w:rsidP="00614B85">
      <w:pPr>
        <w:pStyle w:val="a3"/>
        <w:tabs>
          <w:tab w:val="left" w:pos="993"/>
        </w:tabs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4B85" w:rsidRDefault="00614B85" w:rsidP="00614B85">
      <w:pPr>
        <w:pStyle w:val="a3"/>
        <w:tabs>
          <w:tab w:val="left" w:pos="993"/>
        </w:tabs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4B85" w:rsidRDefault="00614B85" w:rsidP="00614B85">
      <w:pPr>
        <w:pStyle w:val="a3"/>
        <w:tabs>
          <w:tab w:val="left" w:pos="993"/>
        </w:tabs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4B85" w:rsidRDefault="00614B85" w:rsidP="00614B85">
      <w:pPr>
        <w:pStyle w:val="a3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4B85">
        <w:rPr>
          <w:rFonts w:ascii="Times New Roman" w:hAnsi="Times New Roman"/>
          <w:bCs/>
          <w:sz w:val="28"/>
          <w:szCs w:val="28"/>
        </w:rPr>
        <w:t xml:space="preserve">Выполнил – Попов Данил Леонидович, </w:t>
      </w:r>
    </w:p>
    <w:p w:rsidR="00614B85" w:rsidRDefault="00614B85" w:rsidP="00614B85">
      <w:pPr>
        <w:pStyle w:val="a3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14B85">
        <w:rPr>
          <w:rFonts w:ascii="Times New Roman" w:hAnsi="Times New Roman"/>
          <w:bCs/>
          <w:sz w:val="28"/>
          <w:szCs w:val="28"/>
        </w:rPr>
        <w:t xml:space="preserve">студент 102 группы института прокуратуры УрГЮА </w:t>
      </w:r>
    </w:p>
    <w:p w:rsidR="00614B85" w:rsidRDefault="00614B85" w:rsidP="00614B85">
      <w:pPr>
        <w:pStyle w:val="a3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4B85">
        <w:rPr>
          <w:rFonts w:ascii="Times New Roman" w:hAnsi="Times New Roman"/>
          <w:bCs/>
          <w:sz w:val="28"/>
          <w:szCs w:val="28"/>
        </w:rPr>
        <w:t xml:space="preserve">Научный руководитель </w:t>
      </w:r>
    </w:p>
    <w:p w:rsidR="00614B85" w:rsidRPr="00614B85" w:rsidRDefault="00614B85" w:rsidP="00614B85">
      <w:pPr>
        <w:pStyle w:val="a3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14B85">
        <w:rPr>
          <w:rFonts w:ascii="Times New Roman" w:hAnsi="Times New Roman"/>
          <w:bCs/>
          <w:sz w:val="28"/>
          <w:szCs w:val="28"/>
        </w:rPr>
        <w:t>доцент Зайцева Ирина Ивановна</w:t>
      </w:r>
    </w:p>
    <w:p w:rsidR="00614B85" w:rsidRDefault="00614B85" w:rsidP="00614B85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4B85" w:rsidRDefault="00614B85" w:rsidP="00614B85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4B85" w:rsidRDefault="00614B85" w:rsidP="00614B85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4B85" w:rsidRDefault="00614B85" w:rsidP="00614B85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4B85" w:rsidRDefault="00614B85" w:rsidP="00614B85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4B85" w:rsidRDefault="00614B85" w:rsidP="00614B85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4B85" w:rsidRDefault="00614B85" w:rsidP="00614B85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B419B" w:rsidRPr="00614B85" w:rsidRDefault="00614B85" w:rsidP="00614B85">
      <w:pPr>
        <w:tabs>
          <w:tab w:val="left" w:pos="993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b/>
          <w:sz w:val="28"/>
          <w:szCs w:val="28"/>
        </w:rPr>
        <w:t>Екатеринбург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4B85">
        <w:rPr>
          <w:rFonts w:ascii="Times New Roman" w:hAnsi="Times New Roman"/>
          <w:b/>
          <w:sz w:val="28"/>
          <w:szCs w:val="28"/>
        </w:rPr>
        <w:t>2010</w:t>
      </w:r>
    </w:p>
    <w:p w:rsid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br w:type="page"/>
      </w:r>
      <w:r w:rsidRPr="00614B85">
        <w:rPr>
          <w:rFonts w:ascii="Times New Roman" w:hAnsi="Times New Roman"/>
          <w:b/>
          <w:sz w:val="28"/>
          <w:szCs w:val="28"/>
        </w:rPr>
        <w:t>Введение</w:t>
      </w:r>
    </w:p>
    <w:p w:rsidR="00614B85" w:rsidRDefault="00614B85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14B85">
        <w:rPr>
          <w:rFonts w:ascii="Times New Roman" w:hAnsi="Times New Roman"/>
          <w:i/>
          <w:sz w:val="28"/>
          <w:szCs w:val="28"/>
        </w:rPr>
        <w:t>Нравственное воспитание должно идти впереди</w:t>
      </w:r>
      <w:r w:rsidR="00614B85">
        <w:rPr>
          <w:rFonts w:ascii="Times New Roman" w:hAnsi="Times New Roman"/>
          <w:i/>
          <w:sz w:val="28"/>
          <w:szCs w:val="28"/>
        </w:rPr>
        <w:t xml:space="preserve"> </w:t>
      </w:r>
      <w:r w:rsidRPr="00614B85">
        <w:rPr>
          <w:rFonts w:ascii="Times New Roman" w:hAnsi="Times New Roman"/>
          <w:i/>
          <w:sz w:val="28"/>
          <w:szCs w:val="28"/>
        </w:rPr>
        <w:t xml:space="preserve">профессионального </w:t>
      </w:r>
      <w:r w:rsidRPr="00614B85">
        <w:rPr>
          <w:rStyle w:val="ae"/>
          <w:rFonts w:ascii="Times New Roman" w:hAnsi="Times New Roman"/>
          <w:i/>
          <w:sz w:val="28"/>
          <w:szCs w:val="28"/>
        </w:rPr>
        <w:footnoteReference w:id="1"/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Знаменитый российский юрист А.Ф.Кони.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И действительно, проблема нравственности в сфере профессиональной этики, высоких требований к компетенции, качественному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и широкому образованию, интеллекту работников, проблема нравственной культуры в области преподавательской, медицинской, юридической и иной деятельности сейчас как никогда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="00644A99">
        <w:rPr>
          <w:rFonts w:ascii="Times New Roman" w:hAnsi="Times New Roman"/>
          <w:sz w:val="28"/>
          <w:szCs w:val="28"/>
        </w:rPr>
        <w:t>актуальны</w:t>
      </w:r>
      <w:r w:rsidRPr="00614B85">
        <w:rPr>
          <w:rFonts w:ascii="Times New Roman" w:hAnsi="Times New Roman"/>
          <w:sz w:val="28"/>
          <w:szCs w:val="28"/>
        </w:rPr>
        <w:t xml:space="preserve">. Исходя из этих проблем, мною была поставлено несколько </w:t>
      </w:r>
      <w:r w:rsidRPr="00614B85">
        <w:rPr>
          <w:rFonts w:ascii="Times New Roman" w:hAnsi="Times New Roman"/>
          <w:sz w:val="28"/>
          <w:szCs w:val="28"/>
          <w:u w:val="single"/>
        </w:rPr>
        <w:t>целей</w:t>
      </w:r>
      <w:r w:rsidRPr="00614B85">
        <w:rPr>
          <w:rFonts w:ascii="Times New Roman" w:hAnsi="Times New Roman"/>
          <w:sz w:val="28"/>
          <w:szCs w:val="28"/>
        </w:rPr>
        <w:t xml:space="preserve">: </w:t>
      </w:r>
    </w:p>
    <w:p w:rsidR="003B419B" w:rsidRPr="00614B85" w:rsidRDefault="003B419B" w:rsidP="00614B85">
      <w:pPr>
        <w:pStyle w:val="ab"/>
        <w:numPr>
          <w:ilvl w:val="0"/>
          <w:numId w:val="5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изучив определенную литературу и интернет-ресурсы по выбранной теме, выделить особенности профессиональной этики в целом и этики адвоката, прокурора и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судьи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в частности.</w:t>
      </w:r>
    </w:p>
    <w:p w:rsidR="003B419B" w:rsidRPr="00614B85" w:rsidRDefault="003B419B" w:rsidP="00614B85">
      <w:pPr>
        <w:pStyle w:val="ab"/>
        <w:numPr>
          <w:ilvl w:val="0"/>
          <w:numId w:val="5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Сравнить Кодекс судейской этики РФ и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Кодекс поведения судей США.</w:t>
      </w:r>
    </w:p>
    <w:p w:rsidR="003B419B" w:rsidRPr="00614B85" w:rsidRDefault="003B419B" w:rsidP="00614B85">
      <w:pPr>
        <w:pStyle w:val="ab"/>
        <w:numPr>
          <w:ilvl w:val="0"/>
          <w:numId w:val="5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Сформировать целостное представление о характере и механизме действия норм профессиональной этики юриста, их единстве и взаимодействии с нормами и ценностями морали.</w:t>
      </w:r>
    </w:p>
    <w:p w:rsidR="003B419B" w:rsidRPr="00614B85" w:rsidRDefault="003B419B" w:rsidP="00614B85">
      <w:pPr>
        <w:pStyle w:val="ab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Для начала мы обратимся к краткой истории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появления термина «этика» и самому понятию «профессиональной этики юриста».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Термин «Этика» имеет древнегреческое происхождение: слово «этос»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первоначально означало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« местопребывание» - человеческое жилище, птичье гнездо, звериное логово и т.п.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В дальнейшем Гераклит использует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данный термин «этос», имея в виду «образ жизни, характер человека». Но все же своим становлением этика как отрасль науки обязана Аристотелю, который впервые ввел в оборот термин «этика», подразумевая под этим характер внутренней природы человека, его нрав. В современной науке под этикой понимается философское учение, объектом изучения которого является мораль.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А теперь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вернемся к понятию « профессиональной этики юриста».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b/>
          <w:sz w:val="28"/>
          <w:szCs w:val="28"/>
        </w:rPr>
        <w:t>Профессиональная этика</w:t>
      </w:r>
      <w:r w:rsidRPr="00614B85">
        <w:rPr>
          <w:rFonts w:ascii="Times New Roman" w:hAnsi="Times New Roman"/>
          <w:sz w:val="28"/>
          <w:szCs w:val="28"/>
        </w:rPr>
        <w:t xml:space="preserve"> – Это исторически сложившаяся совокупность нравственных норм, предписаний, кодексов, научных теорий о должном поведении представителя конкретной профессии, его нравственных качествах и обязанностях.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b/>
          <w:sz w:val="28"/>
          <w:szCs w:val="28"/>
        </w:rPr>
        <w:t>Профессиональную этику юриста</w:t>
      </w:r>
      <w:r w:rsidRPr="00614B85">
        <w:rPr>
          <w:rFonts w:ascii="Times New Roman" w:hAnsi="Times New Roman"/>
          <w:sz w:val="28"/>
          <w:szCs w:val="28"/>
        </w:rPr>
        <w:t xml:space="preserve"> или </w:t>
      </w:r>
      <w:r w:rsidRPr="00614B85">
        <w:rPr>
          <w:rFonts w:ascii="Times New Roman" w:hAnsi="Times New Roman"/>
          <w:b/>
          <w:sz w:val="28"/>
          <w:szCs w:val="28"/>
        </w:rPr>
        <w:t>юридическую этику</w:t>
      </w:r>
      <w:r w:rsidRPr="00614B85">
        <w:rPr>
          <w:rFonts w:ascii="Times New Roman" w:hAnsi="Times New Roman"/>
          <w:sz w:val="28"/>
          <w:szCs w:val="28"/>
        </w:rPr>
        <w:t xml:space="preserve"> следует рассматривать как один из видов профессиональной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этики, в задачу которого входит применение общих норм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морали и нравственности в специфических условиях деятельности судей, адвокатов, прокуроров, следователей, нотариусов и др. юридических профессий.</w:t>
      </w:r>
    </w:p>
    <w:p w:rsidR="003B419B" w:rsidRDefault="00614B85" w:rsidP="00614B85">
      <w:pPr>
        <w:pStyle w:val="ab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B419B" w:rsidRPr="00614B85">
        <w:rPr>
          <w:rFonts w:ascii="Times New Roman" w:hAnsi="Times New Roman"/>
          <w:b/>
          <w:sz w:val="28"/>
          <w:szCs w:val="28"/>
        </w:rPr>
        <w:t>Основная часть</w:t>
      </w:r>
    </w:p>
    <w:p w:rsidR="00614B85" w:rsidRPr="00614B85" w:rsidRDefault="00614B85" w:rsidP="00614B85">
      <w:pPr>
        <w:pStyle w:val="ab"/>
        <w:tabs>
          <w:tab w:val="left" w:pos="993"/>
        </w:tabs>
        <w:suppressAutoHyphens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3B419B" w:rsidRPr="00614B85" w:rsidRDefault="003B419B" w:rsidP="00614B85">
      <w:pPr>
        <w:pStyle w:val="ab"/>
        <w:numPr>
          <w:ilvl w:val="1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14B85">
        <w:rPr>
          <w:rFonts w:ascii="Times New Roman" w:hAnsi="Times New Roman"/>
          <w:b/>
          <w:sz w:val="28"/>
          <w:szCs w:val="28"/>
        </w:rPr>
        <w:t>Общие проблемы морали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9B" w:rsidRPr="00614B85" w:rsidRDefault="003B419B" w:rsidP="00614B85">
      <w:pPr>
        <w:pStyle w:val="ab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Предметом этики как науки является философский анализ природы, сущности, структуры и функций морали.</w:t>
      </w:r>
    </w:p>
    <w:p w:rsidR="003B419B" w:rsidRPr="00614B85" w:rsidRDefault="003B419B" w:rsidP="00614B85">
      <w:pPr>
        <w:pStyle w:val="ab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Представление о ее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природе остается наиболее очевидным и наиболее запутанным одновременно. С одной стороны, многие авторы согласны с тем, что мораль есть духовно-практическое отношение человека к самому себе, к людям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и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обществу в целом, однако с другой стороны до нас с древнейших времен дошли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мнения Конфуция и Сократа, не согласных с данным определением. Поэтому и в наши дни ведутся споры о том, вовне или же внутри находится начало, питающее представления о должном.</w:t>
      </w:r>
    </w:p>
    <w:p w:rsidR="00614B85" w:rsidRDefault="003B419B" w:rsidP="00614B85">
      <w:pPr>
        <w:pStyle w:val="ab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Например,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="00AF7992" w:rsidRPr="00AF7992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 xml:space="preserve">Иммануил Кант </w:t>
      </w:r>
      <w:r w:rsidRPr="00614B85">
        <w:rPr>
          <w:rStyle w:val="ae"/>
          <w:rFonts w:ascii="Times New Roman" w:hAnsi="Times New Roman"/>
          <w:sz w:val="28"/>
          <w:szCs w:val="28"/>
        </w:rPr>
        <w:footnoteReference w:id="2"/>
      </w:r>
      <w:r w:rsidRPr="00614B85">
        <w:rPr>
          <w:rFonts w:ascii="Times New Roman" w:hAnsi="Times New Roman"/>
          <w:sz w:val="28"/>
          <w:szCs w:val="28"/>
        </w:rPr>
        <w:t xml:space="preserve"> следующим образом выразил свою мысль, касающуюся двуединства бытия морали: « Две вещи наполняют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 xml:space="preserve">душу все новым и возрастающим удивлением и благоговением, чем чаще, чем продолжительнее размышляешь о них, - звездное небо надо мной и моральный закон во мне». </w:t>
      </w:r>
      <w:r w:rsidRPr="00614B85">
        <w:rPr>
          <w:rStyle w:val="ae"/>
          <w:rFonts w:ascii="Times New Roman" w:hAnsi="Times New Roman"/>
          <w:sz w:val="28"/>
          <w:szCs w:val="28"/>
        </w:rPr>
        <w:footnoteReference w:id="3"/>
      </w:r>
    </w:p>
    <w:p w:rsidR="00614B85" w:rsidRDefault="003B419B" w:rsidP="00614B85">
      <w:pPr>
        <w:pStyle w:val="ab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Соотношение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целей и средств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морали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- практическая проблема, которую каждый из нас должен решать применительно к сферам жизнедеятельности. В отношении этой проблемы, так же, как и природы морали,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дискуссии с годами не утихают. Всем знакома ставшая широко известной негативная формула « Цель оправдывает средства», согласно которой утверждается, что для достижения благой цели могут быть использованы любые пути, способы, средства и формы,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которые оказываются оправданными. Безусловно, данное высказывание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является ошибочным, что так же подтверждено многими учеными и философами. Ведь цели не менее важны средств их достижения, следовательно,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 xml:space="preserve">исходя из достигнутого результата, будут определяться необходимые и нравственно допустимые пути, формы... </w:t>
      </w:r>
    </w:p>
    <w:p w:rsidR="00614B85" w:rsidRDefault="003B419B" w:rsidP="00614B85">
      <w:pPr>
        <w:pStyle w:val="ab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Мораль и право, являясь видами социальных норм, имеют определенные сходства и различия. Их сходство заключается в том, что они формируются в процессе исторического развития, направлены на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упорядочение общественных отношений, обеспечивают системность общества, стабильность его существования как единого организма. Чтобы наилучшим образом понять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существенные различия моральных норм и норм правовых обратимся к приложению №2.</w:t>
      </w:r>
    </w:p>
    <w:p w:rsidR="003B419B" w:rsidRPr="00614B85" w:rsidRDefault="003B419B" w:rsidP="00614B85">
      <w:pPr>
        <w:pStyle w:val="ab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Правовые нормы формируются,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главным образом, в законодательной и правоприменительной (в основном – судебной) практике, в процессе функционирования соответствующих институтов общества и государства. А мораль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формируется в духовной сфере общества, она не институционализирована. Нормы морали опираются на складывающиеся в общественном сознании представления о добре и зле, о чести и достоинстве, о жизни и смерти, о свободе и ответственности, о долге и совести, справедливости, которые вырабатываются философией, религией, искусством в процессе этического осмысления мира. При рассмотрении форм фиксации различия, пожалуй, очевидны: нормы права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закрепляются в письменных источниках, т.е. в различных нормативно-правовых актах, а мораль – в общественном сознании. Неотъемлемая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часть норм права и морали -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регулятивное воздействие. Воздействие права на общественные отношения осуществляется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через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систему особых юридических средств – механизм правового регулирования, который обеспечивает необходимое воздействие на общество путем формирования специальных прав и обязанностей, четко регламентирующих поведение того или иного человека в обществе.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Мораль же воздействует на человека путем формирования внутренних регуляторов его повеления, таких как: ценности, мотивы, установки и т.п. В отличие от права мораль также не имеет особого механизма воздействия. Г.В.Гегель</w:t>
      </w:r>
      <w:r w:rsidRPr="00614B85">
        <w:rPr>
          <w:rStyle w:val="ae"/>
          <w:rFonts w:ascii="Times New Roman" w:hAnsi="Times New Roman"/>
          <w:sz w:val="28"/>
          <w:szCs w:val="28"/>
        </w:rPr>
        <w:footnoteReference w:id="4"/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отмечал по этому поводу, что общественное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 xml:space="preserve">мнение содержит принцип справедливости « в форме здравого смысла людей». </w:t>
      </w:r>
      <w:r w:rsidRPr="00614B85">
        <w:rPr>
          <w:rStyle w:val="ae"/>
          <w:rFonts w:ascii="Times New Roman" w:hAnsi="Times New Roman"/>
          <w:sz w:val="28"/>
          <w:szCs w:val="28"/>
        </w:rPr>
        <w:footnoteReference w:id="5"/>
      </w:r>
      <w:r w:rsidRPr="00614B85">
        <w:rPr>
          <w:rFonts w:ascii="Times New Roman" w:hAnsi="Times New Roman"/>
          <w:sz w:val="28"/>
          <w:szCs w:val="28"/>
        </w:rPr>
        <w:t xml:space="preserve"> Также профессиональная этика как наука выполняет ряд важных функций, которые взаимно дополняют друг друга, например: воспитательная, познавательная, мировоззренческая и регулятивная.</w:t>
      </w:r>
    </w:p>
    <w:p w:rsidR="003B419B" w:rsidRDefault="003B419B" w:rsidP="00614B85">
      <w:pPr>
        <w:pStyle w:val="ab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 xml:space="preserve">По степени универсальности своего действия этические кодексы делятся на 3 группы: общеморальные, корпоративной этики и профессиональные этические. А что же такое профессиональный этический кодекс? Это упорядоченный и приведенный в некую систему свод нравственных требований. </w:t>
      </w:r>
    </w:p>
    <w:p w:rsidR="003B419B" w:rsidRPr="00614B85" w:rsidRDefault="00614B85" w:rsidP="00614B85">
      <w:pPr>
        <w:pStyle w:val="ab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B419B" w:rsidRPr="00614B85">
        <w:rPr>
          <w:rFonts w:ascii="Times New Roman" w:hAnsi="Times New Roman"/>
          <w:b/>
          <w:sz w:val="28"/>
          <w:szCs w:val="28"/>
        </w:rPr>
        <w:t>Этика в юриспруденции</w:t>
      </w:r>
    </w:p>
    <w:p w:rsidR="00614B85" w:rsidRDefault="00614B85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4B85">
        <w:rPr>
          <w:rFonts w:ascii="Times New Roman" w:hAnsi="Times New Roman"/>
          <w:b/>
          <w:sz w:val="28"/>
          <w:szCs w:val="28"/>
        </w:rPr>
        <w:t>А). Этика судьи</w:t>
      </w:r>
    </w:p>
    <w:p w:rsid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Нормативная основа:</w:t>
      </w:r>
    </w:p>
    <w:p w:rsid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-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Кодекс судейской этики в РФ от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2 декабря 2004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года;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- ФЗ « О статусе судей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в Российской Федерации» от 26 июня 1992 года (ред. 29 марта 2010 года);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Этика судьи – это важная составляющая, без которой не может быть реализована судебная деятельность. Структура этики судьи условно может быть подразделена на:</w:t>
      </w:r>
    </w:p>
    <w:p w:rsidR="003B419B" w:rsidRPr="00614B85" w:rsidRDefault="003B419B" w:rsidP="00614B85">
      <w:pPr>
        <w:pStyle w:val="ab"/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Нравственные качества, которыми должен обладать судья;</w:t>
      </w:r>
    </w:p>
    <w:p w:rsidR="003B419B" w:rsidRPr="00614B85" w:rsidRDefault="003B419B" w:rsidP="00614B85">
      <w:pPr>
        <w:pStyle w:val="ab"/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Этические нормы и принципы, регулирующие его поведение;</w:t>
      </w:r>
    </w:p>
    <w:p w:rsidR="003B419B" w:rsidRPr="00614B85" w:rsidRDefault="003B419B" w:rsidP="00614B85">
      <w:pPr>
        <w:pStyle w:val="ab"/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Особый механизм контроля над поведением судей и применение мер дисциплинарного воздействия.</w:t>
      </w:r>
    </w:p>
    <w:p w:rsid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</w:rPr>
        <w:t xml:space="preserve">Согласно ст.1 Кодекса судейской этики в РФ </w:t>
      </w:r>
      <w:r w:rsidRPr="00614B85">
        <w:rPr>
          <w:rFonts w:ascii="Times New Roman" w:hAnsi="Times New Roman"/>
          <w:sz w:val="28"/>
          <w:szCs w:val="28"/>
          <w:lang w:eastAsia="ru-RU"/>
        </w:rPr>
        <w:t>в своей профессиональной деятельности и вне службы судья обязан соблюдать Конституцию Российской Федерации, руководствоваться Законом Российской Федерации "О статусе судей в Российской Федерации" и другими нормативно-правовыми актами, правилами поведения, установленными настоящим Кодексом, общепринятыми нормами морали, способствовать утверждению в обществе уверенности в справедливости, беспристрастности и независимости суда. И действительно, принцип гуманности и милосердия – один из основных черт судьи. Ведь именно за каждым оказавшимся на скамье подсудимых нужно видеть личность с ее взглядами и представлениями, сомнениями и переживаниями. Во-вторых,</w:t>
      </w:r>
      <w:r w:rsidR="00614B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4B85">
        <w:rPr>
          <w:rFonts w:ascii="Times New Roman" w:hAnsi="Times New Roman"/>
          <w:sz w:val="28"/>
          <w:szCs w:val="28"/>
          <w:lang w:eastAsia="ru-RU"/>
        </w:rPr>
        <w:t xml:space="preserve">не менее важно для судьи обладать жизненным опытом, знать обыденную жизнь, бытовую обстановку, среди которой живут те, кто обращаются к нему за помощью. В-третьих, важным качеством судьи является его независимость от сторонних влияний, способность самостоятельно принимать решения по конкретному делу, руководствуясь исключительно Конституцией РФ, законами и фактами. Таким образом, можно сделать вывод о том, что основными принципами деятельности судей в РФ являются </w:t>
      </w:r>
      <w:r w:rsidRPr="00614B85">
        <w:rPr>
          <w:rFonts w:ascii="Times New Roman" w:hAnsi="Times New Roman"/>
          <w:b/>
          <w:sz w:val="28"/>
          <w:szCs w:val="28"/>
          <w:lang w:eastAsia="ru-RU"/>
        </w:rPr>
        <w:t>справедливость, беспристрастность, независимость и следование только закону</w:t>
      </w:r>
      <w:r w:rsidRPr="00614B8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14B85">
        <w:rPr>
          <w:rFonts w:ascii="Times New Roman" w:hAnsi="Times New Roman"/>
          <w:b/>
          <w:sz w:val="28"/>
          <w:szCs w:val="28"/>
          <w:lang w:eastAsia="ru-RU"/>
        </w:rPr>
        <w:t>Фрагмент из текста присяги судьи: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« Торжественно клянусь честно и добросовестно исполнять свои обязанности, осуществлять правосудие, подчиняясь только закону, быть беспристрастным и справедливым, как велят мне долг судьи и моя совесть».</w:t>
      </w:r>
    </w:p>
    <w:p w:rsidR="003B419B" w:rsidRPr="00614B85" w:rsidRDefault="003B419B" w:rsidP="00614B85">
      <w:pPr>
        <w:tabs>
          <w:tab w:val="left" w:pos="993"/>
          <w:tab w:val="left" w:pos="93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Согласно данным радио «Эхо Москвы» следует также отметить, что с «недавнего времени в Москве функционирует специальная комиссия по этике Совета судей г. Москвы.</w:t>
      </w:r>
      <w:r w:rsidR="00614B8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14B85">
        <w:rPr>
          <w:rFonts w:ascii="Times New Roman" w:hAnsi="Times New Roman"/>
          <w:sz w:val="28"/>
          <w:szCs w:val="28"/>
          <w:lang w:eastAsia="ru-RU"/>
        </w:rPr>
        <w:t>Комиссия по этике – это орган, который занимается рассмотрением жалоб, предложений, обращений граждан на судей . Комиссия по этике входит в состав Совета судей. Это орган судейского сообщества, решения которого носят рекомендательный характер. Меры дисциплинарного воздействия на нерадивых судей, или судей, которые допускают неэтичное поведение… Например,</w:t>
      </w:r>
      <w:r w:rsidRP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  <w:lang w:eastAsia="ru-RU"/>
        </w:rPr>
        <w:t xml:space="preserve">было рассмотрено представление Ольги Александровны Егоровой, председателя Мосгорсуда об обсуждении неэтичного поведения федерального судьи, одного из судов города Москвы. В этом представлении было указано, что судья не проявляет терпимости, вежливости, тактичности, уважительности при обращении с гражданами. Разговаривает грубо, фамильярно, раздражительно, упиваясь свои высоким статусом судьи, и проявляя полное пренебрежение к иным лицам, обращающимся к ней, как к носителю судебной власти» </w:t>
      </w:r>
      <w:r w:rsidRPr="00614B85">
        <w:rPr>
          <w:rStyle w:val="ae"/>
          <w:rFonts w:ascii="Times New Roman" w:hAnsi="Times New Roman"/>
          <w:sz w:val="28"/>
          <w:szCs w:val="28"/>
          <w:lang w:eastAsia="ru-RU"/>
        </w:rPr>
        <w:footnoteReference w:id="6"/>
      </w:r>
      <w:r w:rsidRPr="00614B85">
        <w:rPr>
          <w:rFonts w:ascii="Times New Roman" w:hAnsi="Times New Roman"/>
          <w:sz w:val="28"/>
          <w:szCs w:val="28"/>
          <w:lang w:eastAsia="ru-RU"/>
        </w:rPr>
        <w:t>. Стоит отметить и то, что</w:t>
      </w:r>
      <w:r w:rsidRP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  <w:lang w:eastAsia="ru-RU"/>
        </w:rPr>
        <w:t>Совет судей России готовит новую редакцию Кодекса судейской этики — корпоративного документа судейского сообщества, утверждаемого Всероссийским съездом судей. Новая редакция кодекса должна будет установить стандарты поведения судей "как основу доверия к осуществлению правосудия"</w:t>
      </w:r>
      <w:r w:rsidR="00614B8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14B85">
        <w:rPr>
          <w:rFonts w:ascii="Times New Roman" w:hAnsi="Times New Roman"/>
          <w:b/>
          <w:sz w:val="28"/>
          <w:szCs w:val="28"/>
          <w:lang w:eastAsia="ru-RU"/>
        </w:rPr>
        <w:t>Б). Этика прокурорского работника</w:t>
      </w:r>
    </w:p>
    <w:p w:rsid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 xml:space="preserve">Нормативная основа: </w:t>
      </w:r>
    </w:p>
    <w:p w:rsid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- ФЗ « О прокуратуре Российской Федерации» от</w:t>
      </w:r>
      <w:r w:rsidR="00614B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4B85">
        <w:rPr>
          <w:rFonts w:ascii="Times New Roman" w:hAnsi="Times New Roman"/>
          <w:sz w:val="28"/>
          <w:szCs w:val="28"/>
          <w:lang w:eastAsia="ru-RU"/>
        </w:rPr>
        <w:t>17 января 1992 года (ред. от 01 июля 2010 года);</w:t>
      </w:r>
    </w:p>
    <w:p w:rsid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- Кодекс этики прокурорского работника, утвержденный приказом №114 Генерального прокурора РФ, действительного государственного советника юстиции</w:t>
      </w:r>
      <w:r w:rsidR="00614B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4B85">
        <w:rPr>
          <w:rFonts w:ascii="Times New Roman" w:hAnsi="Times New Roman"/>
          <w:sz w:val="28"/>
          <w:szCs w:val="28"/>
          <w:lang w:eastAsia="ru-RU"/>
        </w:rPr>
        <w:t>Ю.Я. Чайки от 17 марта 2010 года;</w:t>
      </w:r>
    </w:p>
    <w:p w:rsid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- Уголовно-процессуальный кодекс РФ;</w:t>
      </w:r>
    </w:p>
    <w:p w:rsid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- Гражданско-процессуальный кодекс РФ.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14B85">
        <w:rPr>
          <w:rFonts w:ascii="Times New Roman" w:hAnsi="Times New Roman"/>
          <w:b/>
          <w:sz w:val="28"/>
          <w:szCs w:val="28"/>
          <w:lang w:eastAsia="ru-RU"/>
        </w:rPr>
        <w:t>Основы деятельности прокурорского работника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1. Прокурорский работник в служебной и во внеслужебной деятельности обязан: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1.1. Неукоснительно соблюдать Конституцию Российской Федерации, Федеральный закон «О прокуратуре Российской Федерации», федеральные конституционные законы и федеральные законы, а также иные нормативные правовые акты, нормы международного права и международных договоров Российской Федерации, руководствоваться правилами поведения, установленными настоящим Кодексом, Присягой прокурора (следователя), и общепринятыми нормами морали и нравственности, основанными на принципах законности, справедливости, независимости, объективности, честности и гуманизма.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1.2. Руководствоваться принципом равенства граждан независимо от их пола, возраста, расы, национальности, религиозной принадлежности, имущественного положения, рода занятий и иных имеющихся между ними различий, не оказывая предпочтения каким-либо профессиональным или социальным группам либо общественным организациям.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1.3. Стремиться в любой ситуации сохранять личное достоинство, быть образцом поведения, добропорядочности и честности во всех сферах общественной жизни.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1.4. Избегать личных и финансовых связей, конфликтных ситуаций, способных нанести ущерб его чести и достоинству, репутации прокуратуры Российской Федерации.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1.5. Воздерживаться от любых действий, которые могут быть расценены как оказание покровительства каким бы то ни было лицам в целях приобретения ими прав, освобождения от обязанности или ответственности.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1.6. Не допускать незаконного вмешательства в деятельность органов государственной власти и органов местного самоуправления, коммерческих и некоммерческих организаций.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1.7. Постоянно повышать профессиональную квалификацию, общеобразовательный и культурный уровень.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Основные принципы деятельности прокурора: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- законность;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- научная обоснованность;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- системность, непрерывность и обязательность воспитательного процесса;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- многообразие форм, методов и средств, используемых для обеспечения -эффективности воспитания и др.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За нарушение положений настоящего Кодекса руководителем органа прокуратуры лично или при необходимости в присутствии трудового коллектива к прокурорскому работнику могут быть применены следующие меры воздействия: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- устное замечание;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- предупреждение о недопустимости неэтичного поведения;</w:t>
      </w:r>
    </w:p>
    <w:p w:rsid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- требование о публичном извинении.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b/>
          <w:sz w:val="28"/>
          <w:szCs w:val="28"/>
          <w:lang w:eastAsia="ru-RU"/>
        </w:rPr>
        <w:t>Текст присяги прокурора (следователя):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614B85">
        <w:rPr>
          <w:rStyle w:val="af1"/>
          <w:rFonts w:ascii="Times New Roman" w:hAnsi="Times New Roman"/>
          <w:i w:val="0"/>
          <w:sz w:val="28"/>
          <w:szCs w:val="28"/>
        </w:rPr>
        <w:t>«Посвящая себя служению Закону, торжественно клянусь: свято соблюдать Конституцию Российской Федерации, законы и международные обязательства Российской Федерации, не допуская малейшего от них отступления;</w:t>
      </w:r>
      <w:r w:rsidR="00614B85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614B85">
        <w:rPr>
          <w:rStyle w:val="af1"/>
          <w:rFonts w:ascii="Times New Roman" w:hAnsi="Times New Roman"/>
          <w:i w:val="0"/>
          <w:sz w:val="28"/>
          <w:szCs w:val="28"/>
        </w:rPr>
        <w:t>непримиримо бороться с любыми нарушениями закона, кто бы их ни совершил, добиваться высокой эффективности прокурорского надзора и предварительного следствия;</w:t>
      </w:r>
      <w:r w:rsidR="00614B85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614B85">
        <w:rPr>
          <w:rStyle w:val="af1"/>
          <w:rFonts w:ascii="Times New Roman" w:hAnsi="Times New Roman"/>
          <w:i w:val="0"/>
          <w:sz w:val="28"/>
          <w:szCs w:val="28"/>
        </w:rPr>
        <w:t>активно защищать интересы личности, общества и государства;</w:t>
      </w:r>
      <w:r w:rsidR="00614B85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614B85">
        <w:rPr>
          <w:rStyle w:val="af1"/>
          <w:rFonts w:ascii="Times New Roman" w:hAnsi="Times New Roman"/>
          <w:i w:val="0"/>
          <w:sz w:val="28"/>
          <w:szCs w:val="28"/>
        </w:rPr>
        <w:t>чутко и внимательно относиться к предложениям, заявлениям и жалобам граждан, соблюдать объективность и справедливость при решении судеб людей;</w:t>
      </w:r>
      <w:r w:rsidR="00614B85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614B85">
        <w:rPr>
          <w:rStyle w:val="af1"/>
          <w:rFonts w:ascii="Times New Roman" w:hAnsi="Times New Roman"/>
          <w:i w:val="0"/>
          <w:sz w:val="28"/>
          <w:szCs w:val="28"/>
        </w:rPr>
        <w:t>строго хранить государственную и иную охраняемую законом тайну;</w:t>
      </w:r>
      <w:r w:rsidR="00614B85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614B85">
        <w:rPr>
          <w:rStyle w:val="af1"/>
          <w:rFonts w:ascii="Times New Roman" w:hAnsi="Times New Roman"/>
          <w:i w:val="0"/>
          <w:sz w:val="28"/>
          <w:szCs w:val="28"/>
        </w:rPr>
        <w:t>постоянно совершенствовать свое мастерство, дорожить своей профессиональной честью, быть образцом неподкупности, моральной чистоты, скромности, свято беречь и приумножать лучшие традиции прокуратуры.</w:t>
      </w:r>
      <w:r w:rsidR="00614B85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614B85">
        <w:rPr>
          <w:rStyle w:val="af1"/>
          <w:rFonts w:ascii="Times New Roman" w:hAnsi="Times New Roman"/>
          <w:i w:val="0"/>
          <w:sz w:val="28"/>
          <w:szCs w:val="28"/>
        </w:rPr>
        <w:t>Сознаю, что нарушение Присяги несовместимо с дальнейшим пребыванием в органах прокуратуры»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14B85">
        <w:rPr>
          <w:rFonts w:ascii="Times New Roman" w:hAnsi="Times New Roman"/>
          <w:b/>
          <w:sz w:val="28"/>
          <w:szCs w:val="28"/>
          <w:lang w:eastAsia="ru-RU"/>
        </w:rPr>
        <w:t>В). Этика адвокатской деятельности</w:t>
      </w:r>
    </w:p>
    <w:p w:rsid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Нормативная основа:</w:t>
      </w:r>
    </w:p>
    <w:p w:rsid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 xml:space="preserve">- ФЗ « Об адвокатской деятельности и адвокатуре в РФ» от </w:t>
      </w:r>
      <w:r w:rsidRPr="00614B85">
        <w:rPr>
          <w:rFonts w:ascii="Times New Roman" w:hAnsi="Times New Roman"/>
          <w:sz w:val="28"/>
          <w:szCs w:val="28"/>
        </w:rPr>
        <w:t>31 мая 2002 года (ред. от 23 июля 2008 года);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- Кодекс профессиональной этики адвоката от</w:t>
      </w:r>
      <w:r w:rsidR="00614B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4B85">
        <w:rPr>
          <w:rFonts w:ascii="Times New Roman" w:hAnsi="Times New Roman"/>
          <w:sz w:val="28"/>
          <w:szCs w:val="28"/>
          <w:lang w:eastAsia="ru-RU"/>
        </w:rPr>
        <w:t>31 января 2003 года.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В преамбуле Кодекса этики адвоката сказано, что кодекс принят с целью поддержания адвокатами</w:t>
      </w:r>
      <w:r w:rsidR="00614B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4B85">
        <w:rPr>
          <w:rFonts w:ascii="Times New Roman" w:hAnsi="Times New Roman"/>
          <w:sz w:val="28"/>
          <w:szCs w:val="28"/>
          <w:lang w:eastAsia="ru-RU"/>
        </w:rPr>
        <w:t>между собой профессиональной чести и создания нравственной ответственности перед обществом, развития традиций российской (присяжной) адвокатуры.</w:t>
      </w:r>
    </w:p>
    <w:p w:rsidR="003B419B" w:rsidRPr="00614B85" w:rsidRDefault="003B419B" w:rsidP="00614B85">
      <w:pPr>
        <w:pStyle w:val="consplusnormal"/>
        <w:tabs>
          <w:tab w:val="left" w:pos="993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B85">
        <w:rPr>
          <w:sz w:val="28"/>
          <w:szCs w:val="28"/>
        </w:rPr>
        <w:t>Согласно ст.8 Кодекса при осуществлении профессиональной деятельности адвокат:</w:t>
      </w:r>
    </w:p>
    <w:p w:rsidR="003B419B" w:rsidRPr="00614B85" w:rsidRDefault="003B419B" w:rsidP="00614B85">
      <w:pPr>
        <w:pStyle w:val="ab"/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честно, разумно, добросовестно, квалифицированно, принципиально и своевременно исполняет свои обязанности, активно защищает права, свободы и интересы доверителей всеми не запрещенными законодательством средствами;</w:t>
      </w:r>
    </w:p>
    <w:p w:rsidR="003B419B" w:rsidRPr="00614B85" w:rsidRDefault="003B419B" w:rsidP="00614B85">
      <w:pPr>
        <w:pStyle w:val="consplusnormal"/>
        <w:tabs>
          <w:tab w:val="left" w:pos="993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B85">
        <w:rPr>
          <w:sz w:val="28"/>
          <w:szCs w:val="28"/>
        </w:rPr>
        <w:t>2) уважает права, честь и достоинство лиц, обратившихся к нему за оказанием юридической помощи, доверителей, коллег и других лиц, придерживается манеры поведения и стиля одежды, соответствующих деловому общению.</w:t>
      </w:r>
    </w:p>
    <w:p w:rsidR="003B419B" w:rsidRPr="00614B85" w:rsidRDefault="003B419B" w:rsidP="00614B85">
      <w:pPr>
        <w:pStyle w:val="consplusnormal"/>
        <w:tabs>
          <w:tab w:val="left" w:pos="993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B85">
        <w:rPr>
          <w:sz w:val="28"/>
          <w:szCs w:val="28"/>
        </w:rPr>
        <w:t>Ст.6 Кодекса гласит: Доверия к адвокату не может быть без уверенности в сохранении профессиональной тайны. И пункт 5 данной статьи утверждает, что правила сохранения профессиональной тайны распространяются на:</w:t>
      </w:r>
    </w:p>
    <w:p w:rsidR="003B419B" w:rsidRPr="00614B85" w:rsidRDefault="003B419B" w:rsidP="00614B85">
      <w:pPr>
        <w:pStyle w:val="consplusnormal"/>
        <w:tabs>
          <w:tab w:val="left" w:pos="993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B85">
        <w:rPr>
          <w:sz w:val="28"/>
          <w:szCs w:val="28"/>
        </w:rPr>
        <w:t>- факт обращения к адвокату, включая имена и названия доверителей;</w:t>
      </w:r>
    </w:p>
    <w:p w:rsidR="003B419B" w:rsidRPr="00614B85" w:rsidRDefault="003B419B" w:rsidP="00614B85">
      <w:pPr>
        <w:pStyle w:val="consplusnormal"/>
        <w:tabs>
          <w:tab w:val="left" w:pos="993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B85">
        <w:rPr>
          <w:sz w:val="28"/>
          <w:szCs w:val="28"/>
        </w:rPr>
        <w:t>- все доказательства и документы, собранные адвокатом в ходе подготовки к делу;</w:t>
      </w:r>
    </w:p>
    <w:p w:rsidR="003B419B" w:rsidRPr="00614B85" w:rsidRDefault="003B419B" w:rsidP="00614B85">
      <w:pPr>
        <w:pStyle w:val="consplusnormal"/>
        <w:tabs>
          <w:tab w:val="left" w:pos="993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B85">
        <w:rPr>
          <w:sz w:val="28"/>
          <w:szCs w:val="28"/>
        </w:rPr>
        <w:t>- сведения, полученные адвокатом от доверителей;</w:t>
      </w:r>
    </w:p>
    <w:p w:rsidR="003B419B" w:rsidRPr="00614B85" w:rsidRDefault="003B419B" w:rsidP="00614B85">
      <w:pPr>
        <w:pStyle w:val="consplusnormal"/>
        <w:tabs>
          <w:tab w:val="left" w:pos="993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B85">
        <w:rPr>
          <w:sz w:val="28"/>
          <w:szCs w:val="28"/>
        </w:rPr>
        <w:t>- информацию о доверителе, ставшую известной адвокату в процессе оказания юридической помощи;</w:t>
      </w:r>
    </w:p>
    <w:p w:rsidR="003B419B" w:rsidRPr="00614B85" w:rsidRDefault="003B419B" w:rsidP="00614B85">
      <w:pPr>
        <w:pStyle w:val="consplusnormal"/>
        <w:tabs>
          <w:tab w:val="left" w:pos="993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B85">
        <w:rPr>
          <w:sz w:val="28"/>
          <w:szCs w:val="28"/>
        </w:rPr>
        <w:t>- содержание правовых советов, данных непосредственно доверителю или ему предназначенных;</w:t>
      </w:r>
    </w:p>
    <w:p w:rsidR="003B419B" w:rsidRPr="00614B85" w:rsidRDefault="003B419B" w:rsidP="00614B85">
      <w:pPr>
        <w:pStyle w:val="consplusnormal"/>
        <w:tabs>
          <w:tab w:val="left" w:pos="993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B85">
        <w:rPr>
          <w:sz w:val="28"/>
          <w:szCs w:val="28"/>
        </w:rPr>
        <w:t>- все адвокатское производство по делу;</w:t>
      </w:r>
    </w:p>
    <w:p w:rsidR="003B419B" w:rsidRPr="00614B85" w:rsidRDefault="003B419B" w:rsidP="00614B85">
      <w:pPr>
        <w:pStyle w:val="consplusnormal"/>
        <w:tabs>
          <w:tab w:val="left" w:pos="993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B85">
        <w:rPr>
          <w:sz w:val="28"/>
          <w:szCs w:val="28"/>
        </w:rPr>
        <w:t>- условия соглашения об оказании юридической помощи, включая денежные расчеты между адвокатом и доверителем;</w:t>
      </w:r>
    </w:p>
    <w:p w:rsidR="003B419B" w:rsidRPr="00614B85" w:rsidRDefault="003B419B" w:rsidP="00614B85">
      <w:pPr>
        <w:pStyle w:val="consplusnormal"/>
        <w:tabs>
          <w:tab w:val="left" w:pos="993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B85">
        <w:rPr>
          <w:sz w:val="28"/>
          <w:szCs w:val="28"/>
        </w:rPr>
        <w:t>- любые другие сведения, связанные с оказанием адвокатом юридической помощи.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  <w:lang w:eastAsia="ru-RU"/>
        </w:rPr>
        <w:t>Высшей ценностью деятельности</w:t>
      </w:r>
      <w:r w:rsidR="00614B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4B85">
        <w:rPr>
          <w:rFonts w:ascii="Times New Roman" w:hAnsi="Times New Roman"/>
          <w:sz w:val="28"/>
          <w:szCs w:val="28"/>
          <w:lang w:eastAsia="ru-RU"/>
        </w:rPr>
        <w:t>адвоката является соблюдение Конституции РФ и закона, а не пожелания, просьбы или указания доверителя. Подтверждая это положение, Кодекс профессиональной этики адвоката гласит: « Закон и нравственность в профессии адвоката выше воли доверителя».</w:t>
      </w:r>
    </w:p>
    <w:p w:rsidR="003B419B" w:rsidRPr="00614B85" w:rsidRDefault="003B419B" w:rsidP="00614B85">
      <w:pPr>
        <w:pStyle w:val="consplusnormal"/>
        <w:tabs>
          <w:tab w:val="left" w:pos="993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B85">
        <w:rPr>
          <w:sz w:val="28"/>
          <w:szCs w:val="28"/>
        </w:rPr>
        <w:t>Согласно ст.18 Кодекса нарушение адвокатом требований законодательства об адвокатской деятельности и адвокатуре и настоящего Кодекса, совершенное умышленно или по грубой неосторожности, влечет применение мер дисциплинарной ответственности (замечание, предупреждение, прекращение статуса адвоката), предусмотренных законодательством об адвокатской деятельности и адвокатуре и настоящим Кодексом.</w:t>
      </w:r>
    </w:p>
    <w:p w:rsidR="00614B85" w:rsidRDefault="00614B85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3B419B" w:rsidRPr="00614B85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419B" w:rsidRPr="00614B85">
        <w:rPr>
          <w:rFonts w:ascii="Times New Roman" w:hAnsi="Times New Roman"/>
          <w:b/>
          <w:sz w:val="28"/>
          <w:szCs w:val="28"/>
        </w:rPr>
        <w:t>Сравнительная характеристика Кодекса судейской этики РФ и Кодекса поведения судей США</w:t>
      </w:r>
    </w:p>
    <w:p w:rsidR="00614B85" w:rsidRDefault="00614B85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9B" w:rsidRPr="00614B85" w:rsidRDefault="00614B85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4B85">
        <w:rPr>
          <w:rFonts w:ascii="Times New Roman" w:hAnsi="Times New Roman"/>
          <w:b/>
          <w:sz w:val="28"/>
          <w:szCs w:val="28"/>
        </w:rPr>
        <w:t xml:space="preserve">3.1 </w:t>
      </w:r>
      <w:r w:rsidR="003B419B" w:rsidRPr="00614B85">
        <w:rPr>
          <w:rFonts w:ascii="Times New Roman" w:hAnsi="Times New Roman"/>
          <w:b/>
          <w:sz w:val="28"/>
          <w:szCs w:val="28"/>
        </w:rPr>
        <w:t>Различия</w:t>
      </w:r>
    </w:p>
    <w:p w:rsidR="00614B85" w:rsidRDefault="00614B85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А) Кодекс судейской этики в РФ состоит из глав, разделенных на определенные статьи, а Кодекс поведения судей США состоит из правил, но особенностью последнего является то, что почти к каждому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правилу есть специальные комментарии, что на самом деле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очень удобно, ведь именно там разъясняются многие положения данного правила;</w:t>
      </w:r>
    </w:p>
    <w:p w:rsid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Б) В Кодексе поведения судей США предусмотрена работа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следующих судей:</w:t>
      </w:r>
    </w:p>
    <w:p w:rsid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 xml:space="preserve">- </w:t>
      </w:r>
      <w:r w:rsidRPr="00614B85">
        <w:rPr>
          <w:rFonts w:ascii="Times New Roman" w:hAnsi="Times New Roman"/>
          <w:b/>
          <w:sz w:val="28"/>
          <w:szCs w:val="28"/>
        </w:rPr>
        <w:t>судьи неполного рабочего дня</w:t>
      </w:r>
      <w:r w:rsidRPr="00614B85">
        <w:rPr>
          <w:rFonts w:ascii="Times New Roman" w:hAnsi="Times New Roman"/>
          <w:sz w:val="28"/>
          <w:szCs w:val="28"/>
        </w:rPr>
        <w:t>(Судья неполного рабочего дня - это судья, работающий на постоянной или периодической основе, и кому разрешено законом использовать часть времени для работы по другой профессии или заниматься иным делом и чья зарплата по этой причине ниже, чем судьи, работающего полный рабочий; данный судья не исполняет некоторые пункты настоящего Кодекса);</w:t>
      </w:r>
    </w:p>
    <w:p w:rsid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 xml:space="preserve">- </w:t>
      </w:r>
      <w:r w:rsidRPr="00614B85">
        <w:rPr>
          <w:rFonts w:ascii="Times New Roman" w:hAnsi="Times New Roman"/>
          <w:b/>
          <w:sz w:val="28"/>
          <w:szCs w:val="28"/>
        </w:rPr>
        <w:t>временно работающего судьи</w:t>
      </w:r>
      <w:r w:rsidRPr="00614B85">
        <w:rPr>
          <w:rFonts w:ascii="Times New Roman" w:hAnsi="Times New Roman"/>
          <w:sz w:val="28"/>
          <w:szCs w:val="28"/>
        </w:rPr>
        <w:t xml:space="preserve"> (Временно работающий судья - это особа, назначенная в суд на временную работу в качестве судьи или специального распорядителя; он также не может не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исполнять некоторые из положений; Человек, который временно работал судьей, не должен выступать адвокатом в судебном процессе, в котором он был судьей и в любом другом деле, к которому он был причастен);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 xml:space="preserve">- </w:t>
      </w:r>
      <w:r w:rsidRPr="00614B85">
        <w:rPr>
          <w:rFonts w:ascii="Times New Roman" w:hAnsi="Times New Roman"/>
          <w:b/>
          <w:sz w:val="28"/>
          <w:szCs w:val="28"/>
        </w:rPr>
        <w:t>отставного судьи</w:t>
      </w:r>
      <w:r w:rsidRPr="00614B85">
        <w:rPr>
          <w:rFonts w:ascii="Times New Roman" w:hAnsi="Times New Roman"/>
          <w:sz w:val="28"/>
          <w:szCs w:val="28"/>
        </w:rPr>
        <w:t>, то есть судьи вышедшего в отставку, но которого еще могут призвать на судебную службу.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 xml:space="preserve">В Кодексах, представленных выше, </w:t>
      </w:r>
      <w:r w:rsidRPr="00614B85">
        <w:rPr>
          <w:rFonts w:ascii="Times New Roman" w:hAnsi="Times New Roman"/>
          <w:b/>
          <w:sz w:val="28"/>
          <w:szCs w:val="28"/>
        </w:rPr>
        <w:t>схожими</w:t>
      </w:r>
      <w:r w:rsidRPr="00614B85">
        <w:rPr>
          <w:rFonts w:ascii="Times New Roman" w:hAnsi="Times New Roman"/>
          <w:sz w:val="28"/>
          <w:szCs w:val="28"/>
        </w:rPr>
        <w:t xml:space="preserve"> являются очень многие положения: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- Соблюдение Кодекса во время службы и вне ее;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-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Судьи руководствуются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в свое деятельности исключительно законом;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- Беспристрастие, добросовестность, терпимость, вежливость, пунктуальность, компетентность, уважение ко всем участникам процесса, тактичность, преданность своему делу, отсутствие предубеждения расового, полового, религиозного или национального характера, отсутствие канцелярщины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отсутствие внешнего влияния на деятельность судьи, возможность участия в несудебной деятельности( например, преподавание) и невозможность участия в политической жизни общества,</w:t>
      </w:r>
      <w:r w:rsidRPr="00614B85">
        <w:rPr>
          <w:rFonts w:ascii="Times New Roman" w:hAnsi="Times New Roman"/>
          <w:sz w:val="28"/>
          <w:szCs w:val="28"/>
          <w:lang w:eastAsia="ru-RU"/>
        </w:rPr>
        <w:t xml:space="preserve"> внеслужебная деятельность судьи не должна вызывать сомнений в его порядочности и честности, беспристрастии, добросовестности, непорядочности...</w:t>
      </w:r>
    </w:p>
    <w:p w:rsidR="003B419B" w:rsidRPr="00614B85" w:rsidRDefault="00614B85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B419B" w:rsidRPr="00614B85">
        <w:rPr>
          <w:rFonts w:ascii="Times New Roman" w:hAnsi="Times New Roman"/>
          <w:b/>
          <w:sz w:val="28"/>
          <w:szCs w:val="28"/>
        </w:rPr>
        <w:t>Вывод</w:t>
      </w:r>
    </w:p>
    <w:p w:rsidR="00614B85" w:rsidRDefault="00614B85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Таким образом, общим в этических правилах представителей всех юридических профессий будут принципы справедливости, независимости, беспристрастия, добросовестности, честности, порядочности, гуманности и т.д. Также можно сделать вывод о том, как важно исполнение и соблюдение норм профессиональной этики в области юриспруденции, ведь именно юрист может решать судьбу того или иного человека, может покалечить ее, причиняя моральный вред, как врач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может нанести физический ... Справедливым считаю мнение Е.С Протанской: «В медицинской, педагогической, правовой (и т.д.) деятельности от профессионала требуется не просто преодоление эгоизма и стремления к собственной выгоде, но внимательнейшее, скрупулезнейшее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 xml:space="preserve">соблюдение интересов другого, такт, забота об улучшении его состояния, неприченении вреда, сохранение достоинства не в формальном, а в гуманистическом смысле. И не в силу симпатии, а иногда и вопреки антипатии, неприязни, брезгливости...» </w:t>
      </w:r>
      <w:r w:rsidRPr="00614B85">
        <w:rPr>
          <w:rStyle w:val="ae"/>
          <w:rFonts w:ascii="Times New Roman" w:hAnsi="Times New Roman"/>
          <w:sz w:val="28"/>
          <w:szCs w:val="28"/>
        </w:rPr>
        <w:footnoteReference w:id="7"/>
      </w:r>
      <w:r w:rsidRPr="00614B85">
        <w:rPr>
          <w:rFonts w:ascii="Times New Roman" w:hAnsi="Times New Roman"/>
          <w:sz w:val="28"/>
          <w:szCs w:val="28"/>
        </w:rPr>
        <w:t>. Я думаю, что самое главное в деятельности юриста – это оставаться всегда, независимо от ситуации, гуманным и человечным, ведь все мы одинаково любим, страдаем, совершаем ошибки, только юристы должны совершать эти ошибки реже...</w:t>
      </w:r>
    </w:p>
    <w:p w:rsidR="003B419B" w:rsidRDefault="00614B85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B419B" w:rsidRPr="00614B85">
        <w:rPr>
          <w:rFonts w:ascii="Times New Roman" w:hAnsi="Times New Roman"/>
          <w:b/>
          <w:sz w:val="28"/>
          <w:szCs w:val="28"/>
        </w:rPr>
        <w:t>Список</w:t>
      </w:r>
      <w:r>
        <w:rPr>
          <w:rFonts w:ascii="Times New Roman" w:hAnsi="Times New Roman"/>
          <w:b/>
          <w:sz w:val="28"/>
          <w:szCs w:val="28"/>
        </w:rPr>
        <w:t xml:space="preserve"> литературы</w:t>
      </w:r>
    </w:p>
    <w:p w:rsidR="00614B85" w:rsidRPr="00614B85" w:rsidRDefault="00614B85" w:rsidP="00614B8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419B" w:rsidRPr="00614B85" w:rsidRDefault="003B419B" w:rsidP="00614B85">
      <w:pPr>
        <w:pStyle w:val="ab"/>
        <w:tabs>
          <w:tab w:val="left" w:pos="993"/>
        </w:tabs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1).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Профессиональная этика. Учебное пособие для высших учебных заведений. Отв.ред. – Росенко М.Н.,Санкт-Петербург: ООО ИД « Петрополис», 2006. – 200 с.</w:t>
      </w:r>
    </w:p>
    <w:p w:rsidR="003B419B" w:rsidRPr="00614B85" w:rsidRDefault="003B419B" w:rsidP="00614B85">
      <w:pPr>
        <w:pStyle w:val="ab"/>
        <w:tabs>
          <w:tab w:val="left" w:pos="993"/>
        </w:tabs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2). Юридическая этика: Учебное пособие/ Н.И.Порубов,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А.Н.Порубов. – Мн.: Выш.шк., 2003. – 352 с.</w:t>
      </w:r>
    </w:p>
    <w:p w:rsidR="003B419B" w:rsidRPr="00614B85" w:rsidRDefault="003B419B" w:rsidP="00614B85">
      <w:pPr>
        <w:pStyle w:val="ab"/>
        <w:tabs>
          <w:tab w:val="left" w:pos="993"/>
        </w:tabs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3). Профессиональная этика юриста: Учебное пособие. – Екатеринбург: Издательский дом УрГЮА, 2004. – 364 с.</w:t>
      </w:r>
    </w:p>
    <w:p w:rsidR="003B419B" w:rsidRPr="00614B85" w:rsidRDefault="003B419B" w:rsidP="00614B85">
      <w:pPr>
        <w:pStyle w:val="ab"/>
        <w:tabs>
          <w:tab w:val="left" w:pos="993"/>
        </w:tabs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4). Гегель Г.В. Философия права. М.,1990.</w:t>
      </w:r>
    </w:p>
    <w:p w:rsidR="003B419B" w:rsidRPr="00614B85" w:rsidRDefault="003B419B" w:rsidP="00614B85">
      <w:pPr>
        <w:pStyle w:val="ab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14B85">
        <w:rPr>
          <w:rFonts w:ascii="Times New Roman" w:hAnsi="Times New Roman"/>
          <w:i/>
          <w:sz w:val="28"/>
          <w:szCs w:val="28"/>
        </w:rPr>
        <w:t>Использованные нормативно-правовые акты: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1). Конституция РФ;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2). ФЗ « О статусе судей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в Российской Федерации» от 26 июня 1992 года (ред. 29 марта 2010 года);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3). Кодекс судейской этики в РФ от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2 декабря 2004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года;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4).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Присяга судьи в РФ;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</w:rPr>
        <w:t xml:space="preserve">5). </w:t>
      </w:r>
      <w:r w:rsidRPr="00614B85">
        <w:rPr>
          <w:rFonts w:ascii="Times New Roman" w:hAnsi="Times New Roman"/>
          <w:sz w:val="28"/>
          <w:szCs w:val="28"/>
          <w:lang w:eastAsia="ru-RU"/>
        </w:rPr>
        <w:t>ФЗ « О прокуратуре Российской Федерации» от</w:t>
      </w:r>
      <w:r w:rsidR="00614B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4B85">
        <w:rPr>
          <w:rFonts w:ascii="Times New Roman" w:hAnsi="Times New Roman"/>
          <w:sz w:val="28"/>
          <w:szCs w:val="28"/>
          <w:lang w:eastAsia="ru-RU"/>
        </w:rPr>
        <w:t>17 января 1992 года (ред. от 01 июля 2010 года);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</w:rPr>
        <w:t xml:space="preserve">6). </w:t>
      </w:r>
      <w:r w:rsidRPr="00614B85">
        <w:rPr>
          <w:rFonts w:ascii="Times New Roman" w:hAnsi="Times New Roman"/>
          <w:sz w:val="28"/>
          <w:szCs w:val="28"/>
          <w:lang w:eastAsia="ru-RU"/>
        </w:rPr>
        <w:t>Кодекс этики прокурорского работника, утвержденный приказом №114 Генерального прокурора РФ, действительного государственного советника юстиции</w:t>
      </w:r>
      <w:r w:rsidR="00614B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4B85">
        <w:rPr>
          <w:rFonts w:ascii="Times New Roman" w:hAnsi="Times New Roman"/>
          <w:sz w:val="28"/>
          <w:szCs w:val="28"/>
          <w:lang w:eastAsia="ru-RU"/>
        </w:rPr>
        <w:t>Ю.Я. Чайки от 17 марта 2010 года;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7).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</w:rPr>
        <w:t>Присяга прокурора(следователя) в РФ;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14B85">
        <w:rPr>
          <w:rFonts w:ascii="Times New Roman" w:hAnsi="Times New Roman"/>
          <w:sz w:val="28"/>
          <w:szCs w:val="28"/>
        </w:rPr>
        <w:t>8).</w:t>
      </w:r>
      <w:r w:rsidR="00614B85">
        <w:rPr>
          <w:rFonts w:ascii="Times New Roman" w:hAnsi="Times New Roman"/>
          <w:sz w:val="28"/>
          <w:szCs w:val="28"/>
        </w:rPr>
        <w:t xml:space="preserve"> </w:t>
      </w:r>
      <w:r w:rsidRPr="00614B85">
        <w:rPr>
          <w:rFonts w:ascii="Times New Roman" w:hAnsi="Times New Roman"/>
          <w:sz w:val="28"/>
          <w:szCs w:val="28"/>
          <w:lang w:eastAsia="ru-RU"/>
        </w:rPr>
        <w:t xml:space="preserve">ФЗ « Об адвокатской деятельности и адвокатуре в РФ» от </w:t>
      </w:r>
      <w:r w:rsidRPr="00614B85">
        <w:rPr>
          <w:rFonts w:ascii="Times New Roman" w:hAnsi="Times New Roman"/>
          <w:sz w:val="28"/>
          <w:szCs w:val="28"/>
        </w:rPr>
        <w:t>31 мая 2002 года (ред. от 23 июля 2008 года);</w:t>
      </w:r>
    </w:p>
    <w:p w:rsidR="003B419B" w:rsidRPr="00614B85" w:rsidRDefault="003B419B" w:rsidP="00614B85">
      <w:pPr>
        <w:tabs>
          <w:tab w:val="left" w:pos="993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14B85">
        <w:rPr>
          <w:rFonts w:ascii="Times New Roman" w:hAnsi="Times New Roman"/>
          <w:sz w:val="28"/>
          <w:szCs w:val="28"/>
        </w:rPr>
        <w:t xml:space="preserve">9). </w:t>
      </w:r>
      <w:r w:rsidRPr="00614B85">
        <w:rPr>
          <w:rFonts w:ascii="Times New Roman" w:hAnsi="Times New Roman"/>
          <w:sz w:val="28"/>
          <w:szCs w:val="28"/>
          <w:lang w:eastAsia="ru-RU"/>
        </w:rPr>
        <w:t>Кодекс профессиональной этики адвоката от</w:t>
      </w:r>
      <w:r w:rsidR="00614B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4B85">
        <w:rPr>
          <w:rFonts w:ascii="Times New Roman" w:hAnsi="Times New Roman"/>
          <w:sz w:val="28"/>
          <w:szCs w:val="28"/>
          <w:lang w:eastAsia="ru-RU"/>
        </w:rPr>
        <w:t>31 января 2003 года.</w:t>
      </w:r>
      <w:bookmarkStart w:id="0" w:name="_GoBack"/>
      <w:bookmarkEnd w:id="0"/>
    </w:p>
    <w:sectPr w:rsidR="003B419B" w:rsidRPr="00614B85" w:rsidSect="00614B85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BD7" w:rsidRDefault="00652BD7" w:rsidP="00103717">
      <w:pPr>
        <w:spacing w:after="0" w:line="240" w:lineRule="auto"/>
      </w:pPr>
      <w:r>
        <w:separator/>
      </w:r>
    </w:p>
  </w:endnote>
  <w:endnote w:type="continuationSeparator" w:id="0">
    <w:p w:rsidR="00652BD7" w:rsidRDefault="00652BD7" w:rsidP="0010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19B" w:rsidRDefault="003B419B" w:rsidP="00EF1183">
    <w:pPr>
      <w:pStyle w:val="a9"/>
      <w:framePr w:wrap="around" w:vAnchor="text" w:hAnchor="margin" w:xAlign="right" w:y="1"/>
      <w:rPr>
        <w:rStyle w:val="af2"/>
      </w:rPr>
    </w:pPr>
  </w:p>
  <w:p w:rsidR="003B419B" w:rsidRDefault="003B419B" w:rsidP="009E57C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19B" w:rsidRDefault="000A107D" w:rsidP="00EF1183">
    <w:pPr>
      <w:pStyle w:val="a9"/>
      <w:framePr w:wrap="around" w:vAnchor="text" w:hAnchor="margin" w:xAlign="right" w:y="1"/>
      <w:rPr>
        <w:rStyle w:val="af2"/>
      </w:rPr>
    </w:pPr>
    <w:r>
      <w:rPr>
        <w:rStyle w:val="af2"/>
        <w:noProof/>
      </w:rPr>
      <w:t>2</w:t>
    </w:r>
  </w:p>
  <w:p w:rsidR="003B419B" w:rsidRDefault="003B419B" w:rsidP="009E57C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BD7" w:rsidRDefault="00652BD7" w:rsidP="00103717">
      <w:pPr>
        <w:spacing w:after="0" w:line="240" w:lineRule="auto"/>
      </w:pPr>
      <w:r>
        <w:separator/>
      </w:r>
    </w:p>
  </w:footnote>
  <w:footnote w:type="continuationSeparator" w:id="0">
    <w:p w:rsidR="00652BD7" w:rsidRDefault="00652BD7" w:rsidP="00103717">
      <w:pPr>
        <w:spacing w:after="0" w:line="240" w:lineRule="auto"/>
      </w:pPr>
      <w:r>
        <w:continuationSeparator/>
      </w:r>
    </w:p>
  </w:footnote>
  <w:footnote w:id="1">
    <w:p w:rsidR="00652BD7" w:rsidRDefault="003B419B">
      <w:pPr>
        <w:pStyle w:val="ac"/>
      </w:pPr>
      <w:r>
        <w:rPr>
          <w:rStyle w:val="ae"/>
        </w:rPr>
        <w:footnoteRef/>
      </w:r>
      <w:r>
        <w:t xml:space="preserve"> Юридическая этика: Учебное пособие</w:t>
      </w:r>
      <w:r w:rsidRPr="00AF316A">
        <w:t>/</w:t>
      </w:r>
      <w:r>
        <w:t xml:space="preserve"> Н.И.Порубов, А.Н.Порубов. – Мн.:Выш.шк.,2003. Стр.12</w:t>
      </w:r>
    </w:p>
  </w:footnote>
  <w:footnote w:id="2">
    <w:p w:rsidR="00652BD7" w:rsidRDefault="003B419B">
      <w:pPr>
        <w:pStyle w:val="ac"/>
      </w:pPr>
      <w:r w:rsidRPr="00A53A9E">
        <w:rPr>
          <w:rStyle w:val="ae"/>
        </w:rPr>
        <w:footnoteRef/>
      </w:r>
      <w:r>
        <w:t xml:space="preserve"> Иммануил Кант</w:t>
      </w:r>
      <w:r w:rsidRPr="00A53A9E">
        <w:t xml:space="preserve"> </w:t>
      </w:r>
      <w:r>
        <w:t xml:space="preserve">( 1724-1804) - </w:t>
      </w:r>
      <w:r w:rsidRPr="00A53A9E">
        <w:t xml:space="preserve">немецкий </w:t>
      </w:r>
      <w:r w:rsidRPr="000A107D">
        <w:t>философ</w:t>
      </w:r>
      <w:r w:rsidRPr="00A53A9E">
        <w:t xml:space="preserve">, родоначальник </w:t>
      </w:r>
      <w:r w:rsidRPr="000A107D">
        <w:t>немецкой классической философии</w:t>
      </w:r>
      <w:r>
        <w:t>;</w:t>
      </w:r>
    </w:p>
  </w:footnote>
  <w:footnote w:id="3">
    <w:p w:rsidR="00652BD7" w:rsidRDefault="003B419B">
      <w:pPr>
        <w:pStyle w:val="ac"/>
      </w:pPr>
      <w:r>
        <w:rPr>
          <w:rStyle w:val="ae"/>
        </w:rPr>
        <w:footnoteRef/>
      </w:r>
      <w:r>
        <w:t xml:space="preserve"> Профессиональная этика юриста: Учебное пособие. – Екатеринбург: Издательский дом УрГЮА,2004. Стр. 26</w:t>
      </w:r>
    </w:p>
  </w:footnote>
  <w:footnote w:id="4">
    <w:p w:rsidR="00652BD7" w:rsidRDefault="003B419B">
      <w:pPr>
        <w:pStyle w:val="ac"/>
      </w:pPr>
      <w:r>
        <w:rPr>
          <w:rStyle w:val="ae"/>
        </w:rPr>
        <w:footnoteRef/>
      </w:r>
      <w:r>
        <w:t xml:space="preserve"> Гегель Г.В.(1770-1831) - </w:t>
      </w:r>
      <w:r w:rsidRPr="000A107D">
        <w:t>немецкий</w:t>
      </w:r>
      <w:r w:rsidRPr="005D7A43">
        <w:t xml:space="preserve"> </w:t>
      </w:r>
      <w:r w:rsidRPr="000A107D">
        <w:t>философ</w:t>
      </w:r>
      <w:r w:rsidRPr="005D7A43">
        <w:t xml:space="preserve">, один из творцов </w:t>
      </w:r>
      <w:r w:rsidRPr="000A107D">
        <w:t>немецкой классической философии</w:t>
      </w:r>
      <w:r w:rsidRPr="005D7A43">
        <w:t xml:space="preserve"> и философии </w:t>
      </w:r>
      <w:r w:rsidRPr="000A107D">
        <w:t>романтизма</w:t>
      </w:r>
      <w:r>
        <w:t>;</w:t>
      </w:r>
    </w:p>
  </w:footnote>
  <w:footnote w:id="5">
    <w:p w:rsidR="00652BD7" w:rsidRDefault="003B419B">
      <w:pPr>
        <w:pStyle w:val="ac"/>
      </w:pPr>
      <w:r>
        <w:rPr>
          <w:rStyle w:val="ae"/>
        </w:rPr>
        <w:footnoteRef/>
      </w:r>
      <w:r>
        <w:t xml:space="preserve">  Гегель Г.В. Философия права. М.,1990. Стр.352</w:t>
      </w:r>
    </w:p>
  </w:footnote>
  <w:footnote w:id="6">
    <w:p w:rsidR="00652BD7" w:rsidRDefault="003B419B">
      <w:pPr>
        <w:pStyle w:val="ac"/>
      </w:pPr>
      <w:r>
        <w:rPr>
          <w:rStyle w:val="ae"/>
        </w:rPr>
        <w:footnoteRef/>
      </w:r>
      <w:r>
        <w:t xml:space="preserve"> Официальный сайт  «Радио «Эхо Москвы»</w:t>
      </w:r>
    </w:p>
  </w:footnote>
  <w:footnote w:id="7">
    <w:p w:rsidR="00652BD7" w:rsidRDefault="003B419B">
      <w:pPr>
        <w:pStyle w:val="ac"/>
      </w:pPr>
      <w:r>
        <w:rPr>
          <w:rStyle w:val="ae"/>
        </w:rPr>
        <w:footnoteRef/>
      </w:r>
      <w:r>
        <w:t xml:space="preserve">  </w:t>
      </w:r>
      <w:r w:rsidRPr="00A31CCF">
        <w:rPr>
          <w:rFonts w:ascii="Times New Roman" w:hAnsi="Times New Roman"/>
          <w:sz w:val="24"/>
          <w:szCs w:val="24"/>
        </w:rPr>
        <w:t>Профессиональная этика юриста: Учебное пособие. – Екатеринбург: Издательский дом УрГЮА, 2004.</w:t>
      </w:r>
      <w:r>
        <w:rPr>
          <w:rFonts w:ascii="Times New Roman" w:hAnsi="Times New Roman"/>
          <w:sz w:val="24"/>
          <w:szCs w:val="24"/>
        </w:rPr>
        <w:t xml:space="preserve"> -  стр.151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39A0"/>
    <w:multiLevelType w:val="hybridMultilevel"/>
    <w:tmpl w:val="D722AF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B3744"/>
    <w:multiLevelType w:val="multilevel"/>
    <w:tmpl w:val="9AE4B5B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2160"/>
      </w:pPr>
      <w:rPr>
        <w:rFonts w:cs="Times New Roman" w:hint="default"/>
      </w:rPr>
    </w:lvl>
  </w:abstractNum>
  <w:abstractNum w:abstractNumId="2">
    <w:nsid w:val="0F0A3757"/>
    <w:multiLevelType w:val="hybridMultilevel"/>
    <w:tmpl w:val="2FFC5EB2"/>
    <w:lvl w:ilvl="0" w:tplc="A7F02170">
      <w:start w:val="1"/>
      <w:numFmt w:val="decimal"/>
      <w:lvlText w:val="%1."/>
      <w:lvlJc w:val="left"/>
      <w:pPr>
        <w:ind w:left="3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  <w:rPr>
        <w:rFonts w:cs="Times New Roman"/>
      </w:rPr>
    </w:lvl>
  </w:abstractNum>
  <w:abstractNum w:abstractNumId="3">
    <w:nsid w:val="16060F53"/>
    <w:multiLevelType w:val="hybridMultilevel"/>
    <w:tmpl w:val="20187E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D223A0A"/>
    <w:multiLevelType w:val="hybridMultilevel"/>
    <w:tmpl w:val="C07625B0"/>
    <w:lvl w:ilvl="0" w:tplc="04190013">
      <w:start w:val="1"/>
      <w:numFmt w:val="upperRoman"/>
      <w:lvlText w:val="%1."/>
      <w:lvlJc w:val="righ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>
    <w:nsid w:val="37F9188E"/>
    <w:multiLevelType w:val="hybridMultilevel"/>
    <w:tmpl w:val="04E07C2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9554D4"/>
    <w:multiLevelType w:val="hybridMultilevel"/>
    <w:tmpl w:val="7D72E8AE"/>
    <w:lvl w:ilvl="0" w:tplc="0518DE16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7">
    <w:nsid w:val="547E1FD7"/>
    <w:multiLevelType w:val="hybridMultilevel"/>
    <w:tmpl w:val="53B8125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0F582E"/>
    <w:multiLevelType w:val="hybridMultilevel"/>
    <w:tmpl w:val="98EAC7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E478C5"/>
    <w:multiLevelType w:val="hybridMultilevel"/>
    <w:tmpl w:val="6F2EBD1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DB49C1"/>
    <w:multiLevelType w:val="hybridMultilevel"/>
    <w:tmpl w:val="03F8A53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337"/>
    <w:rsid w:val="00033295"/>
    <w:rsid w:val="000644D8"/>
    <w:rsid w:val="000A107D"/>
    <w:rsid w:val="000A4A40"/>
    <w:rsid w:val="000B3EB3"/>
    <w:rsid w:val="000C4038"/>
    <w:rsid w:val="00102FD2"/>
    <w:rsid w:val="00103717"/>
    <w:rsid w:val="00107519"/>
    <w:rsid w:val="00107CF6"/>
    <w:rsid w:val="0014089D"/>
    <w:rsid w:val="00170A93"/>
    <w:rsid w:val="00171782"/>
    <w:rsid w:val="001958E8"/>
    <w:rsid w:val="001D038E"/>
    <w:rsid w:val="00200743"/>
    <w:rsid w:val="00240C84"/>
    <w:rsid w:val="00254AF5"/>
    <w:rsid w:val="002E0F6E"/>
    <w:rsid w:val="002F66C4"/>
    <w:rsid w:val="00303573"/>
    <w:rsid w:val="00330920"/>
    <w:rsid w:val="00340311"/>
    <w:rsid w:val="003B419B"/>
    <w:rsid w:val="003C02A1"/>
    <w:rsid w:val="00417F75"/>
    <w:rsid w:val="00433877"/>
    <w:rsid w:val="0044394C"/>
    <w:rsid w:val="00450480"/>
    <w:rsid w:val="00451F20"/>
    <w:rsid w:val="00456FDA"/>
    <w:rsid w:val="00461337"/>
    <w:rsid w:val="004634D0"/>
    <w:rsid w:val="004B713E"/>
    <w:rsid w:val="004C219A"/>
    <w:rsid w:val="004D2A5E"/>
    <w:rsid w:val="005542AC"/>
    <w:rsid w:val="005A4C2D"/>
    <w:rsid w:val="005D7A43"/>
    <w:rsid w:val="00610F24"/>
    <w:rsid w:val="00614B85"/>
    <w:rsid w:val="00644A99"/>
    <w:rsid w:val="00645B43"/>
    <w:rsid w:val="00652BD7"/>
    <w:rsid w:val="006618C2"/>
    <w:rsid w:val="006B19E0"/>
    <w:rsid w:val="006C305F"/>
    <w:rsid w:val="00731A63"/>
    <w:rsid w:val="007353AE"/>
    <w:rsid w:val="007975E4"/>
    <w:rsid w:val="007B3353"/>
    <w:rsid w:val="007C7703"/>
    <w:rsid w:val="007E0282"/>
    <w:rsid w:val="007E0E4F"/>
    <w:rsid w:val="008457BC"/>
    <w:rsid w:val="00870CE9"/>
    <w:rsid w:val="00880F39"/>
    <w:rsid w:val="008C1FB0"/>
    <w:rsid w:val="008C4DE2"/>
    <w:rsid w:val="008F02A6"/>
    <w:rsid w:val="00950067"/>
    <w:rsid w:val="0095037F"/>
    <w:rsid w:val="009B6C23"/>
    <w:rsid w:val="009E4667"/>
    <w:rsid w:val="009E57CD"/>
    <w:rsid w:val="009F1C0D"/>
    <w:rsid w:val="009F3612"/>
    <w:rsid w:val="00A0692B"/>
    <w:rsid w:val="00A31CCF"/>
    <w:rsid w:val="00A40F32"/>
    <w:rsid w:val="00A46573"/>
    <w:rsid w:val="00A53A9E"/>
    <w:rsid w:val="00A70641"/>
    <w:rsid w:val="00A93CD1"/>
    <w:rsid w:val="00AB6659"/>
    <w:rsid w:val="00AD74E1"/>
    <w:rsid w:val="00AF316A"/>
    <w:rsid w:val="00AF7992"/>
    <w:rsid w:val="00B060CE"/>
    <w:rsid w:val="00B147FC"/>
    <w:rsid w:val="00B33B41"/>
    <w:rsid w:val="00B712C0"/>
    <w:rsid w:val="00B8687D"/>
    <w:rsid w:val="00BA46CF"/>
    <w:rsid w:val="00BB24D8"/>
    <w:rsid w:val="00BD51E9"/>
    <w:rsid w:val="00C2027A"/>
    <w:rsid w:val="00C43513"/>
    <w:rsid w:val="00C565B7"/>
    <w:rsid w:val="00C87885"/>
    <w:rsid w:val="00CA4C36"/>
    <w:rsid w:val="00CC37FE"/>
    <w:rsid w:val="00CE7C53"/>
    <w:rsid w:val="00D17EDC"/>
    <w:rsid w:val="00D24D74"/>
    <w:rsid w:val="00D3741A"/>
    <w:rsid w:val="00D46F6C"/>
    <w:rsid w:val="00D57A89"/>
    <w:rsid w:val="00D65D6C"/>
    <w:rsid w:val="00D8745B"/>
    <w:rsid w:val="00DB3B6C"/>
    <w:rsid w:val="00DF604A"/>
    <w:rsid w:val="00E02C1D"/>
    <w:rsid w:val="00E30E27"/>
    <w:rsid w:val="00E354B6"/>
    <w:rsid w:val="00E36803"/>
    <w:rsid w:val="00EC6E32"/>
    <w:rsid w:val="00ED7C25"/>
    <w:rsid w:val="00EF1183"/>
    <w:rsid w:val="00F014CC"/>
    <w:rsid w:val="00FE1D7A"/>
    <w:rsid w:val="00FF55FD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FE37C6-563B-4180-A935-37DB55D7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57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61337"/>
    <w:rPr>
      <w:rFonts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461337"/>
    <w:rPr>
      <w:rFonts w:eastAsia="Times New Roman" w:cs="Times New Roman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rsid w:val="0046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613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0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103717"/>
    <w:rPr>
      <w:rFonts w:cs="Times New Roman"/>
    </w:rPr>
  </w:style>
  <w:style w:type="paragraph" w:styleId="a9">
    <w:name w:val="footer"/>
    <w:basedOn w:val="a"/>
    <w:link w:val="aa"/>
    <w:uiPriority w:val="99"/>
    <w:rsid w:val="0010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103717"/>
    <w:rPr>
      <w:rFonts w:cs="Times New Roman"/>
    </w:rPr>
  </w:style>
  <w:style w:type="paragraph" w:styleId="ab">
    <w:name w:val="List Paragraph"/>
    <w:basedOn w:val="a"/>
    <w:uiPriority w:val="99"/>
    <w:qFormat/>
    <w:rsid w:val="00240C84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rsid w:val="00AF316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AF316A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AF316A"/>
    <w:rPr>
      <w:rFonts w:cs="Times New Roman"/>
      <w:vertAlign w:val="superscript"/>
    </w:rPr>
  </w:style>
  <w:style w:type="character" w:styleId="af">
    <w:name w:val="Hyperlink"/>
    <w:uiPriority w:val="99"/>
    <w:semiHidden/>
    <w:rsid w:val="00A53A9E"/>
    <w:rPr>
      <w:rFonts w:cs="Times New Roman"/>
      <w:color w:val="0000FF"/>
      <w:u w:val="single"/>
    </w:rPr>
  </w:style>
  <w:style w:type="table" w:styleId="af0">
    <w:name w:val="Table Grid"/>
    <w:basedOn w:val="a1"/>
    <w:uiPriority w:val="99"/>
    <w:rsid w:val="009B6C2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DB3B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Emphasis"/>
    <w:uiPriority w:val="99"/>
    <w:qFormat/>
    <w:rsid w:val="00CC37FE"/>
    <w:rPr>
      <w:rFonts w:cs="Times New Roman"/>
      <w:i/>
      <w:iCs/>
    </w:rPr>
  </w:style>
  <w:style w:type="character" w:styleId="af2">
    <w:name w:val="page number"/>
    <w:uiPriority w:val="99"/>
    <w:rsid w:val="009E57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на кружок СНО по дисциплине: «Правоохранительные органы РФ»</vt:lpstr>
    </vt:vector>
  </TitlesOfParts>
  <Company> МИНИСТЕРСТВО ОБРАЗОВАНИЯ И науки РОССИЙСКОЙ ФЕДЕРАЦИИ                                                 ГОУ ВПО « Уральская государственная юридическая академия                                                                                                </Company>
  <LinksUpToDate>false</LinksUpToDate>
  <CharactersWithSpaces>20554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на кружок СНО по дисциплине: «Правоохранительные органы РФ»</dc:title>
  <dc:subject>Профессиональная этика юриста</dc:subject>
  <dc:creator>                                              Выполнил – Попов Данил Леонидович, студент 102 группы института прокуратуры УрГЮА </dc:creator>
  <cp:keywords/>
  <dc:description/>
  <cp:lastModifiedBy>admin</cp:lastModifiedBy>
  <cp:revision>2</cp:revision>
  <dcterms:created xsi:type="dcterms:W3CDTF">2014-03-20T11:17:00Z</dcterms:created>
  <dcterms:modified xsi:type="dcterms:W3CDTF">2014-03-20T11:17:00Z</dcterms:modified>
</cp:coreProperties>
</file>