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AB" w:rsidRDefault="00CD38AB">
      <w:pPr>
        <w:ind w:firstLine="567"/>
        <w:jc w:val="center"/>
        <w:rPr>
          <w:b/>
          <w:bCs/>
          <w:sz w:val="28"/>
          <w:szCs w:val="28"/>
        </w:rPr>
      </w:pPr>
      <w:bookmarkStart w:id="0" w:name="_Toc422166528"/>
      <w:r>
        <w:rPr>
          <w:b/>
          <w:bCs/>
          <w:sz w:val="28"/>
          <w:szCs w:val="28"/>
        </w:rPr>
        <w:t>Прогнозирование численности населения.</w:t>
      </w:r>
    </w:p>
    <w:p w:rsidR="00CD38AB" w:rsidRDefault="00CD38AB">
      <w:pPr>
        <w:ind w:firstLine="567"/>
        <w:jc w:val="both"/>
        <w:rPr>
          <w:sz w:val="24"/>
          <w:szCs w:val="24"/>
        </w:rPr>
      </w:pP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ВВЕДЕНИЕ.</w:t>
      </w:r>
      <w:bookmarkEnd w:id="0"/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Экономические преобразования в России 90-х годов, слом плановых и развитие рыночных отношений затронули все аспекты жизни Россиян. Разрушение экономических связей, устрашающий спад производства, массовое закрытие предприятий, резкое падение уровня жизни, увеличение безработицы, социальная незащищенность, - это лишь основные “заслуги” правительственного курса реформ, которые привели к социальному расслоению общества и к обнищанию основной массы населения России.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Растет психологическая напряженность, стрессовое состояние становится чуть ли не нормой, как следствие этого уменьшается рождаемость и увеличивается смертность, происходит отток населения из сельской местности в город.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эти факторы в совокупности оказывают непосредственное влияние на социально-экономическое положение и как следствие на численность населения Яйского района.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bookmarkStart w:id="1" w:name="_Toc422166529"/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1. СТАТИСТИКА ЧИСЛЕННОСТИ НАСЕЛЕНИЯ ЯЙСКОГО РАЙОНА ЗА ПОСЛЕДНИЕ ПЯТЬ ЛЕТ (1993-1997ГГ.)</w:t>
      </w:r>
      <w:bookmarkEnd w:id="1"/>
    </w:p>
    <w:p w:rsidR="00CD38AB" w:rsidRDefault="00CD38AB">
      <w:pPr>
        <w:ind w:firstLine="567"/>
        <w:jc w:val="both"/>
        <w:rPr>
          <w:sz w:val="24"/>
          <w:szCs w:val="24"/>
        </w:rPr>
      </w:pP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Позитивных изменений из-за сокращения рождаемости и увеличения смертности в воспроизводстве населения района в 1997 году по сравнению с предшествующими годами не произошло.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1 января 1998 года численность постоянного населения района (по расчетным данным) составила 26.7 тыс. человек, в том числе в пгт.Яя – 14.0 тыс. человек и в сельской местности 12.6 тыс. человек.</w:t>
      </w:r>
    </w:p>
    <w:p w:rsidR="00CD38AB" w:rsidRDefault="00CD38AB">
      <w:pPr>
        <w:pStyle w:val="34"/>
      </w:pPr>
      <w:r>
        <w:t>Уменьшение численности населения 1997 году в сравнении с 1996 годом произошло за счет отрицательного сальдо миграции, естественной убыли населения. Естественного прироста населения нет как по району в целом, так и в пгт.Яя и в сельской местности.</w:t>
      </w:r>
    </w:p>
    <w:p w:rsidR="00CD38AB" w:rsidRDefault="00CD38A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Естественный прирост (убыль-минус)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69"/>
        <w:gridCol w:w="1269"/>
        <w:gridCol w:w="1269"/>
        <w:gridCol w:w="1269"/>
        <w:gridCol w:w="1269"/>
      </w:tblGrid>
      <w:tr w:rsidR="00CD38AB" w:rsidRPr="00CD38AB">
        <w:tc>
          <w:tcPr>
            <w:tcW w:w="2943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1993г.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1994г.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1995г.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1996г.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1997г.</w:t>
            </w:r>
          </w:p>
        </w:tc>
      </w:tr>
      <w:tr w:rsidR="00CD38AB" w:rsidRPr="00CD38AB">
        <w:tc>
          <w:tcPr>
            <w:tcW w:w="2943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Всего по району,</w:t>
            </w:r>
          </w:p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-81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-117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-208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-284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-259</w:t>
            </w:r>
          </w:p>
        </w:tc>
      </w:tr>
      <w:tr w:rsidR="00CD38AB" w:rsidRPr="00CD38AB">
        <w:tc>
          <w:tcPr>
            <w:tcW w:w="2943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пгт.Яя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-15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-78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-115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-123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-140</w:t>
            </w:r>
          </w:p>
        </w:tc>
      </w:tr>
      <w:tr w:rsidR="00CD38AB" w:rsidRPr="00CD38AB">
        <w:tc>
          <w:tcPr>
            <w:tcW w:w="2943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сельская местность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-66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-39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-93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-161</w:t>
            </w:r>
          </w:p>
        </w:tc>
        <w:tc>
          <w:tcPr>
            <w:tcW w:w="12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-119</w:t>
            </w:r>
          </w:p>
        </w:tc>
      </w:tr>
    </w:tbl>
    <w:p w:rsidR="00CD38AB" w:rsidRDefault="00CD38AB">
      <w:pPr>
        <w:ind w:firstLine="567"/>
        <w:jc w:val="both"/>
        <w:rPr>
          <w:sz w:val="24"/>
          <w:szCs w:val="24"/>
        </w:rPr>
      </w:pPr>
      <w:bookmarkStart w:id="2" w:name="_Toc422166530"/>
      <w:r>
        <w:rPr>
          <w:sz w:val="24"/>
          <w:szCs w:val="24"/>
        </w:rPr>
        <w:t>§1. СТАТИСТИКА РОЖДАЕМОСТИ ЗА ПОСЛЕДНИЕ ПЯТЬ ЛЕТ (1993-1997ГГ.)</w:t>
      </w:r>
      <w:bookmarkEnd w:id="2"/>
    </w:p>
    <w:p w:rsidR="00CD38AB" w:rsidRDefault="006922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78.5pt" fillcolor="window">
            <v:imagedata r:id="rId5" o:title="001"/>
          </v:shape>
        </w:pic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10 сельских советов в 1997 году естественный прирост населения наблюдался только в Китатском сельсовете (+1).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1997 году самый низкий коэффициент рождаемости (на 1000 человек) в сельских советах: Марьевский (4), Анжерский (6.5).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сравнении с 1993 годом, в 1997 году коэффициент рождаемости (на 1000 чел.) из 10 сельских советов увеличился только в Дачно-Троицком и составил 13.8, а в сравнении с 1996 годом - в пяти сельских советах и наиболее в Кайлинском, где он составил 14.1.</w:t>
      </w:r>
    </w:p>
    <w:p w:rsidR="00CD38AB" w:rsidRDefault="00CD38AB">
      <w:pPr>
        <w:jc w:val="both"/>
        <w:rPr>
          <w:sz w:val="24"/>
          <w:szCs w:val="24"/>
        </w:rPr>
      </w:pPr>
      <w:r>
        <w:rPr>
          <w:sz w:val="24"/>
          <w:szCs w:val="24"/>
        </w:rPr>
        <w:t>Группировка сельсоветов по уровню рождаемости: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12"/>
        <w:gridCol w:w="1212"/>
        <w:gridCol w:w="1212"/>
        <w:gridCol w:w="1212"/>
        <w:gridCol w:w="1213"/>
      </w:tblGrid>
      <w:tr w:rsidR="00CD38AB" w:rsidRPr="00CD38AB">
        <w:trPr>
          <w:cantSplit/>
          <w:trHeight w:val="367"/>
        </w:trPr>
        <w:tc>
          <w:tcPr>
            <w:tcW w:w="3227" w:type="dxa"/>
            <w:vMerge w:val="restart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6061" w:type="dxa"/>
            <w:gridSpan w:val="5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Число сельсоветов</w:t>
            </w:r>
          </w:p>
        </w:tc>
      </w:tr>
      <w:tr w:rsidR="00CD38AB" w:rsidRPr="00CD38AB">
        <w:trPr>
          <w:cantSplit/>
          <w:trHeight w:val="276"/>
        </w:trPr>
        <w:tc>
          <w:tcPr>
            <w:tcW w:w="3227" w:type="dxa"/>
            <w:vMerge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1993г.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1994г.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1995г.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1996г.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1997г.</w:t>
            </w:r>
          </w:p>
        </w:tc>
      </w:tr>
      <w:tr w:rsidR="00CD38AB" w:rsidRPr="00CD38AB">
        <w:trPr>
          <w:trHeight w:val="349"/>
        </w:trPr>
        <w:tc>
          <w:tcPr>
            <w:tcW w:w="3227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менее 7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</w:t>
            </w:r>
          </w:p>
        </w:tc>
      </w:tr>
      <w:tr w:rsidR="00CD38AB" w:rsidRPr="00CD38AB">
        <w:trPr>
          <w:trHeight w:val="270"/>
        </w:trPr>
        <w:tc>
          <w:tcPr>
            <w:tcW w:w="3227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7 до 7.9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</w:tr>
      <w:tr w:rsidR="00CD38AB" w:rsidRPr="00CD38AB">
        <w:trPr>
          <w:trHeight w:val="275"/>
        </w:trPr>
        <w:tc>
          <w:tcPr>
            <w:tcW w:w="3227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8 до 8.9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</w:tr>
      <w:tr w:rsidR="00CD38AB" w:rsidRPr="00CD38AB">
        <w:trPr>
          <w:trHeight w:val="281"/>
        </w:trPr>
        <w:tc>
          <w:tcPr>
            <w:tcW w:w="3227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9 до 9.9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</w:t>
            </w:r>
          </w:p>
        </w:tc>
      </w:tr>
      <w:tr w:rsidR="00CD38AB" w:rsidRPr="00CD38AB">
        <w:trPr>
          <w:trHeight w:val="242"/>
        </w:trPr>
        <w:tc>
          <w:tcPr>
            <w:tcW w:w="3227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10 до 10.9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</w:tr>
      <w:tr w:rsidR="00CD38AB" w:rsidRPr="00CD38AB">
        <w:trPr>
          <w:trHeight w:val="345"/>
        </w:trPr>
        <w:tc>
          <w:tcPr>
            <w:tcW w:w="3227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11 до 11.9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</w:tr>
      <w:tr w:rsidR="00CD38AB" w:rsidRPr="00CD38AB">
        <w:trPr>
          <w:trHeight w:val="266"/>
        </w:trPr>
        <w:tc>
          <w:tcPr>
            <w:tcW w:w="3227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12 до 12.9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0</w:t>
            </w:r>
          </w:p>
        </w:tc>
      </w:tr>
      <w:tr w:rsidR="00CD38AB" w:rsidRPr="00CD38AB">
        <w:trPr>
          <w:trHeight w:val="213"/>
        </w:trPr>
        <w:tc>
          <w:tcPr>
            <w:tcW w:w="3227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13 до 13.9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</w:tr>
      <w:tr w:rsidR="00CD38AB" w:rsidRPr="00CD38AB">
        <w:trPr>
          <w:trHeight w:val="304"/>
        </w:trPr>
        <w:tc>
          <w:tcPr>
            <w:tcW w:w="3227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свыше 14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  <w:lang w:val="en-US"/>
              </w:rPr>
            </w:pPr>
            <w:r w:rsidRPr="00CD38A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</w:tr>
    </w:tbl>
    <w:p w:rsidR="00CD38AB" w:rsidRDefault="00CD38AB">
      <w:pPr>
        <w:ind w:firstLine="567"/>
        <w:jc w:val="both"/>
        <w:rPr>
          <w:sz w:val="24"/>
          <w:szCs w:val="24"/>
        </w:rPr>
      </w:pPr>
    </w:p>
    <w:p w:rsidR="00CD38AB" w:rsidRDefault="006922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452.25pt;height:270pt" fillcolor="window">
            <v:imagedata r:id="rId6" o:title="001"/>
          </v:shape>
        </w:pic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1997 году было зарегистрировано рождение 233 младенцев, из них 113 рождений приходится на</w:t>
      </w:r>
      <w:r>
        <w:rPr>
          <w:sz w:val="24"/>
          <w:szCs w:val="24"/>
          <w:lang w:val="en-US"/>
        </w:rPr>
        <w:t xml:space="preserve"> пгт.Яя</w:t>
      </w:r>
      <w:r>
        <w:rPr>
          <w:sz w:val="24"/>
          <w:szCs w:val="24"/>
        </w:rPr>
        <w:t>, 120 - на сельскую местность.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число родившихся в Кемеровской области в 1997 году, в сравнении с 1996 годом, уменьшилось на 3.6 %, то в районе - на 12 %.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Рождаемость по району за последние пять лет характеризуется следующими данными: </w:t>
      </w:r>
    </w:p>
    <w:p w:rsidR="00CD38AB" w:rsidRDefault="00CD38A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Число родившихся по району.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71"/>
        <w:gridCol w:w="1071"/>
        <w:gridCol w:w="1071"/>
        <w:gridCol w:w="1071"/>
        <w:gridCol w:w="1071"/>
      </w:tblGrid>
      <w:tr w:rsidR="00CD38AB" w:rsidRPr="00CD38AB">
        <w:trPr>
          <w:trHeight w:val="255"/>
        </w:trPr>
        <w:tc>
          <w:tcPr>
            <w:tcW w:w="393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1993г.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1994г.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1995г.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1996г.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1997г.</w:t>
            </w:r>
          </w:p>
        </w:tc>
      </w:tr>
      <w:tr w:rsidR="00CD38AB" w:rsidRPr="00CD38AB">
        <w:trPr>
          <w:trHeight w:val="255"/>
        </w:trPr>
        <w:tc>
          <w:tcPr>
            <w:tcW w:w="393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Численность населения по району (тыс.чел.):</w:t>
            </w:r>
          </w:p>
        </w:tc>
        <w:tc>
          <w:tcPr>
            <w:tcW w:w="1071" w:type="dxa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26.8</w:t>
            </w:r>
          </w:p>
        </w:tc>
        <w:tc>
          <w:tcPr>
            <w:tcW w:w="1071" w:type="dxa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26.9</w:t>
            </w:r>
          </w:p>
        </w:tc>
        <w:tc>
          <w:tcPr>
            <w:tcW w:w="1071" w:type="dxa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27.1</w:t>
            </w:r>
          </w:p>
        </w:tc>
        <w:tc>
          <w:tcPr>
            <w:tcW w:w="1071" w:type="dxa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27.0</w:t>
            </w:r>
          </w:p>
        </w:tc>
        <w:tc>
          <w:tcPr>
            <w:tcW w:w="1071" w:type="dxa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26.7</w:t>
            </w:r>
          </w:p>
        </w:tc>
      </w:tr>
      <w:tr w:rsidR="00CD38AB" w:rsidRPr="00CD38AB">
        <w:trPr>
          <w:trHeight w:val="361"/>
        </w:trPr>
        <w:tc>
          <w:tcPr>
            <w:tcW w:w="393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Число родившихся по району: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311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323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290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265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233</w:t>
            </w:r>
          </w:p>
        </w:tc>
      </w:tr>
    </w:tbl>
    <w:p w:rsidR="00CD38AB" w:rsidRDefault="0069228E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pict>
          <v:shape id="_x0000_i1027" type="#_x0000_t75" style="width:456pt;height:149.25pt" fillcolor="window">
            <v:imagedata r:id="rId7" o:title="001"/>
          </v:shape>
        </w:pict>
      </w:r>
    </w:p>
    <w:p w:rsidR="00CD38AB" w:rsidRDefault="00CD38A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Коэффициент рождаемости на 1000 человек населения.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71"/>
        <w:gridCol w:w="1071"/>
        <w:gridCol w:w="1071"/>
        <w:gridCol w:w="1071"/>
        <w:gridCol w:w="1071"/>
      </w:tblGrid>
      <w:tr w:rsidR="00CD38AB" w:rsidRPr="00CD38AB">
        <w:trPr>
          <w:trHeight w:val="346"/>
        </w:trPr>
        <w:tc>
          <w:tcPr>
            <w:tcW w:w="393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1993г.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1994г.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1995г.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1996г.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1997г.</w:t>
            </w:r>
          </w:p>
        </w:tc>
      </w:tr>
      <w:tr w:rsidR="00CD38AB" w:rsidRPr="00CD38AB">
        <w:trPr>
          <w:trHeight w:val="606"/>
        </w:trPr>
        <w:tc>
          <w:tcPr>
            <w:tcW w:w="393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Коэфф. рождаемости на 1000 человек, всего по району: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11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12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10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8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7</w:t>
            </w:r>
          </w:p>
        </w:tc>
      </w:tr>
      <w:tr w:rsidR="00CD38AB" w:rsidRPr="00CD38AB">
        <w:trPr>
          <w:trHeight w:val="378"/>
        </w:trPr>
        <w:tc>
          <w:tcPr>
            <w:tcW w:w="393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из них: по пгт.Яя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10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11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8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0</w:t>
            </w:r>
          </w:p>
        </w:tc>
      </w:tr>
      <w:tr w:rsidR="00CD38AB" w:rsidRPr="00CD38AB">
        <w:trPr>
          <w:trHeight w:val="342"/>
        </w:trPr>
        <w:tc>
          <w:tcPr>
            <w:tcW w:w="393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по сельской местности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12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12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10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10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</w:t>
            </w:r>
            <w:r w:rsidRPr="00CD38AB">
              <w:rPr>
                <w:sz w:val="24"/>
                <w:szCs w:val="24"/>
                <w:lang w:val="en-US"/>
              </w:rPr>
              <w:t>,</w:t>
            </w:r>
            <w:r w:rsidRPr="00CD38AB">
              <w:rPr>
                <w:sz w:val="24"/>
                <w:szCs w:val="24"/>
              </w:rPr>
              <w:t>5</w:t>
            </w:r>
          </w:p>
        </w:tc>
      </w:tr>
    </w:tbl>
    <w:p w:rsidR="00CD38AB" w:rsidRDefault="00CD38AB">
      <w:pPr>
        <w:jc w:val="both"/>
        <w:rPr>
          <w:sz w:val="24"/>
          <w:szCs w:val="24"/>
        </w:rPr>
      </w:pPr>
    </w:p>
    <w:p w:rsidR="00CD38AB" w:rsidRDefault="006922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438pt;height:146.25pt" fillcolor="window">
            <v:imagedata r:id="rId8" o:title="001"/>
          </v:shape>
        </w:pic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1997 году в среднем за месяц рождалось по району 19 младенцев, из них в </w:t>
      </w:r>
      <w:r>
        <w:rPr>
          <w:sz w:val="24"/>
          <w:szCs w:val="24"/>
          <w:lang w:val="en-US"/>
        </w:rPr>
        <w:t>пгт.Яя</w:t>
      </w:r>
      <w:r>
        <w:rPr>
          <w:sz w:val="24"/>
          <w:szCs w:val="24"/>
        </w:rPr>
        <w:t xml:space="preserve"> - 9, в сельской местности - 10. Наибольшее число родившихся детей приходилось в 1997 году на месяцы: январь, февраль, июль.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Данные по рождаемости за 1997 год показывают, что коэффициент ее по району ниже, чем в целом по области, городу Анжеро-Судженску и Ижморскому району, хотя в 1993-1996 годах он был выше (кроме Ижморского района - в 1993 году).</w:t>
      </w:r>
    </w:p>
    <w:p w:rsidR="00CD38AB" w:rsidRDefault="00CD38A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Коэффициент рождаемости на 1000 человек населения.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84"/>
        <w:gridCol w:w="1184"/>
        <w:gridCol w:w="1184"/>
        <w:gridCol w:w="1184"/>
        <w:gridCol w:w="1184"/>
      </w:tblGrid>
      <w:tr w:rsidR="00CD38AB" w:rsidRPr="00CD38AB">
        <w:tc>
          <w:tcPr>
            <w:tcW w:w="33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1993г.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1994г.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1995г.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1996г.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1997г.</w:t>
            </w:r>
          </w:p>
        </w:tc>
      </w:tr>
      <w:tr w:rsidR="00CD38AB" w:rsidRPr="00CD38AB">
        <w:tc>
          <w:tcPr>
            <w:tcW w:w="33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Всего по области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11,5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10,0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8,9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9,2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8,9</w:t>
            </w:r>
          </w:p>
        </w:tc>
      </w:tr>
      <w:tr w:rsidR="00CD38AB" w:rsidRPr="00CD38AB">
        <w:tc>
          <w:tcPr>
            <w:tcW w:w="33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г.А-Судженск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10,6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9,3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8,4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9,0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9,0</w:t>
            </w:r>
          </w:p>
        </w:tc>
      </w:tr>
      <w:tr w:rsidR="00CD38AB" w:rsidRPr="00CD38AB">
        <w:tc>
          <w:tcPr>
            <w:tcW w:w="3369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Ижморский район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13,3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11,6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9,9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9,4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9,3</w:t>
            </w:r>
          </w:p>
        </w:tc>
      </w:tr>
      <w:tr w:rsidR="00CD38AB" w:rsidRPr="00CD38AB">
        <w:tc>
          <w:tcPr>
            <w:tcW w:w="3369" w:type="dxa"/>
          </w:tcPr>
          <w:p w:rsidR="00CD38AB" w:rsidRPr="00CD38AB" w:rsidRDefault="00CD38AB">
            <w:pPr>
              <w:pStyle w:val="4"/>
            </w:pPr>
            <w:r w:rsidRPr="00CD38AB">
              <w:t>Яйский район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11,6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12,0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10,7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9,8</w:t>
            </w:r>
          </w:p>
        </w:tc>
        <w:tc>
          <w:tcPr>
            <w:tcW w:w="118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8,7</w:t>
            </w:r>
          </w:p>
        </w:tc>
      </w:tr>
    </w:tbl>
    <w:p w:rsidR="00CD38AB" w:rsidRDefault="00CD38AB">
      <w:pPr>
        <w:ind w:firstLine="567"/>
        <w:jc w:val="both"/>
        <w:rPr>
          <w:sz w:val="24"/>
          <w:szCs w:val="24"/>
        </w:rPr>
      </w:pPr>
    </w:p>
    <w:p w:rsidR="00CD38AB" w:rsidRDefault="006922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363.75pt;height:142.5pt" fillcolor="window">
            <v:imagedata r:id="rId9" o:title="001"/>
          </v:shape>
        </w:pic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Среди родившихся в 1997 году больше мальчиков. На 100 родившихся девочек в 1997 году приходилось 137 мальчиков. В 1997 году больше всего рождалось детей у женщин в возрасте 20-24 года, соответственно 34 и 40%; 16-19 лет - 29 и 25 %.</w:t>
      </w:r>
    </w:p>
    <w:p w:rsidR="00CD38AB" w:rsidRDefault="00CD38AB">
      <w:pPr>
        <w:jc w:val="both"/>
        <w:rPr>
          <w:sz w:val="24"/>
          <w:szCs w:val="24"/>
        </w:rPr>
      </w:pPr>
      <w:r>
        <w:rPr>
          <w:sz w:val="24"/>
          <w:szCs w:val="24"/>
        </w:rPr>
        <w:t>Рождение детей у матерей по возрасту в 1997 году характеризуется следующими данными: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268"/>
        <w:gridCol w:w="2126"/>
      </w:tblGrid>
      <w:tr w:rsidR="00CD38AB" w:rsidRPr="00CD38AB">
        <w:tc>
          <w:tcPr>
            <w:tcW w:w="255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Родившихся у матерей в возрасте: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из них в пгт.Яя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в сельской местности</w:t>
            </w:r>
          </w:p>
        </w:tc>
      </w:tr>
      <w:tr w:rsidR="00CD38AB" w:rsidRPr="00CD38AB">
        <w:tc>
          <w:tcPr>
            <w:tcW w:w="255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моложе 16 лет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</w:tr>
      <w:tr w:rsidR="00CD38AB" w:rsidRPr="00CD38AB">
        <w:tc>
          <w:tcPr>
            <w:tcW w:w="255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16-19 лет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32</w:t>
            </w:r>
          </w:p>
        </w:tc>
      </w:tr>
      <w:tr w:rsidR="00CD38AB" w:rsidRPr="00CD38AB">
        <w:tc>
          <w:tcPr>
            <w:tcW w:w="255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20-24 лет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38</w:t>
            </w:r>
          </w:p>
        </w:tc>
      </w:tr>
      <w:tr w:rsidR="00CD38AB" w:rsidRPr="00CD38AB">
        <w:tc>
          <w:tcPr>
            <w:tcW w:w="255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25-29 лет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31</w:t>
            </w:r>
          </w:p>
        </w:tc>
      </w:tr>
      <w:tr w:rsidR="00CD38AB" w:rsidRPr="00CD38AB">
        <w:tc>
          <w:tcPr>
            <w:tcW w:w="255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30-34 лет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14</w:t>
            </w:r>
          </w:p>
        </w:tc>
      </w:tr>
      <w:tr w:rsidR="00CD38AB" w:rsidRPr="00CD38AB">
        <w:tc>
          <w:tcPr>
            <w:tcW w:w="255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35-40 лет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</w:t>
            </w:r>
          </w:p>
        </w:tc>
      </w:tr>
      <w:tr w:rsidR="00CD38AB" w:rsidRPr="00CD38AB">
        <w:tc>
          <w:tcPr>
            <w:tcW w:w="255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старше 40 лет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</w:t>
            </w:r>
          </w:p>
        </w:tc>
      </w:tr>
      <w:tr w:rsidR="00CD38AB" w:rsidRPr="00CD38AB">
        <w:tc>
          <w:tcPr>
            <w:tcW w:w="2552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Всего родившихся: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233</w:t>
            </w:r>
          </w:p>
        </w:tc>
        <w:tc>
          <w:tcPr>
            <w:tcW w:w="2268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113</w:t>
            </w:r>
          </w:p>
        </w:tc>
        <w:tc>
          <w:tcPr>
            <w:tcW w:w="2126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120</w:t>
            </w:r>
          </w:p>
        </w:tc>
      </w:tr>
    </w:tbl>
    <w:p w:rsidR="00CD38AB" w:rsidRDefault="00CD38AB">
      <w:pPr>
        <w:ind w:firstLine="567"/>
        <w:jc w:val="both"/>
        <w:rPr>
          <w:sz w:val="24"/>
          <w:szCs w:val="24"/>
        </w:rPr>
      </w:pPr>
    </w:p>
    <w:p w:rsidR="00CD38AB" w:rsidRDefault="006922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309pt;height:372.75pt" fillcolor="window">
            <v:imagedata r:id="rId10" o:title="001"/>
          </v:shape>
        </w:pic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1997 году число мертворожденных детей на 1000 родившихся, в сравнении с 1996 годом, увеличилось с 4.3 до 5.5.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1997 году, в сравнении с 1996 годом, уменьшилось число детей, родившихся у матерей, не состоящих в зарегистрированном браке. Если в 1996 году было зарегистрировано к общей численности родившихся 20.8 % детей, родившихся у матерей, не состоящих в зарегистрированном браке, то в 1997 году - 20.2 %.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 абортов в 1997 году, в сравнении с 1996 годом, уменьшилось на 17 % и составило 256. На каждые роды приходился почти один аборт. На женщин в возрасте 20-34 года приходилось 74% абортов, 15-19 лет - 10 %.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bookmarkStart w:id="3" w:name="_Toc422166531"/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§2. СТАТИСТИКА СМЕРТНОСТИ ЗА ПОСЛЕДНИЕ ПЯТЬ ЛЕТ (1993-1997ГГ.)</w:t>
      </w:r>
      <w:bookmarkEnd w:id="3"/>
    </w:p>
    <w:p w:rsidR="00CD38AB" w:rsidRDefault="00CD38AB">
      <w:pPr>
        <w:ind w:firstLine="567"/>
        <w:jc w:val="both"/>
        <w:rPr>
          <w:sz w:val="24"/>
          <w:szCs w:val="24"/>
        </w:rPr>
      </w:pP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1997 году умерло 492 человека. На каждую тысячу жителей района в 1997 году приходилось 18.4 человека умерших. В сравнении с 1996 годом смертность в целом по району снизилась на 10 % , но в сравнении с 1993 г. она увеличилась на 26 % . В общем числе умерших в 1997 году мужчин умерло 49.8 процентов , женщин - 50.2 % . Коэффициент смертности (на 1000 человек) в 1997 году, в сравнении с 1993 годом, увеличился в шести сельских советах , с 1996 годом - в четырех.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Самый высокий уровень смертности в 1997 г. на 1000 человек населения наблюдался в сельских советах: Анжерском (28.3) , Улановском (22.6) , Ишимском (20.4).</w:t>
      </w:r>
    </w:p>
    <w:p w:rsidR="00CD38AB" w:rsidRDefault="00CD38AB">
      <w:pPr>
        <w:jc w:val="both"/>
        <w:rPr>
          <w:sz w:val="24"/>
          <w:szCs w:val="24"/>
        </w:rPr>
      </w:pPr>
      <w:r>
        <w:rPr>
          <w:sz w:val="24"/>
          <w:szCs w:val="24"/>
        </w:rPr>
        <w:t>За ряд лет смертность населения характеризуется следующими данными: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41"/>
        <w:gridCol w:w="1"/>
        <w:gridCol w:w="1240"/>
        <w:gridCol w:w="1"/>
        <w:gridCol w:w="1240"/>
        <w:gridCol w:w="2"/>
        <w:gridCol w:w="1236"/>
        <w:gridCol w:w="1244"/>
        <w:gridCol w:w="3"/>
      </w:tblGrid>
      <w:tr w:rsidR="00CD38AB" w:rsidRPr="00CD38AB">
        <w:trPr>
          <w:gridAfter w:val="1"/>
        </w:trPr>
        <w:tc>
          <w:tcPr>
            <w:tcW w:w="308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1993г.</w:t>
            </w:r>
          </w:p>
        </w:tc>
        <w:tc>
          <w:tcPr>
            <w:tcW w:w="1241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1994г.</w:t>
            </w:r>
          </w:p>
        </w:tc>
        <w:tc>
          <w:tcPr>
            <w:tcW w:w="1241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1995г.</w:t>
            </w:r>
          </w:p>
        </w:tc>
        <w:tc>
          <w:tcPr>
            <w:tcW w:w="1238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1996г.</w:t>
            </w:r>
          </w:p>
        </w:tc>
        <w:tc>
          <w:tcPr>
            <w:tcW w:w="124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1997г.</w:t>
            </w:r>
          </w:p>
        </w:tc>
      </w:tr>
      <w:tr w:rsidR="00CD38AB" w:rsidRPr="00CD38AB">
        <w:trPr>
          <w:trHeight w:val="255"/>
        </w:trPr>
        <w:tc>
          <w:tcPr>
            <w:tcW w:w="308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Численность населения по району (тыс.чел.):</w:t>
            </w:r>
          </w:p>
        </w:tc>
        <w:tc>
          <w:tcPr>
            <w:tcW w:w="1242" w:type="dxa"/>
            <w:gridSpan w:val="2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26,8</w:t>
            </w:r>
          </w:p>
        </w:tc>
        <w:tc>
          <w:tcPr>
            <w:tcW w:w="1241" w:type="dxa"/>
            <w:gridSpan w:val="2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26,9</w:t>
            </w:r>
          </w:p>
        </w:tc>
        <w:tc>
          <w:tcPr>
            <w:tcW w:w="1242" w:type="dxa"/>
            <w:gridSpan w:val="2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27,1</w:t>
            </w:r>
          </w:p>
        </w:tc>
        <w:tc>
          <w:tcPr>
            <w:tcW w:w="1236" w:type="dxa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27,0</w:t>
            </w:r>
          </w:p>
        </w:tc>
        <w:tc>
          <w:tcPr>
            <w:tcW w:w="1247" w:type="dxa"/>
            <w:gridSpan w:val="2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26,7</w:t>
            </w:r>
          </w:p>
        </w:tc>
      </w:tr>
      <w:tr w:rsidR="00CD38AB" w:rsidRPr="00CD38AB">
        <w:trPr>
          <w:gridAfter w:val="1"/>
        </w:trPr>
        <w:tc>
          <w:tcPr>
            <w:tcW w:w="308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Число умерших человек</w:t>
            </w:r>
          </w:p>
        </w:tc>
        <w:tc>
          <w:tcPr>
            <w:tcW w:w="1241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392</w:t>
            </w:r>
          </w:p>
        </w:tc>
        <w:tc>
          <w:tcPr>
            <w:tcW w:w="1241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440</w:t>
            </w:r>
          </w:p>
        </w:tc>
        <w:tc>
          <w:tcPr>
            <w:tcW w:w="1241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498</w:t>
            </w:r>
          </w:p>
        </w:tc>
        <w:tc>
          <w:tcPr>
            <w:tcW w:w="1238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549</w:t>
            </w:r>
          </w:p>
        </w:tc>
        <w:tc>
          <w:tcPr>
            <w:tcW w:w="1244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492</w:t>
            </w:r>
          </w:p>
        </w:tc>
      </w:tr>
      <w:tr w:rsidR="00CD38AB" w:rsidRPr="00CD38AB">
        <w:trPr>
          <w:gridAfter w:val="1"/>
        </w:trPr>
        <w:tc>
          <w:tcPr>
            <w:tcW w:w="308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Коэффициент смертности на 1000 жителей:</w:t>
            </w:r>
          </w:p>
        </w:tc>
        <w:tc>
          <w:tcPr>
            <w:tcW w:w="1241" w:type="dxa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14,6</w:t>
            </w:r>
          </w:p>
        </w:tc>
        <w:tc>
          <w:tcPr>
            <w:tcW w:w="1241" w:type="dxa"/>
            <w:gridSpan w:val="2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16,3</w:t>
            </w:r>
          </w:p>
        </w:tc>
        <w:tc>
          <w:tcPr>
            <w:tcW w:w="1241" w:type="dxa"/>
            <w:gridSpan w:val="2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18,4</w:t>
            </w:r>
          </w:p>
        </w:tc>
        <w:tc>
          <w:tcPr>
            <w:tcW w:w="1238" w:type="dxa"/>
            <w:gridSpan w:val="2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20,3</w:t>
            </w:r>
          </w:p>
        </w:tc>
        <w:tc>
          <w:tcPr>
            <w:tcW w:w="1244" w:type="dxa"/>
            <w:vAlign w:val="bottom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18,4</w:t>
            </w:r>
          </w:p>
        </w:tc>
      </w:tr>
    </w:tbl>
    <w:p w:rsidR="00CD38AB" w:rsidRDefault="00CD38AB">
      <w:pPr>
        <w:jc w:val="both"/>
        <w:rPr>
          <w:sz w:val="24"/>
          <w:szCs w:val="24"/>
        </w:rPr>
      </w:pPr>
    </w:p>
    <w:p w:rsidR="00CD38AB" w:rsidRDefault="006922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415.5pt;height:169.5pt" fillcolor="window">
            <v:imagedata r:id="rId11" o:title="001"/>
          </v:shape>
        </w:pic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причин смертности показывает, что одной из основных причин ее являются болезни системы кровообращения.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этой причине в 1997 году умерло - 53 % от всех умерших, в 1996 году - 55 % . В 1997 году смертность от болезней органов пищеварения, в сравнении с предыдущим годом, увеличилась в 2.3 раза, возрос и ее удельный вес в общем числе умерших (5.1 % против 2 %).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95"/>
        <w:gridCol w:w="1195"/>
        <w:gridCol w:w="2"/>
        <w:gridCol w:w="1193"/>
        <w:gridCol w:w="1195"/>
        <w:gridCol w:w="4"/>
      </w:tblGrid>
      <w:tr w:rsidR="00CD38AB" w:rsidRPr="00CD38AB">
        <w:trPr>
          <w:cantSplit/>
        </w:trPr>
        <w:tc>
          <w:tcPr>
            <w:tcW w:w="4503" w:type="dxa"/>
            <w:vMerge w:val="restart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Число умерших.</w:t>
            </w:r>
          </w:p>
        </w:tc>
        <w:tc>
          <w:tcPr>
            <w:tcW w:w="2392" w:type="dxa"/>
            <w:gridSpan w:val="3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Удельный вес в общем числе умерших.</w:t>
            </w:r>
          </w:p>
        </w:tc>
      </w:tr>
      <w:tr w:rsidR="00CD38AB" w:rsidRPr="00CD38AB">
        <w:trPr>
          <w:gridAfter w:val="1"/>
          <w:cantSplit/>
        </w:trPr>
        <w:tc>
          <w:tcPr>
            <w:tcW w:w="4503" w:type="dxa"/>
            <w:vMerge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1996г.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1997г.</w:t>
            </w:r>
          </w:p>
        </w:tc>
        <w:tc>
          <w:tcPr>
            <w:tcW w:w="1195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1996г.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1997г.</w:t>
            </w:r>
          </w:p>
        </w:tc>
      </w:tr>
      <w:tr w:rsidR="00CD38AB" w:rsidRPr="00CD38AB">
        <w:trPr>
          <w:gridAfter w:val="1"/>
        </w:trPr>
        <w:tc>
          <w:tcPr>
            <w:tcW w:w="4503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Всего умершие: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549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492</w:t>
            </w:r>
          </w:p>
        </w:tc>
        <w:tc>
          <w:tcPr>
            <w:tcW w:w="1195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100</w:t>
            </w:r>
          </w:p>
        </w:tc>
      </w:tr>
      <w:tr w:rsidR="00CD38AB" w:rsidRPr="00CD38AB">
        <w:trPr>
          <w:gridAfter w:val="1"/>
        </w:trPr>
        <w:tc>
          <w:tcPr>
            <w:tcW w:w="4503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в том числе: от болезней системы кровообращения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302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260</w:t>
            </w:r>
          </w:p>
        </w:tc>
        <w:tc>
          <w:tcPr>
            <w:tcW w:w="1195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55,0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52,8</w:t>
            </w:r>
          </w:p>
        </w:tc>
      </w:tr>
      <w:tr w:rsidR="00CD38AB" w:rsidRPr="00CD38AB">
        <w:trPr>
          <w:gridAfter w:val="1"/>
        </w:trPr>
        <w:tc>
          <w:tcPr>
            <w:tcW w:w="4503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новообразований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63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52</w:t>
            </w:r>
          </w:p>
        </w:tc>
        <w:tc>
          <w:tcPr>
            <w:tcW w:w="1195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11,4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10,6</w:t>
            </w:r>
          </w:p>
        </w:tc>
      </w:tr>
      <w:tr w:rsidR="00CD38AB" w:rsidRPr="00CD38AB">
        <w:trPr>
          <w:gridAfter w:val="1"/>
        </w:trPr>
        <w:tc>
          <w:tcPr>
            <w:tcW w:w="4503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несчастных случаев, отравлений и травм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107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86</w:t>
            </w:r>
          </w:p>
        </w:tc>
        <w:tc>
          <w:tcPr>
            <w:tcW w:w="1195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19,5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17,5</w:t>
            </w:r>
          </w:p>
        </w:tc>
      </w:tr>
      <w:tr w:rsidR="00CD38AB" w:rsidRPr="00CD38AB">
        <w:trPr>
          <w:gridAfter w:val="1"/>
        </w:trPr>
        <w:tc>
          <w:tcPr>
            <w:tcW w:w="4503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болезней органов дыхания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29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19</w:t>
            </w:r>
          </w:p>
        </w:tc>
        <w:tc>
          <w:tcPr>
            <w:tcW w:w="1195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5,2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4,0</w:t>
            </w:r>
          </w:p>
        </w:tc>
      </w:tr>
      <w:tr w:rsidR="00CD38AB" w:rsidRPr="00CD38AB">
        <w:trPr>
          <w:gridAfter w:val="1"/>
        </w:trPr>
        <w:tc>
          <w:tcPr>
            <w:tcW w:w="4503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болезней органов пищеварения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11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25</w:t>
            </w:r>
          </w:p>
        </w:tc>
        <w:tc>
          <w:tcPr>
            <w:tcW w:w="1195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2,0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5,1</w:t>
            </w:r>
          </w:p>
        </w:tc>
      </w:tr>
      <w:tr w:rsidR="00CD38AB" w:rsidRPr="00CD38AB">
        <w:trPr>
          <w:gridAfter w:val="1"/>
        </w:trPr>
        <w:tc>
          <w:tcPr>
            <w:tcW w:w="4503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от инфекционных и паразитарных болезней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18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16</w:t>
            </w:r>
          </w:p>
        </w:tc>
        <w:tc>
          <w:tcPr>
            <w:tcW w:w="1195" w:type="dxa"/>
            <w:gridSpan w:val="2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3,2</w:t>
            </w:r>
          </w:p>
        </w:tc>
        <w:tc>
          <w:tcPr>
            <w:tcW w:w="1195" w:type="dxa"/>
          </w:tcPr>
          <w:p w:rsidR="00CD38AB" w:rsidRPr="00CD38AB" w:rsidRDefault="00CD38AB">
            <w:pPr>
              <w:jc w:val="both"/>
              <w:rPr>
                <w:sz w:val="24"/>
                <w:szCs w:val="24"/>
              </w:rPr>
            </w:pPr>
            <w:r w:rsidRPr="00CD38AB">
              <w:rPr>
                <w:sz w:val="24"/>
                <w:szCs w:val="24"/>
              </w:rPr>
              <w:t>3,2</w:t>
            </w:r>
          </w:p>
        </w:tc>
      </w:tr>
    </w:tbl>
    <w:p w:rsidR="00CD38AB" w:rsidRDefault="00CD38AB">
      <w:pPr>
        <w:jc w:val="both"/>
        <w:rPr>
          <w:sz w:val="24"/>
          <w:szCs w:val="24"/>
        </w:rPr>
      </w:pPr>
    </w:p>
    <w:p w:rsidR="00CD38AB" w:rsidRDefault="006922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456pt;height:211.5pt" fillcolor="window">
            <v:imagedata r:id="rId12" o:title="001"/>
          </v:shape>
        </w:pic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сравнении с 1993 годом, в 1995-1997 годах отмечался рост детской смертности (в возрасте до 1 года) на 1000 родившихся детей, хотя в абсолютном выражении в 1997 году она осталась на уровне 1993 года.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пять лет (1993-1997гг.) в районе умерло 27 детей в возрасте до одного года. Больше всего их умирает в сельской местности (75-80%). Основными причинами детской смертности являются болезни органов дыхания, врожденные аномалии.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Серьезную озабоченность продолжает вызывать состояние здоровья детей. Если в 1996 году рождался больным или заболевал каждый третий младенец, то в 1997 году - каждый второй. </w:t>
      </w:r>
    </w:p>
    <w:p w:rsidR="00CD38AB" w:rsidRDefault="006922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465.75pt;height:729pt" fillcolor="window">
            <v:imagedata r:id="rId13" o:title="001"/>
          </v:shape>
        </w:pict>
      </w:r>
    </w:p>
    <w:p w:rsidR="00CD38AB" w:rsidRDefault="00CD38AB">
      <w:pPr>
        <w:ind w:firstLine="567"/>
        <w:jc w:val="both"/>
        <w:rPr>
          <w:sz w:val="24"/>
          <w:szCs w:val="24"/>
        </w:rPr>
      </w:pPr>
    </w:p>
    <w:p w:rsidR="00CD38AB" w:rsidRDefault="00CD38AB">
      <w:pPr>
        <w:ind w:firstLine="567"/>
        <w:jc w:val="both"/>
        <w:rPr>
          <w:sz w:val="24"/>
          <w:szCs w:val="24"/>
        </w:rPr>
      </w:pPr>
      <w:bookmarkStart w:id="4" w:name="_Toc422166533"/>
      <w:r>
        <w:rPr>
          <w:sz w:val="24"/>
          <w:szCs w:val="24"/>
        </w:rPr>
        <w:t>ЗАКЛЮЧЕНИЕ.</w:t>
      </w:r>
      <w:bookmarkEnd w:id="4"/>
    </w:p>
    <w:p w:rsidR="00CD38AB" w:rsidRDefault="00CD38AB">
      <w:pPr>
        <w:ind w:firstLine="567"/>
        <w:jc w:val="both"/>
        <w:rPr>
          <w:sz w:val="24"/>
          <w:szCs w:val="24"/>
        </w:rPr>
      </w:pP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прогноза, по состоянию на 2000 год в Яйском районе: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Рождаемость составит 177 человек, или 57% по отношению к 1993г.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Смертность составит 346 человек, или 88% по отношению к 1993г.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 естественная убыль населения будет равна 169 человек, или 209% к уровню 1993 года, но всего лишь 60% к уровню 1996 года. Наступает ли перелом в сторону естественного прироста населения, покажут несколько последующих лет.</w:t>
      </w:r>
    </w:p>
    <w:p w:rsidR="00CD38AB" w:rsidRDefault="00CD38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же населения упадет до 26,2 тыс. человек, то есть на 600 человек или на 2,3% меньше, чем в 1993 году.</w:t>
      </w:r>
    </w:p>
    <w:p w:rsidR="00CD38AB" w:rsidRDefault="00CD38AB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Прогноз на 1998-2000гг., выполненный на основе данных по численности населения Яйского района за последние 5 лет, основывается на допущении того, что социально-экономическое положение в стране, регионе и Яйском районе не изменится. В действительности же происходит его постоянное ухудшение. Остается надежда лишь на более ответственное отношение, как к социальной политике, так и к экономическим реформам обновленного кабинета министров во главе с С.В.Кириенко, практически единогласно избранных народом губернатора Кемеровской области А.Г.Тулеева и главы Яйского района Г.Н.Бохонец. Если перелом в лучшую сторону все-таки наступит, то инертность населения все же не приведет к заметным изменениям естественного прироста населения в ближайшие 3 года и прогноз, тем не менее, должен выдержать испытание временем.</w:t>
      </w:r>
      <w:bookmarkStart w:id="5" w:name="_GoBack"/>
      <w:bookmarkEnd w:id="5"/>
    </w:p>
    <w:sectPr w:rsidR="00CD38AB">
      <w:pgSz w:w="11907" w:h="16840"/>
      <w:pgMar w:top="1134" w:right="850" w:bottom="851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F88F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371E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CD582A"/>
    <w:multiLevelType w:val="singleLevel"/>
    <w:tmpl w:val="4EAA20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4">
    <w:nsid w:val="0FB374D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28F234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129B00D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145001BD"/>
    <w:multiLevelType w:val="singleLevel"/>
    <w:tmpl w:val="4EAA20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8">
    <w:nsid w:val="149559A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1B8D13F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1CAC23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06D2EBF"/>
    <w:multiLevelType w:val="singleLevel"/>
    <w:tmpl w:val="4EAA20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12">
    <w:nsid w:val="218931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23912F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FE71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9CB15D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2F352F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B07341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43B82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C134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3854BA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57661D7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2">
    <w:nsid w:val="5D537CF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5FFD31B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>
    <w:nsid w:val="605F76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0D0697A"/>
    <w:multiLevelType w:val="singleLevel"/>
    <w:tmpl w:val="7BEEE07E"/>
    <w:lvl w:ilvl="0">
      <w:start w:val="1"/>
      <w:numFmt w:val="decimal"/>
      <w:lvlText w:val="%1"/>
      <w:legacy w:legacy="1" w:legacySpace="0" w:legacyIndent="567"/>
      <w:lvlJc w:val="left"/>
      <w:pPr>
        <w:ind w:left="567" w:hanging="567"/>
      </w:pPr>
    </w:lvl>
  </w:abstractNum>
  <w:abstractNum w:abstractNumId="26">
    <w:nsid w:val="617D563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65AE0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6F91E40"/>
    <w:multiLevelType w:val="singleLevel"/>
    <w:tmpl w:val="4EAA20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29">
    <w:nsid w:val="67D653FE"/>
    <w:multiLevelType w:val="singleLevel"/>
    <w:tmpl w:val="17300D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6DCF7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0B220E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2">
    <w:nsid w:val="7BFF3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E05620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4">
    <w:nsid w:val="7E2B138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5">
    <w:nsid w:val="7F2749A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cs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cs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28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8">
    <w:abstractNumId w:val="3"/>
  </w:num>
  <w:num w:numId="9">
    <w:abstractNumId w:val="11"/>
  </w:num>
  <w:num w:numId="10">
    <w:abstractNumId w:val="16"/>
  </w:num>
  <w:num w:numId="11">
    <w:abstractNumId w:val="25"/>
  </w:num>
  <w:num w:numId="12">
    <w:abstractNumId w:val="7"/>
  </w:num>
  <w:num w:numId="13">
    <w:abstractNumId w:val="34"/>
  </w:num>
  <w:num w:numId="14">
    <w:abstractNumId w:val="31"/>
  </w:num>
  <w:num w:numId="15">
    <w:abstractNumId w:val="8"/>
  </w:num>
  <w:num w:numId="16">
    <w:abstractNumId w:val="10"/>
  </w:num>
  <w:num w:numId="17">
    <w:abstractNumId w:val="12"/>
  </w:num>
  <w:num w:numId="18">
    <w:abstractNumId w:val="20"/>
  </w:num>
  <w:num w:numId="19">
    <w:abstractNumId w:val="33"/>
  </w:num>
  <w:num w:numId="20">
    <w:abstractNumId w:val="6"/>
  </w:num>
  <w:num w:numId="21">
    <w:abstractNumId w:val="21"/>
  </w:num>
  <w:num w:numId="22">
    <w:abstractNumId w:val="35"/>
  </w:num>
  <w:num w:numId="23">
    <w:abstractNumId w:val="23"/>
  </w:num>
  <w:num w:numId="24">
    <w:abstractNumId w:val="26"/>
  </w:num>
  <w:num w:numId="25">
    <w:abstractNumId w:val="4"/>
  </w:num>
  <w:num w:numId="26">
    <w:abstractNumId w:val="22"/>
  </w:num>
  <w:num w:numId="27">
    <w:abstractNumId w:val="5"/>
  </w:num>
  <w:num w:numId="28">
    <w:abstractNumId w:val="19"/>
  </w:num>
  <w:num w:numId="29">
    <w:abstractNumId w:val="27"/>
  </w:num>
  <w:num w:numId="30">
    <w:abstractNumId w:val="24"/>
  </w:num>
  <w:num w:numId="31">
    <w:abstractNumId w:val="32"/>
  </w:num>
  <w:num w:numId="32">
    <w:abstractNumId w:val="14"/>
  </w:num>
  <w:num w:numId="33">
    <w:abstractNumId w:val="29"/>
  </w:num>
  <w:num w:numId="34">
    <w:abstractNumId w:val="15"/>
  </w:num>
  <w:num w:numId="35">
    <w:abstractNumId w:val="17"/>
  </w:num>
  <w:num w:numId="36">
    <w:abstractNumId w:val="9"/>
  </w:num>
  <w:num w:numId="37">
    <w:abstractNumId w:val="13"/>
  </w:num>
  <w:num w:numId="38">
    <w:abstractNumId w:val="18"/>
  </w:num>
  <w:num w:numId="39">
    <w:abstractNumId w:val="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6AC"/>
    <w:rsid w:val="005966AC"/>
    <w:rsid w:val="0069228E"/>
    <w:rsid w:val="00C04D93"/>
    <w:rsid w:val="00C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25DF7EFE-4786-4FB7-A27C-17C3D1C9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60"/>
      <w:outlineLvl w:val="0"/>
    </w:pPr>
    <w:rPr>
      <w:b/>
      <w:bCs/>
      <w:kern w:val="28"/>
      <w:sz w:val="28"/>
      <w:szCs w:val="28"/>
      <w:u w:val="words"/>
    </w:rPr>
  </w:style>
  <w:style w:type="paragraph" w:styleId="2">
    <w:name w:val="heading 2"/>
    <w:basedOn w:val="a0"/>
    <w:next w:val="a0"/>
    <w:link w:val="20"/>
    <w:uiPriority w:val="99"/>
    <w:qFormat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60"/>
      <w:outlineLvl w:val="1"/>
    </w:pPr>
    <w:rPr>
      <w:b/>
      <w:bCs/>
      <w:i/>
      <w:iCs/>
      <w:sz w:val="28"/>
      <w:szCs w:val="28"/>
      <w:u w:val="word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4">
    <w:name w:val="List"/>
    <w:basedOn w:val="a"/>
    <w:uiPriority w:val="99"/>
    <w:pPr>
      <w:ind w:left="283" w:hanging="283"/>
    </w:pPr>
  </w:style>
  <w:style w:type="paragraph" w:styleId="21">
    <w:name w:val="List Bullet 2"/>
    <w:basedOn w:val="a"/>
    <w:uiPriority w:val="99"/>
    <w:pPr>
      <w:ind w:left="566" w:hanging="283"/>
    </w:pPr>
  </w:style>
  <w:style w:type="paragraph" w:styleId="a5">
    <w:name w:val="Title"/>
    <w:basedOn w:val="a"/>
    <w:link w:val="a6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spacing w:after="120"/>
      <w:ind w:left="283"/>
    </w:p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22"/>
    <w:link w:val="32"/>
    <w:uiPriority w:val="99"/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0">
    <w:name w:val="Нормальный"/>
    <w:uiPriority w:val="99"/>
    <w:pPr>
      <w:autoSpaceDE w:val="0"/>
      <w:autoSpaceDN w:val="0"/>
    </w:pPr>
    <w:rPr>
      <w:rFonts w:ascii="Times New Roman" w:hAnsi="Times New Roman"/>
    </w:rPr>
  </w:style>
  <w:style w:type="character" w:customStyle="1" w:styleId="a9">
    <w:name w:val="Шрифт абзаца по умолчанию"/>
    <w:uiPriority w:val="99"/>
  </w:style>
  <w:style w:type="paragraph" w:styleId="aa">
    <w:name w:val="header"/>
    <w:basedOn w:val="a0"/>
    <w:link w:val="ab"/>
    <w:uiPriority w:val="99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page number"/>
    <w:uiPriority w:val="99"/>
  </w:style>
  <w:style w:type="paragraph" w:customStyle="1" w:styleId="ad">
    <w:name w:val="Текст конц. сноски"/>
    <w:basedOn w:val="a0"/>
    <w:uiPriority w:val="99"/>
  </w:style>
  <w:style w:type="character" w:customStyle="1" w:styleId="ae">
    <w:name w:val="Ссылка на конц. сноску"/>
    <w:uiPriority w:val="99"/>
    <w:rPr>
      <w:vertAlign w:val="superscript"/>
    </w:rPr>
  </w:style>
  <w:style w:type="paragraph" w:styleId="11">
    <w:name w:val="toc 1"/>
    <w:basedOn w:val="a"/>
    <w:next w:val="a"/>
    <w:autoRedefine/>
    <w:uiPriority w:val="99"/>
  </w:style>
  <w:style w:type="paragraph" w:styleId="24">
    <w:name w:val="toc 2"/>
    <w:basedOn w:val="a"/>
    <w:next w:val="a"/>
    <w:autoRedefine/>
    <w:uiPriority w:val="99"/>
    <w:pPr>
      <w:ind w:left="200"/>
    </w:pPr>
  </w:style>
  <w:style w:type="paragraph" w:styleId="33">
    <w:name w:val="toc 3"/>
    <w:basedOn w:val="a0"/>
    <w:next w:val="a0"/>
    <w:uiPriority w:val="99"/>
    <w:pPr>
      <w:tabs>
        <w:tab w:val="right" w:leader="dot" w:pos="9497"/>
      </w:tabs>
      <w:ind w:left="400"/>
    </w:pPr>
  </w:style>
  <w:style w:type="paragraph" w:styleId="41">
    <w:name w:val="toc 4"/>
    <w:basedOn w:val="a0"/>
    <w:next w:val="a0"/>
    <w:uiPriority w:val="99"/>
    <w:pPr>
      <w:tabs>
        <w:tab w:val="right" w:leader="dot" w:pos="9497"/>
      </w:tabs>
      <w:ind w:left="600"/>
    </w:pPr>
  </w:style>
  <w:style w:type="paragraph" w:styleId="5">
    <w:name w:val="toc 5"/>
    <w:basedOn w:val="a0"/>
    <w:next w:val="a0"/>
    <w:uiPriority w:val="99"/>
    <w:pPr>
      <w:tabs>
        <w:tab w:val="right" w:leader="dot" w:pos="9497"/>
      </w:tabs>
      <w:ind w:left="800"/>
    </w:pPr>
  </w:style>
  <w:style w:type="paragraph" w:styleId="6">
    <w:name w:val="toc 6"/>
    <w:basedOn w:val="a0"/>
    <w:next w:val="a0"/>
    <w:uiPriority w:val="99"/>
    <w:pPr>
      <w:tabs>
        <w:tab w:val="right" w:leader="dot" w:pos="9497"/>
      </w:tabs>
      <w:ind w:left="1000"/>
    </w:pPr>
  </w:style>
  <w:style w:type="paragraph" w:styleId="7">
    <w:name w:val="toc 7"/>
    <w:basedOn w:val="a0"/>
    <w:next w:val="a0"/>
    <w:uiPriority w:val="99"/>
    <w:pPr>
      <w:tabs>
        <w:tab w:val="right" w:leader="dot" w:pos="9497"/>
      </w:tabs>
      <w:ind w:left="1200"/>
    </w:pPr>
  </w:style>
  <w:style w:type="paragraph" w:styleId="8">
    <w:name w:val="toc 8"/>
    <w:basedOn w:val="a0"/>
    <w:next w:val="a0"/>
    <w:uiPriority w:val="99"/>
    <w:pPr>
      <w:tabs>
        <w:tab w:val="right" w:leader="dot" w:pos="9497"/>
      </w:tabs>
      <w:ind w:left="1400"/>
    </w:pPr>
  </w:style>
  <w:style w:type="paragraph" w:styleId="9">
    <w:name w:val="toc 9"/>
    <w:basedOn w:val="a0"/>
    <w:next w:val="a0"/>
    <w:uiPriority w:val="99"/>
    <w:pPr>
      <w:tabs>
        <w:tab w:val="right" w:leader="dot" w:pos="9497"/>
      </w:tabs>
      <w:ind w:left="1600"/>
    </w:p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5">
    <w:name w:val="Body Text Indent 2"/>
    <w:basedOn w:val="a"/>
    <w:link w:val="26"/>
    <w:uiPriority w:val="99"/>
    <w:pPr>
      <w:ind w:firstLine="708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pPr>
      <w:ind w:firstLine="567"/>
      <w:jc w:val="both"/>
    </w:pPr>
    <w:rPr>
      <w:sz w:val="24"/>
      <w:szCs w:val="24"/>
    </w:rPr>
  </w:style>
  <w:style w:type="character" w:customStyle="1" w:styleId="35">
    <w:name w:val="Основной текст с отступом 3 Знак"/>
    <w:link w:val="34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РФ ПО ОБРАЗОВАНИЮ</vt:lpstr>
    </vt:vector>
  </TitlesOfParts>
  <Company>домосед</Company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РФ ПО ОБРАЗОВАНИЮ</dc:title>
  <dc:subject/>
  <dc:creator>Великоричанин А.В.</dc:creator>
  <cp:keywords/>
  <dc:description/>
  <cp:lastModifiedBy>admin</cp:lastModifiedBy>
  <cp:revision>2</cp:revision>
  <dcterms:created xsi:type="dcterms:W3CDTF">2014-01-30T21:53:00Z</dcterms:created>
  <dcterms:modified xsi:type="dcterms:W3CDTF">2014-01-30T21:53:00Z</dcterms:modified>
</cp:coreProperties>
</file>