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D76" w:rsidRPr="00342890" w:rsidRDefault="003D3D76" w:rsidP="003D3D76">
      <w:pPr>
        <w:spacing w:before="120"/>
        <w:jc w:val="center"/>
        <w:rPr>
          <w:b/>
          <w:bCs/>
          <w:sz w:val="32"/>
          <w:szCs w:val="32"/>
        </w:rPr>
      </w:pPr>
      <w:r w:rsidRPr="00342890">
        <w:rPr>
          <w:b/>
          <w:bCs/>
          <w:sz w:val="32"/>
          <w:szCs w:val="32"/>
        </w:rPr>
        <w:t xml:space="preserve">Программа курса «Язык рекламы» </w:t>
      </w:r>
    </w:p>
    <w:p w:rsidR="003D3D76" w:rsidRPr="00342890" w:rsidRDefault="003D3D76" w:rsidP="003D3D76">
      <w:pPr>
        <w:spacing w:before="120"/>
        <w:jc w:val="center"/>
        <w:rPr>
          <w:b/>
          <w:bCs/>
          <w:sz w:val="28"/>
          <w:szCs w:val="28"/>
        </w:rPr>
      </w:pPr>
      <w:r w:rsidRPr="00342890">
        <w:rPr>
          <w:b/>
          <w:bCs/>
          <w:sz w:val="28"/>
          <w:szCs w:val="28"/>
        </w:rPr>
        <w:t>Цели и задачи курса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Реклама – своеобразный феномен культуры и искусства. Она давно изучается как явление культуры. Более 80 лет занимается ею и психология восприятия, а ее язык, то есть те художественно-изобразительные, выразительные и образные средства, с помощью которых она создается, оставались почти неисследованными.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Данный курс ставит своей целью дать представление о языке рекламы, показать, как, используя его в качестве инструментария, с помощью определенной системы критериев, содержательных и формальных, оценивать рекламу, т</w:t>
      </w:r>
      <w:r>
        <w:t>.</w:t>
      </w:r>
      <w:r w:rsidRPr="00BA43A8">
        <w:t>е</w:t>
      </w:r>
      <w:r>
        <w:t>.</w:t>
      </w:r>
      <w:r w:rsidRPr="00BA43A8">
        <w:t xml:space="preserve"> предлагается методика ее оценки.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Разработанная автором концепция изобразительной рекламы в течение пяти лет проверялась на практике. С помощью нее проводилась оценка различных видов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Изложение учебного материала сопровождается демонстрацией диапозитивов и репродукций.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Изучение курса даст возможность студентам: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• получить системное представление о языке изобразительной и других видов рекламы, то есть о ее алфавите, синтаксисе и грамматике;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• научиться оценивать рекламу, используя в качестве инструментария художественно-выразительные средства, с помощью определенной системы критериев – содержательных и формальных;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• научиться применять метод оценки рекламы на практике, то есть приобрести умение четко формулировать задание, контролировать его исполнение и профессионально оценивать результат.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Программа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1. Введение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Понятие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Виды и средства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Раздел I. ЯЗЫК РЕКЛАМЫ И ЕЕ ВОСПРИЯТИЕ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2. Художественно-изобразительные средства и психология восприятия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Ассоциативность восприятия окружающей среды.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Восприятие различных линий (вертикаль, горизонталь, диагональ, кривая изогнутая линия, ломаная линия и т.д.).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Восприятие плоскостных фигур (круг, овал, квадрат, прямоугольник, треугольник).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Восприятие объемных фигур (шар, яйцевидная форма, куб, параллелепипед, пирамида).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Композиция и ее средства (пропорциональность, золотое сечение, масштабность, контраст, нюанс, метр и метрические ряды). Художественная организация плоскости.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Основные композиционные схемы (симметричная и асимметричная).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3. Язык изобразительной рекламы и его специфика на примере рекламного плаката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Композиция в рекламном плакате и ее основные законы. Понятие, ритм, размер, гармония, форма в рекламном плакате и их особенности.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Пространство в рекламном плакате и его особенности.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Художественный образ: требования, которым он должен отвечать.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Символика, эмблематика и знак как важные содержательно-образные средства, используемые в плакате. Требования, предъявляемые к ним.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Текст, его связь с содержанием, изображением, месторасположением, рисунком, цветом. Требования к литературной форме плакатного текста. Различные приемы усиления действенности текста.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Шрифт в рекламном плакате. Выразительные возможности типографской кассы и рукописного каллиграфического письма. Требования, предъявляемые к рекламной надписи с точки зрения законов визуального восприятия.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Цвет в рекламе. Ведущий цвет и главная идея рекламного плаката, цветовая символика.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Способы привлечения внимания зрителя и выделения рекламы из окружающей среды.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Цвет и его воздействие на эстетическое чувство и психику человека.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Благоприятные (гармоничные, привлекательные) и неблагоприятные (негармоничные, отталкивающие) сочетания цветов.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Родство языка рекламы и иконописи, сравнительный анализ.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4. Концентрация изобразительной рекламы: слагаемые действенности и эффективности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Определение концепции. Концепция изобразительной рекламы как научная система создания совершенной, действенной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Критерии оценки как целостная система, обеспечивающая объективность оценки.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Содержательные и формальные критерии оценки.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Изобразительный язык рекламы как инструментарий, критерии оценки как методология определения совершенства рекламы. Понятия действенности и эффективности.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5. Фотография и ее средства в рекламе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Изобразительные средства фотографии: кадрирование, сюжетно-компози¬ционный центр, заполнение площади кадра, способы передачи глубины пространства, фрагментирование, колорит, способы передачи движения, точка и момент съемки, ракурс, масштабность и т.д.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Законы фотокомпозиции: целостность, типизация, контрасты.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Способы композиционных построений в фотографии: так называемая прекрасная линия, круговая и овальная композиции, золотое сечение.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Факторы, от которых зависит, что использовать в рекламе – рисунок или фотографию.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Фотография: документальность, наглядность, убедительность.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6. Специфика средств кино-, видео-, теле- и радиорекламы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Кино-, видео- и телевизионная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Преимущества экранной рекламы перед другими видами рекламы (охват огромной зрительской аудитории и проникновение в самые отдаленные регионы страны).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Сценарий и его основа – идея. Способы выражения идеи в кино-, видео- и телевизионной рекламе (ведущий в кадре, зарисовка с натуры, отзыв или мнение «простых людей», мультипликация, демонстрация товара и сравнение, показ образа жизни, зрительная символика товара).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Кадроплан как наиболее распространенная форма сценария. Кадроплан как серия последовательных зарисовок, сопровождающихся описанием действия и текстом. Работа сценариста, режиссера и оператора. Восемь основных разновидностей съемочных кадров или планов (адресный, общий, средний, крупный, сверхкрупный, наезд или отъезд, проезд, панорама); четыре основных вида смены планов или сцен (скачкообразный переход, наплыв, вытеснение, затемнение).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Компьютерная графика (начало развития – середина 60-х гг. XX в.). Использование ее средств при создании рекламных видеоклипов и роликов. Новые возможности компьютерной графики и использование их при создании видеорекламы.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Радиореклама и специфика ее средств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Отличие зрительного восприятия текста от текста звучащего. Недопустимость усложнения грамматических и стилистических построений в звучащем тексте.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Проверка текста для радиорекламы (последовательность и логика сообщения, отсутствие логических провалов, достаточность времени для записи телефона и адреса рекламодателя).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7. Психология восприятия рекламы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Побудительные мотивы: 1) утилитарные; 2) эстетические; 3) престижа; 4) достижения уподобления; 5) традиции.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Формула действенности рекламы: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AIDA: A (attention) – внимание; I (intérêt) – интерес; D (desíre) – желание; A (activity) – активность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или: AIMDA, где М (motif) – мотив.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Произвольное и непроизвольное внимание.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Послепроизвольное внимание.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Основные характеристики внимания: распределение, переключение, концентрация, отключение.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Непосредственный и опосредованный интерес.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Эффект суггестии (внушения) в рекламе. Приемы повышения эффекта суггестии (конкретность и образность качеств, запрет на слова «нет» и «не», речевая динамика, мимика, жестикуляция, воздействие звукосочетаниями).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 психологии цвета в рекламе. Цвет как одно из средств, особенно сильно воздействующих на психику человека, и возможности его использования в рекламе. Цветовая гармония.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Гете и Кандинский о цвете. Цветовой тест швейцарского ученого середины XX в. Макса Люшера.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Методы активизации поиска идей при создании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Раздел II. ФОРМИРОВАНИЕ ЯЗЫКА РЕКЛАМЫ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8. Генезис языка европейской рекламы конца XIX – начала XX веков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Европа в конце XIX в. Бурный рост индустриального производства. Изобретение печатной машины. Литографская печать и появление цветных афиш на улицах европейских городов.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Франция – родина плаката. Родоначальник французского рекламного плаката – Жюль Шере. Его роль в осознании специфических качеств плакатного языка и применение их на практике.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Тулуз-Лотрек. Работа художника в области зрелищной рекламы как новая веха в ее развитии. Превращение рекламного плаката в подлинное искусство. Творчество Тулуз-Лотрека в области плаката как вершина на определенном этапе его развития.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Новое художественное направление – модерн. Его основные стилистические признаки. Формальные приемы модерна и использование их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Альфонс Муха – наиболее яркий представитель стиля модерн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Германия. Журналы «Пан», «Югенд», «Симплициссимус». Реклама этих журналов как образец плаката нового типа.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Появление в Европе в 1900-е гг. периодических изданий, специально посвященных рекламе, начало систематических исследований в области психологии рекламы и применение их результатов на практике.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9. Особенности языка рекламы дореволюционной России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Три основных вида плаката, характерные для России конца XIX – начала XX вв.: зрелищный, коммерческий и политический.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Зрелищный плакат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Старейшие виды зрелищного плаката: афиши балов и празднеств.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Появление в русском плакате стиля модерн и «псевдорусского стиля»; смешение стилей – эклектизм.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Выставочный плакат – наиболее интересный и многочисленный среди зрелищных плакатов. Шрифтовая афиша к выставке «Союз русских художников» работы М. Врубеля.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Театральная афиша, в основном шрифтовая. Афиши к гастролям «дягилевских сезонов» в Париже.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Афиша В.А. Серова к заграничным гастролям Анны Павловой. Киноплакат – самый молодой из видов зрелищного плаката. Его специфические особенности.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Коммерческий плакат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Требования, предъявляемые к коммерческой рекламе в России в начале XX 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Реклама фирмы «Треугольник».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Берхардовский принцип документального изображения предмета, максимальной информативности о нем; о подходе почти вплотную к рекламе с помощью фотографии.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Книготорговая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Многофигурность композиции, дробность рисунка – основные качества книготорговой рекламы в России в это время. Обретение цвета книготорговой рекламой в начале XX в. Работы И. Билибина, В. Васнецова – произведения искусства.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Специфика книжной рекламы в зависимости от того, на какого потребителя (читателя) она рассчитана.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Подражание западным образцам (А. Мухе, художникам немецкого журнала «Симплициссимус» и др.). Работы Соломко, Ростиславова, Любимова, Злотникова.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Художники «Мира искусства»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Работа художников «Мира искусства» над созданием книги как целостного организма. Возрождение и использование сложных техник (офорт, акватинта и др.). Становление отечественной полиграфии. Особое направление в рекламном плакате, созданное художниками «Мира искусства». Его основное положительное качество – высокий профессиональный уровень исполнения; недостаток – непонимание специфики плакатной формы.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Работы Е. Лансере, Л. Бакста, К. Сомова, И. Библина, Н. Ремизова.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Политический плакат (в основном военный)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Пропагандистский военный плакат периода первой мировой войны 1914–1915 гг.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Ура-патриотические военные плакаты А. Лентулова, К. Малевича, М. Ларионова.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Благотворительные плакаты о помощи раненым воинам и их семьям К. Коровина, В. Васнецова, Л. Пастернака. Проблемы содержания и формы в русском дореволюционном плакате.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Тема 10. Вклад российских художников в арсенал художественных средств мировой рекламы (1917–1932)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Рекламный плакат в первые послереволюционные годы как продолжение политической борьбы в сфере экономики.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Работа «Агитрекламы» под руководством В. Маяковского (А. Родченко, В. Степанова, А. Леви и др.).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Комплексное проектирование окружающей среды и место плаката в ней.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Книготорговая реклама (Б. Кустодиев, И. Нивинский, В. Фаворский, Д. Моор, М. Черемных, В. Лебедев, А. Дейнека и др.).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Киноплакат: творчество братьев Владимира и Георгия Стейнбергов – значительная веха в истории становления отечественного киноплаката и театральной афиши 20–30-х гг. Работа в области зрелищной рекламы Н. Акимова, А. Гана, В. Степановой, С. Теллингатера, Э. Лисицкого.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Широта поиска и значительный вклад художников России в арсенал художественных средств искусства рекламного плаката.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Раздел III. СОДЕРЖАНИЕ И В СОВРЕМЕННОЙ РЕКЛАМЕ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11. Разнообразие стилей в современной рекламе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Условное разделение тематики плакатной и журнальной рекламы на девять основных принципиальных сюжетов-схем.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Стиль в рекламе. Его слагаемые: образ жизни нации, основные черты национального характера и современное изобразительное искусство.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Реклама стран с ярко выраженным своеобразием по содержанию и форме, то есть с вполне сложившимся стилем.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Американская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Американская реклама как результат творчества художников разных национальностей и школ, обогативших ее разнообразием творческих манер. Обретение американской рекламой своего неповторимого лица и ее интернациональный характер.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Роль дизайна в американской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Место американской рекламы в мировой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Французская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Отражение во французской рекламе национальных черт характера и традиций художественной культуры; изысканность, легкий французский юмор, высокий профессиональный уровень исполнения.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Немецкая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Специфические особенности изобразительного искусства, нашедшие отражение в немецкой рекламе: рационализм, графичность, повышенное внимание к тексту, его изобразительной подаче, сдержанность цвета.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Английская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Идея как основа английской рекламы. Сдержанность в использовании художественных средств, смелый творческий поиск с большой долей риска.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Японская реклама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Специфические особенности: мастерство, самобытность, творческое использование достижений американской и европейской рекламы, оригинальность в подаче материала, высочайшее качество технического исполнения.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Взаимовлияние в современной рекламе. Новые возможности в рекламе, связанные с появлением новых технологий.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12. Дизайн рекламы: понятие, история и основные виды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Определение понятия «дизайн».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Баухауз – школа мирового классического дизайна. Разработка программы (1919). Открытие отделения рекламы (1928). Закрытие Баухауза (1933).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История дизайна в России. Расцвет изобразительного искусства, поиск новых художественных средств, беспредметное искусство, кубизм, конструктивизм. Этапы развития дизайна в России. Творчество В. Мейерхольда, А. Родченко, Э. Лисицкого, В. Татлина. Попытка организовать профессиональную подготовку дизайнеров в России.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Дизайн американской журнальной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13. Проблемы содержания и формы в российской рекламе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Реклама в США, странах Западной Европы и Японии как центральное звено в системе маркетинга.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Состояние российской рекламы. Проблемы рекламы в России. Условия. «Рынок покупателей» в странах Западной Европы и «рынок продавца» в России. 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Специфика российских условий и создание рекламы, отвечающей требованиям российского рынка по содержанию и форме.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Проблема возрождения стиля в российской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Тема 14. Заключение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Создание рекламы как многогранный творческий процесс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Составляющие: сбор и переработка информации, ее осмысление, генерирование идей, прогнозирование, инсайт (озарение) и, наконец, как результат – возникновение новой идеи и ее воплощение.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Вопросы для подготовки к зачету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1. Что такое реклама.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2. Основная и другие функции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3. Виды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4. Средства распространения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5. Основные художественно-изобразительные средства.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6. Специфика языка изобразительной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7. Композиция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8. Художественный образ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9. Символика, эмблематика, знак.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10. Текст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11. Шрифт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12. Цвет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13. Реклама и полиграфия.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14. Методика оценки рекламы; содержательные и формальные критерии оценки.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15. Понятия: действенность и эффективность.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16. Изобразительные средства фотографии.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17. Законы фотокомпозиции.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18. Способы композиционных построений в фотографии.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19. Формула действенности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20. Основные виды и характеристики внимания.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21. Эффект суггестии.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22. Психология восприятия цвета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23. Функции левого и правого полушарий человеческого мозга. Их значение при создании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24. Методы активации поиска идей в рекламе.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25. Вклад Жюля Шере, Тулуз-Лотрека, Альфонса Мухи и художников немецких журналов «Пан», «Югенд», «Симплициссимус» в формирование языка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26. Основные виды рекламного плаката в дореволюционной России.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27. Работа объединения «Агитреклама».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28. Книготорговая реклама в России после революции.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29. Киноплакат в первое десятилетие после революции. Творчество братьев Вл. и Г. Стейнбергов.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30. Вклад художников России в становление мировой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31. Стиль в рекламе и его слагаемые.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32. Специфические особенности американской, французской, немецкой, английской и японской рекламы.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33. История дизайна в России.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34. Баухауз – школа мирового классического дизайна.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35. Основные направления и виды дизайна.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36. Дизайн газет и журналов.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Литература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Арнхейм Р. Искусство и визуальное восприятие. – М.: Прогресс, 1974.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Большая советская энциклопедия: В 30 т. / Гл. ред. А.М. Прохоров. – 3-е изд. – М.: Советская энциклопедия, 1977. – Т. 27.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Бове Кортленд Л., Аренс Уильям. Современная реклама / Пер. с англ. В.Б. Боброва; Общ. ред. О.А. Феофанова – М.: Довгань, 1995.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Веркман К.Дж. Товарные знаки: содержание, психология, восприятие. – М.: Прогресс, 1989.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Волков Н.Н. Композиция в живописи. – М., 1977.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Волкова В.В. Дизайн рекламы: Учеб. пособие. – М.: Книжный дом «Универститет»; Ростов н/Д: Феникс, 1999.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Галкин С.И. Оформление газеты и журнала: от элемента к системе. – М., 1984.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Глазычев В.П. О дизайне: Очерки по теории и практике дизайна на Западе. – М., 1970.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Голядкин Н. Творческая телереклама (из американского опыта). – М., 2000. – Ч. 1, 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Дегтярев А.Р. Фотокомпозиция. – М., 1998.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Дизайн: Очерки теории системного проектирования: Сб. – М., 1983.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Зазыкин В.Г. Психология в рекламе. – М.: ДатаСтром, 1992.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Иллюстрированная энциклопедия моды / Л. Кибалова, О. Гербенова, М. Ламарова. – 2-е изд., на рус. яз. – Прага: Артия, 1987.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Кафтанджиев Х. Тексты печатной рекламы. – М., 1995.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Кеворков В.В. Слоган? Слоган! Слоган… – М.: РИП-Холдинг, 1996.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Киселев А.П. От содержания – к форме: Основные понятия и термины газетного оформления. – М., 1975.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Ковалев Ф. Золотое сечение в живописи. – К.: Высшая школа, 1989.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Козлов В.А. Реклама в системе маркетинга: Учеб. пособие. – М.: Московский коммерческий институт, 1990.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Котлер Ф. Основы маркетинга / Пер. с англ. В.Б. Боброва; Общ. ред. и вступ. статья Е.М. Пеньковой. – М.: Прогресс, 1990.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Кудин П.А., Ломов Б.Ф., Митькин А.А. Психология восприятия и искусство плаката. – М.: Плакат, 1987.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Лаврентьев А.Н. Ракурсы Родченко. – М.: Искусство, 1992.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Лазарев Е.Н. Дизайн от формы вещи до духа человека // Дизайн для всех. – 1992. – № 1.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Ле Корбюзье. Архитектура XX века. – М.: Прогресс, 1977.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Маца И. Проблемы художественной культуры XX в. – М., 1969.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Маяковский В.В. Агитация и реклама // Полн. собр. соч. – М., 1959. – Т. 12.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Миронова Л.Н. Цветоведение. – Мн.: Высшая школа, 1984.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Мокшанцев Р.И. Психология рекламы: Учеб. пособие. – М.–Новосибирск: ИНФРА–Сибирское соглашение, 2000.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Нестеренко О.И. Краткая энциклопедия дизайна. – М.: Молодая гвардия, 1994.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Рощупкин С.Н. Язык рекламы: Учеб. пособие. – М.: МГУКИ, 2003.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Рощупкин С.Н. Культурно-зрелищная реклама: Учеб. пособие. – 2-е изд. – М.: МЦЭО Госкомвуза РФ, 1999.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Рощупкин С.Н. Основы организации рекламной деятельности: Учеб.-метод. пособие. – 2-е изд., перераб. и доп. – М.: МГУКИ, 2000.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Сарабьянов Д.В. Стиль модерн: Истоки. История. Проблемы. – М.: Искусство, 1992.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Серов С.И. Стиль в графическом дизайне, 60–80-е гг. – М., 1991.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Сивулка Дж. Мыло, секс и сигареты: История американской рекламы. – СПб., М., Харьков, Мн., 2002.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Советский рекламный плакат, 1917–1932. Торговая реклама. Зрелищная реклама: Альбом / Авт. текста В.Н. Ляхов. – М.: Советский художник, 1972.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Соколов А.Г. Монтаж: телевидение, кино, видео. – М., 2000.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Сорокина Р.И. Планирование и эффективность торговой рекламы. – М.: Экономика, 1972.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Сэндидж Ч., Фрайбургер В., Ротцолл К. Реклама: теория и практика / Пер. с англ. В.Б. Боброва; Общ ред. и всуп. статья Е. Пеньковой. – М.: Прогресс, 1989.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Хан-Магамедов С.О. Пионеры советского дизайна. – М., 1995.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Херлберт А. Сетка. Модульная система конструирования и производства журналов и книг. – М., 1984.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Черневич Е., Бабурина Н., Аникст М. Российский графический дизайн. – М.: Внешсигма, 1997.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>Шевелев И. и др. Золотое сечение. – М.: Стройиздат, 1990.</w:t>
      </w:r>
    </w:p>
    <w:p w:rsidR="003D3D76" w:rsidRPr="00BA43A8" w:rsidRDefault="003D3D76" w:rsidP="003D3D76">
      <w:pPr>
        <w:spacing w:before="120"/>
        <w:ind w:firstLine="567"/>
        <w:jc w:val="both"/>
      </w:pPr>
      <w:r w:rsidRPr="00BA43A8">
        <w:t xml:space="preserve">Ярбус А.Л. Роль движения глаз в процессе зрения. – М., 1965. 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D76"/>
    <w:rsid w:val="00342890"/>
    <w:rsid w:val="003C3063"/>
    <w:rsid w:val="003D3D76"/>
    <w:rsid w:val="003F3287"/>
    <w:rsid w:val="004915ED"/>
    <w:rsid w:val="00BA43A8"/>
    <w:rsid w:val="00BB0DE0"/>
    <w:rsid w:val="00C860FA"/>
    <w:rsid w:val="00E7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C30C91B-7CE8-4FFD-AA20-CA06411AE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3D76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12538</Words>
  <Characters>7147</Characters>
  <Application>Microsoft Office Word</Application>
  <DocSecurity>0</DocSecurity>
  <Lines>59</Lines>
  <Paragraphs>39</Paragraphs>
  <ScaleCrop>false</ScaleCrop>
  <Company>Home</Company>
  <LinksUpToDate>false</LinksUpToDate>
  <CharactersWithSpaces>19646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курса «Язык рекламы» </dc:title>
  <dc:subject/>
  <dc:creator>User</dc:creator>
  <cp:keywords/>
  <dc:description/>
  <cp:lastModifiedBy>admin</cp:lastModifiedBy>
  <cp:revision>2</cp:revision>
  <dcterms:created xsi:type="dcterms:W3CDTF">2014-01-25T18:22:00Z</dcterms:created>
  <dcterms:modified xsi:type="dcterms:W3CDTF">2014-01-25T18:22:00Z</dcterms:modified>
</cp:coreProperties>
</file>