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31" w:rsidRPr="00217193" w:rsidRDefault="00392931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Российский Государственный Гуманитарный Университет</w:t>
      </w: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9E7C72" w:rsidRPr="00217193" w:rsidRDefault="009E7C72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9E7C72" w:rsidRPr="00217193" w:rsidRDefault="009E7C72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9E7C72" w:rsidRPr="00217193" w:rsidRDefault="009E7C72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Реферат на тему:</w:t>
      </w:r>
    </w:p>
    <w:p w:rsidR="00392931" w:rsidRPr="00217193" w:rsidRDefault="009E7C72" w:rsidP="009E7C72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392931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Программные средства информационных систем управления организацией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</w:p>
    <w:p w:rsidR="00392931" w:rsidRPr="00217193" w:rsidRDefault="00392931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spacing w:after="0" w:line="360" w:lineRule="auto"/>
        <w:ind w:firstLine="528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Выполнил: студент 2 курса</w:t>
      </w:r>
    </w:p>
    <w:p w:rsidR="00392931" w:rsidRPr="00217193" w:rsidRDefault="00392931" w:rsidP="009E7C72">
      <w:pPr>
        <w:spacing w:after="0" w:line="360" w:lineRule="auto"/>
        <w:ind w:firstLine="528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группы ю-08 Галиев И.Х.</w:t>
      </w:r>
    </w:p>
    <w:p w:rsidR="00392931" w:rsidRPr="00217193" w:rsidRDefault="00392931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9E7C72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9E7C72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9E7C72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9E7C72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9E7C72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2009 г.</w:t>
      </w:r>
    </w:p>
    <w:p w:rsidR="00392931" w:rsidRPr="00217193" w:rsidRDefault="00295600" w:rsidP="009E7C7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392931"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Программное обеспечение, архитектура машины образуют комплекс взаимосвязанных и разнообразных функциональных средств, определяющих способность решения того или иного класса задач. Важнейшими классами программного обеспечения (ПО) являются системное и специальное (прикладное), представленное пакетами прикладных программ.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Системное программное обеспечение организует процесс обработки информации в компьютере. Главную его часть составляет операционная система (ОС). Прикладное программное обеспечение предназначено для решения функциональных задач и работы пользователей.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Программы экономического назначения широко используются в автоматизации учета в организациях. Теперь практически все рутинные операции выполняются автоматически. Появляется возможность не только учитывать, отслеживать в режиме реального времени, но и прогнозировать ход производственных и управленческих процессов предприятия (организации).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Существует возможность комплексной автоматизации управления производственной, финансовой, хозяйственной деятельностью предприятия. При таком подходе с единой базой данных работают отделы менеджеров, бухгалтерии, работники складов и др. Рассмотрим функциональные возможности современных программных средств, обеспечивающих автоматизацию наиболее важных комплексов работ. В данной работе представлена информация о программных средствах информационных систем управления организацией.</w:t>
      </w:r>
    </w:p>
    <w:p w:rsidR="00392931" w:rsidRPr="00217193" w:rsidRDefault="009E7C72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92931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Появление системных концепций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Развитие мировых интегративных факторов и проблем, таких, как экологическая безопасность, мировое научное знание, создание экономических сообществ привело к тому, что принципы системности, системное видение и мировоззрение приобрели характер доминирующей ориентации философии, науки и методологии. Системология, включающая в себя достижения многих научных дисциплин, – развивающаяся наука, не только преобразующая существующие методы исследования, но и формирующая новые подходы и методы. В первую очередь это относится к необходимости развития базы практической, организационно-управленческой деятельности (праксеологии). Неразвитость праксеологических методов объясняется невозможностью построения аппарата в рамках досистемного подхода. Поэтому развитие системной концепции и методов исследования систем, на ней основанных, является главным фактором развития человечества. Формирование системных методов и теории создаёт предпосылки фундаментализации комплекса наук о сложных системах техники, экономики, экологии, социально-политической сферы и т.д. Системность мышления родилась давно. Первое представление о системе возникло еще в античной философии и толковало систему как упорядоченность и целостность бытия (Евклид, Платон, стоики). Следующий метафизический этап “Meta ta physica” (после физики) – философские трактаты Аристотеля, вышедшие после знаменитых трактатов о физике, посвящен рассмотрению явлений в состоянии покоя. Для этого этапа характерно преобладание анализа (Б. Спиноза, Г. Лейбниц, Ф. Бэкон). Новый, более высокий уровень познания представлял диалектический способ мышления – единство и борьба противоположностей в процессе развития (И. Кант, Ф. Шеллинг, Г. Гегель, К. Маркс, В. Ленин).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Научно - техническая революция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До конца 19 века рассмотрение целостности ограничивалось живыми организмами, внутренняя целостность которых не вызывала сомнений и не требовала специальных доказательств. Идея системной организованности относилась только к знанию. Первым поставил вопрос о научном подходе к управлению сложными системами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Свойства систем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Свойства систем, описываемые ниже, основаны на системных представлениях В.П. Морозова, проанализировавшего ряд исследований, посвященных этому вопросу. Академик В.Г. Афанасьев выделил 10 основных свойств системы.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Системный подход к анализу проблем управления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исследования принципов управления, построения и анализа соответствующих информационных систем, количественной оценки устойчивости и качества управления, а также его влияния на эффективность функционирования системы необходимо использовать принципы и элементы системного подхода.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Понятие процесса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Понятие процесса является центральным в системном анализе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Процесс управления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нормально функционирующей системе всегда осуществляются процесс управления. Под процессом управления будем понимать целенаправленное воздействие субъекта управления (управляющей подсистемы) на объект управления (управляемую подсистему), обеспечивающее сохранение, функционирование и развитие системы.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Основные принципы системного подхода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Принцип целеобусловленности. Цель первична. Для ее реализации создается система.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Принцип относительности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Принцип относительности. Одна и та же совокупность компонентов может рассматриваться самостоятельно либо как управляемая часть подсистемы, либо как управляющая для подсистем.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Принцип управляемости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Принцип управляемости. Создаваемая система должна быть способной изменять свою фазовую траекторию под воздействием сигналов управления.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Принцип связанности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Принцип связанности. Исследуемая система должна быть управляемой по отношению к подсистеме и управляющей по отношению к подсистемам.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Принцип симбиозности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Принцип симбиозности. Исследуемая система должна строиться с учетом объединения в контуре управления естественного и искусственного интеллектов.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Принцип оперативности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Принцип оперативности. Реакция на изменение параметров функционирования должна происходить своевременно, т.е. в реальном масштабе времени.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Последовательность разработки автоматизированной системы 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Под технологией проектирования информационных систем (ИС) понимают упорядоченный в логической последовательности набор методических приемов, технических средств и проектировочных методов, нацеленных на реализацию общей концепции создания или доработки проекта системы и ее компонентов. В числе особенностей следует отметить широкие возможности и безусловную необходимость включения в технологию стандартных пакетов прикладных программ, наличие информационных связей с системами автоматизированного проектирования предназначенного на продажу продукта, применение инструментальных средств программирования. Для разработки ИС управления большое значение имеют качество и состав базы проектирования.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Предпроектное обследование и техническое и рабочее проектирование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Предпроектное обследование предметной области предусматривает выявление всех характеристик объекта и управленческой деятельности в нем, потоков внутренних и внешних информационных связей, состава задач и специалистов, которые будут работать в новых технологических условиях, уровень их компьютерной и профессиональной подготовки как будущих пользователей системы.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Стадия внедрения ИС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Стадия внедрения ИС предполагает: апробацию предложенных проектных решений в течение определенного периода, достаточного для освоения пользователями методики работы в новой технологической среде; всестороннюю проверку в условиях, максимально приближенных к реальным, всех ветвей программ, входящих в комплекс, а также, в случае необходимости, – окончательную корректировку составляющих элементов ИС и ИТ. Апробация обеспечивающих и функциональных подсистем ИС проводится в режиме реального времени и в условиях, близких к действительным производственным, хозяйственным и финансовым ситуациям.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Информационная технология проектирования автоматизированной системы 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современных условиях ИС, ИТ и автоматизированные рабочие места (АРМ), как правило, не создаются с нуля. В экономике практически на всех уровнях управления и во всех экономических объектах (от органов регионального управления, финансово-кредитных организаций, предприятий, фирм до организаций торговли и сфер обслуживания) функционируют системы автоматизированной обработки информации. Однако переход к рыночным отношениям, возросшая в связи с этим потребность в своевременной, качественной, оперативной информации, оценка ее как важнейшего ресурса в управленческих процессах, а также последние достижения научно-технического прогресса вызывают необходимость перестройки функционирующих автоматизированных информационных систем в экономике, создания ИС и ИТ на новой технической и технологической базах. Только новые технические и технологические условия – новые ИТ позволяют реализовывать столь необходимый в рыночных условиях принципиально новый подход к организации управления экономическим объектом как к деятельности инженерной.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Поиск рациональных путей проектирования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Поиск рациональных путей проектирования идет по следующим направлениям: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Функции ИС управления 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условиях конкуренции выигрывают те предприятия, чьи стратегии в бизнесе объединяются со стратегиями в области информационных технологий. Поэтому реальной альтернативой варианту выбора единственного пакета является подбор некоторого набора пакетов различных поставщиков, которые удовлетворяют наилучшим образом той или иной функции ИС управления (подход mix-and-match). Такой подход смягчает некоторые проблемы при внедрении и привязке программных средств, а ИТ оказывается максимально приближенной к функциям конкретной индивидуальности предметной области.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Автоматизированные системы проектирования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Автоматизированные системы проектирования – второй, быстроразвивающийся путь ведения проектировочных работ.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CASE-технология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настоящее время не существует общепринятого определения CASE. Содержание этого понятия обычно определяется перечнем задач, решаемых с помощью CASE, а также совокупностью применяемых методов и средств. CASE-технология представляет собой совокупность методов анализа, проектирования, разработки и сопровождения ИС, поддержанную комплексом взаимосвязанных средств автоматизации. CASE – это инструментарий для системных аналитиков, разработчиков и программистов, позволяющий автоматизировать процесс проектирования и разработки ИС, прочно вошедший в практику создания и сопровождения ИС и ИТ. При этом CASE-системы используются не только как комплексные технологические конвейеры для производства ИС и ИТ, но и как мощный инструмент решения исследовательских и проектных задач, таких, как структурный анализ предметной области, спецификация проектов средствами языков программирования последнего поколения, выпуск проектной документации, тестирование реализации проектов, планирование и контроль разработок, моделирование деловых приложений с целью решения задач оперативного и стратегического планирования и управления ресурсами и т.п. </w:t>
      </w:r>
    </w:p>
    <w:p w:rsidR="009E7C72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Области проектирования ИС</w:t>
      </w:r>
    </w:p>
    <w:p w:rsidR="00392931" w:rsidRPr="00217193" w:rsidRDefault="00392931" w:rsidP="009E7C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Переход экономики страны на рыночные отношения привел к тому, что в области проектирования ИС появился самостоятельный рынок услуг. Он охватывает работы по проектированию, покупке и установке вычислительной техники, разработке локальных сетей, прокладке сетевого оборудования и обучению пользователей. Компании, предоставляющие такие услуги, получили название системных интеграторов. Следует отметить, что этот термин имеет два понятия. Согласно первому под термином “системный интегратор” понимаются как компании, специализирующиеся на сетевых и телекоммуникационных решениях (сетевые интеграторы), имеющие в свою очередь сеть своих продавцов, так и компании – программные интеграторы. Существует и другая трактовка понятия “системный интегратор”, которая закрепляет за компанией комплексное решение задач заказчика при проектировании ИС. При этом имеется в виду, что заказчик полностью доверяет детальную проработку и реализацию проекта системному интегратору, оставляя за собой лишь определение исходных данных и задач, которые должна решать реализуемая ИС.</w:t>
      </w:r>
    </w:p>
    <w:p w:rsidR="00392931" w:rsidRPr="00217193" w:rsidRDefault="009E7C72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92931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Научно-техническая революция</w:t>
      </w:r>
    </w:p>
    <w:p w:rsidR="009E7C72" w:rsidRPr="00217193" w:rsidRDefault="009E7C72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До конца 19 века рассмотрение целостности ограничивалось живыми организмами, внутренняя целостность которых не вызывала сомнений и не требовала специальных доказательств. Идея системной организованности относилась только к знанию. Первым поставил вопрос о научном подходе к управлению сложными системами</w:t>
      </w:r>
      <w:r w:rsidR="009E7C72"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 </w:t>
      </w: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М.А. Ампер, который выделил науку управления государством, назвав её – задолго до Н. Винера – кибернетикой. Научно-техническая революция начала 20 века поставила проблемы организации и функционирования сложных объектов, что привело к специальным исследованиям систем, в том числе и социальных. Работы В.И. Вернадского о биосфере и ионосфере ввели новый тип объектов исследования – глобальные системы. Системности как самостоятельному объекту посвящены работы А.А. Богданова (Малиновского) – “Всеобщая организационная наука (тектология)”, первый том которой вышел в 1911 году. Он впервые ввёл понятие обратных связей, говорил о важности моделирования, предвосхитив многие положения современных теорий. Его фамилию можно с полным правом называть в ряду тех, кто обогнал своё время.</w:t>
      </w: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Современный этап развития системных понятий открывает опубликованная в 1948 году работа Н. Винера “Кибернетика (наука об управлении и связи в животных и машинах)”. Идея построения общей теории систем принадлежит Л. Берталанфи (1950 год). Большой вклад в развитие кибернетики внесли советские учёные А.И. Берг (развитие науки об оптимальном управлении динамическими объектами), А.Н. Колмогоров (наука о системах, воспринимающих, хранящих, перерабатывающих и использующих информацию).</w:t>
      </w:r>
    </w:p>
    <w:p w:rsidR="009E7C72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Начало 60-х годов характеризуется следующими особенностями:</w:t>
      </w:r>
    </w:p>
    <w:p w:rsidR="009E7C72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1. Резко усложнились создаваемые системы, произошла потеря возможности иметь о них полное и адекватное представление.</w:t>
      </w:r>
    </w:p>
    <w:p w:rsidR="009E7C72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2. Возросло взаимодействие систем различной природы.</w:t>
      </w:r>
    </w:p>
    <w:p w:rsidR="009E7C72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3. Стремительно увеличилась интенсивность информационных воздействий и информационных технологий, т.е. начался практический переход в постиндустриальную, а затем и в информационную фазу развития общества.</w:t>
      </w:r>
    </w:p>
    <w:p w:rsidR="009E7C72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Перечисленные особенности способствовали началу системной революции. Достаточно назвать несколько направлений:</w:t>
      </w:r>
    </w:p>
    <w:p w:rsidR="009E7C72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–системотехника; </w:t>
      </w:r>
    </w:p>
    <w:p w:rsidR="009E7C72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–теоретико-системный подход;</w:t>
      </w: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– системология;</w:t>
      </w:r>
    </w:p>
    <w:p w:rsidR="009E7C72" w:rsidRPr="00217193" w:rsidRDefault="009E7C72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Свойства систем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Свойства систем, описываемые ниже, основаны на системных представлениях В.П. Морозова, проанализировавшего ряд исследований, посвященных этому вопросу. Академик В.Г. Афанасьев выделил 10 основных свойств системы.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1. Интегративность – системообразующий фактор, учитывающий как цель создания системы, так и связь её с надсистемами, в интересах которых создается проектируемая система. Интегративность включает в себя одно из главных качеств, отличающих системный подход от ньютоновского. Таким качеством является эмергентность – невыводимость выходных свойств системы ЕС из суммы свойств элементов ЕА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При этом не только появляются новые системные свойства, но могут исчезнуть отдельные свойства компонентов, наблюдавшиеся до включения в систему. Кроме того, интегративность устанавливает связи и между внутренними параметрами системы и её поведением где А – свойства компонентов системы; S – структура системы; D – внутреннее системное время; Т – текущее реальное время; F – способ функционирования.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2. Единство противоположностей компонентов А. В качестве компонентов могут выступать элементы, функциональные ячейки, устройства, представляющие иерархию структуры, а также процессы или отношения, характеризующие природу компонентов. Компоненты, несовместимые с системой, отторгаются системой. Функционирование компонентов является основой существования системы. По своему назначению компоненты могут быть основными, обеспечивающими и служащими для связи и управления. Относительно самостоятельные компоненты разной физической природы создают целостность системы.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3. Структура S. Устанавливает внутреннюю организацию и способы взаимосвязи и взаимодействия компонентов.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4. Системное время D. Подчёркивает, что поведение системы обязательно должно рассматриваться в динамике, т.е. развиваться во времени и пространстве, включая все значимые этапы в процессе функционирования системы, такие, как зарождение, становление, развитие, регресс и гибель.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5. Функционирование F. Направлено на достижение поставленных целей, является источником развития системы, для его описания необходимо задать наборы компонентов и функций. Б.С. Флейшман отмечает следующие принципы усложняющегося процесса функционирования: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а) вещественно-энергетический баланс (соблюдение законов сохранения);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б) гомеостазис (греч. homeo statis – подобный неподвижному; понятие введено физиологом Л. Кенноном) имеющий ряд особенностей:</w:t>
      </w:r>
    </w:p>
    <w:p w:rsidR="00392931" w:rsidRPr="00217193" w:rsidRDefault="00392931" w:rsidP="009E7C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каждый механизм приспособлен к своей цели; </w:t>
      </w:r>
    </w:p>
    <w:p w:rsidR="00392931" w:rsidRPr="00217193" w:rsidRDefault="00392931" w:rsidP="009E7C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целью его является поддержание значений основных переменных внутри заданных границ (регулирование освещённости в помещении, содержание глюкозы в крови, устойчивое и оптимальное функционирование экономической системы в изменяющейся социальной среде и т.п.); </w:t>
      </w:r>
    </w:p>
    <w:p w:rsidR="00392931" w:rsidRPr="00217193" w:rsidRDefault="00392931" w:rsidP="009E7C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основе гомеостазиса лежит механизм обратных связей; 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в) самоорганизация на основе выбора и коррекции;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г) преадаптация, т.е. приспособление к возможным и предвидимым изменениям в условиях функционирования системы;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д) рефлексия – вид функционирования, находящий всё большее применение в информационных технологиях, когда происходит взаимодействие искусственного и естественного интеллектов и осуществляется принцип опережающего отражения.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6. Целесообразность Z. Смысл создания системы в выполнении поставленной перед ней цели. Сложные и большие системы, как правило, являются многоцелевыми, причём цели под воздействием внешних условий могут изменяться. Цель является одним из главных системных факторов и определяет локальные цели компонентов.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7. Коммуникационность К. Она определяет связи системы с внешней средой, что является необходимым условием существования системы. Содержанием коммуникаций является обмен со средой материей, энергией и информацией.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8. Внутренние противоречия. Позволяют прогнозировать развитие компонентов системы, связей между ними и их функций и являются источником движения и развития системы.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9. Внешние противоречия. Включают в себя взаимоотношения между системой и средой и формируют саму систему, её цели и функции.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10. Способность к управлению и самоуправлению.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Учёт вышеприведенных свойств при проектировании системы должен способствовать созданию эффективных информационных систем.</w:t>
      </w:r>
    </w:p>
    <w:p w:rsidR="009E7C72" w:rsidRPr="00217193" w:rsidRDefault="009E7C72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Системный подход к анализу проблем управления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Для исследования принципов управления, построения и анализа соответствующих информационных систем, количественной оценки устойчивости и качества управления, а также его влияния на эффективность функционирования системы необходимо использовать принципы и элементы системного подхода.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Системный подход – исследования и разработки, проводимые с помощью моделей систем с учетом различной общности, разных типов, классов организованности и предметных областей явлений.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При системном подходе исследователь рассматривает проблему в целом и изучает поведение объекта (его реакцию на различные воздействия), абстрагируясь от его внутреннего устройства. Универсальный способ такого описания объекта – это наблюдение за состоянием выходов системы в различные моменты времени и установление их зависимостей от состояния входов. Объектом такого рассмотрения являются не только свойства системы, но и более широкая совокупность, включающая в себя кроме самой системы также и ее взаимосвязи с исследователем.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Поэтому основное содержание системного анализа заключается не в использовании формального математического аппарата, описывающего “системы” и “решения проблем”, и не в специальных математических методах, а в его концептуальном, т.е. понятийном аппарате, в его идеях, подходе и установках. Принципы системного анализа базируются на целостном представлении исследуемых объектов, поскольку система определяется системными объектами, свойствами и связями. Системными объектами являются вход, выход, процесс, обратная связь, критерий и ограничение.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Входом является то, изменение чего служит причиной изменения хода процесса. Можно выделить два вида входов – “процессор” и “рабочий” вход. Под процессором понимается все то, что осуществляет “обработку”, а под рабочим входом – все то, над чем осуществляется обработка. Выходом является то, что определяет конечное состояние или результат процесса</w:t>
      </w:r>
    </w:p>
    <w:p w:rsidR="00392931" w:rsidRPr="00217193" w:rsidRDefault="009E7C72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92931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Понятие процесса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Понятие процесса является центральным в системном анализе. Существуют три различных вида процессов: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– основной процесс – преобразует вход в выход;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– обратная связь – проводит сравнение заданного и фактического состояния выходов, оценивает разницу между ними и вырабатывает решение, направленное на сближение заданного и фактического состояния выходов;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– ограничение – устанавливается потребителем выхода системы и включает в себя определенную цель и принуждающие связи.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Системный анализ включает в себя такие этапы, как выявление проблемы, конструирование решения проблемы и реализацию этого решения.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В основу исследования процесса управления с учетом системного подхода может быть положена логическая модель, описываемая блок-схемой</w:t>
      </w:r>
    </w:p>
    <w:p w:rsidR="009E7C72" w:rsidRPr="00217193" w:rsidRDefault="009E7C72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Процесс управления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В нормально функционирующей системе всегда осуществляются процесс управления. Под процессом управления будем понимать целенаправленное воздействие субъекта управления (управляющей подсистемы) на объект управления (управляемую подсистему), обеспечивающее сохранение, функционирование и развитие системы.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Воздействие на управляющую систему реализуется в результате влияния на элементы этой системы, на их связи и зависимости, на их количественные и качественные отношения, на их расположение в пространстве и времени, чем в результате осуществляется перевод системы (или ее отдельных элементов) в новое состояние, оптимальное по установленному критерию. В качестве такого критерия оптимальности управления может быть принят минимум величины отклонения во времени от целей системы, а в качестве критерия качества управления – минимум величины отношения числа отказов к числу планируемых работ за определенный период. Под отказом здесь будем понимать невыполнение объектом управления команды субъекта управления (управляющего объекта). 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Элементы управляемой системы должны быть достаточно подвижны и допускать перевод ее в новое состояние, которое может быть достигнуто только целенаправленным воздействием на нее. Управляющее воздействие дифференцируется в элементах управляемой системы. Каждый из них допускает воздействие определенного типа, глубины и предела. Глубина воздействия определяется силой самого этого воздействия и восприимчивостью управляемой системы, под которой будем понимать способность системы принимать воздействие определенной силы.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Поскольку управляющая и управляемая системы взаимоскорреллированы, воздействие на управляющую систему достигает цели, если: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– воздействие имеет определенное место в цепи связей;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– управляющая система способна принять это воздействие;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– воздействие по своей интенсивности соразмерно восприимчивости </w:t>
      </w:r>
    </w:p>
    <w:p w:rsidR="009E7C72" w:rsidRPr="00217193" w:rsidRDefault="009E7C72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Основные принципы системного подхода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Принцип целеобусловленности. Цель первична. Для ее реализации создается система. </w:t>
      </w: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Для проектирования системы и решения задач анализа и синтеза необходимо определить более общее формирование (надсистему), куда проектируемая система будет входить как компонент. Глобальная цель позволяет сформулировать ряд локальных целей, решение каждой из которых приведет к выполнению главной цели. Процесс формирования локальных целей трудно формализуем, так как могут существовать различные множества потенциальных локальных целей, приводящих к выполнению глобальной цели. Задачей проектировщика является сужение круга возможных локальных целей и установления на усечённом множестве отношений порядка. При задании ряда глобальных целей обязательно должен быть задействован принцип разумного компромисса. При изменении цели структура и/или принцип функционирования в большинстве случаев претерпевают коренные изменения. Для того чтобы отслеживать выполнение цели в процессе функционирования необходимо выполнение двух условий: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392931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1) цель должна быть задана количественно измеримыми параметрами;</w:t>
      </w:r>
    </w:p>
    <w:p w:rsidR="00392931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392931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2) должен существовать механизм достижения цели, позволяющий учитывать, сопоставлять, анализировать информацию о параметрах системы и вырабатывать управляющие импульсы.</w:t>
      </w:r>
    </w:p>
    <w:p w:rsidR="009E7C72" w:rsidRPr="00217193" w:rsidRDefault="009E7C72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Последовательность разработки автоматизированной системы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Под технологией проектирования информационных систем (ИС) понимают упорядоченный в логической последовательности набор методических приемов, технических средств и проектировочных методов, нацеленных на реализацию общей концепции создания или доработки проекта системы и ее компонентов. В числе особенностей следует отметить широкие возможности и безусловную необходимость включения в технологию стандартных пакетов прикладных программ, наличие информационных связей с системами автоматизированного проектирования предназначенного на продажу продукта, применение инструментальных средств программирования. Для разработки ИС управления большое значение имеют качество и состав базы проектирования. Элементарной базовой конструкцией технологической цепочки проектирования ИС и ее главного компонента – информационной технологии (ИТ) является технологическая операция, т.е. отдельное звено технологического процесса. Это понятие определяется на основе кибернетического подхода к процессу разработки ИТ. Автоматизация данного процесса предопределяет необходимость формализации технологических операций, последовательного объединения их в технологическую цепь взаимосвязанных проектных процедур и их изображение. Использование разработчиком такого методического приема позволяет сократить временные, трудовые, финансовые затраты на проектирование и модернизацию системы.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Основными нормативными документами, регламентирующими процесс создания любого проекта ИС и ИТ, являются ГОСТы и их комплексы на создание и документальное оформление информационной технологии, автоматизированных систем, программных средств, организации и обработки данных, а также руководящие документы Гостехкомиссии России по разработке, изготовлению и эксплуатации программных и технических средств защиты информации от несанкционированного доступа в информационных системах и средствах вычислительной техники.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Как и любая автоматизированная технология в экономике, ИТ и ИС управления в процессе разработки и функционирования проходят четыре стадии жизненного цикла: предпроектную, проектирования, внедрения и эксплуатацию. Конечной целью проектирования являются создание проекта ИТ и ИС управления, внедрение проекта в эксплуатацию и последующее </w:t>
      </w:r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Функции ИС управления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7C72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В условиях конкуренции выигрывают те предприятия, чьи стратегии в бизнесе объединяются со стратегиями в области информационных технологий. Поэтому реальной альтернативой варианту выбора единственного пакета является подбор некоторого набора пакетов различных поставщиков, которые удовлетворяют наилучшим образом той или иной функции ИС управления (подход mix-and-match). Такой подход смягчает некоторые проблемы при внедрении и привязке программных средств, а ИТ оказывается максимально приближенной к функциям конкретной индивидуальности предметной области.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В последнее время все большее число организаций, предприятий, фирм предпочитает покупать готовые пакеты и технологии, а если необходимо, добавлять к ним свое программное обеспечение, так как разработка собственных ИС и ИТ связана с высокими затратами и риском. Эта тенденция привела к тому, что поставщики систем изменили ранее существовавший способ выхода на рынок. Как правило, разрабатывается и предлагается теперь базовая система, которая адаптируется в соответствии с пожеланиями индивидуальных клиентов. При этом пользователям предоставляются консультации, помогающие минимизировать сроки внедрения систем и технологий, наиболее аффективно их использовать, повысить квалификацию персонала.</w:t>
      </w:r>
    </w:p>
    <w:p w:rsidR="009E7C72" w:rsidRPr="00217193" w:rsidRDefault="009E7C72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0" w:name="TopText"/>
      <w:bookmarkEnd w:id="0"/>
    </w:p>
    <w:p w:rsidR="00392931" w:rsidRPr="00217193" w:rsidRDefault="00392931" w:rsidP="009E7C72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Оценка качества программных средств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Испытанным средством обеспечения высокой эффективности и качества программных средств являются международные стандарты, разработанные при участии ведущих компаний отрасли.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Быстрое увеличение сложности и размеров современных комплексов программ при одновременном росте ответственности выполняемых функций резко повысило требования со стороны заказчиков и пользователей к их качеству и безопасности применения. Испытанным средством обеспечения высокой эффективности и качества функционирования программ и программных комплексов являются международные стандарты, разработанные при участии представителей ведущих компаний отрасли.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 мере расширения применения и увеличения сложности информационных систем выделились области, в которых ошибки или недостаточное качество программ либо данных могут нанести ущерб, значительно превышающий положительный эффект от их использования.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Во многих случаях контракты и предварительные планы на создание сложных программных средств и баз данных для информационных систем подготавливаются и оцениваются неквалифицированно, на основе неформализованных представлений заказчиков и разработчиков о требуемых функциях и характеристиках качества информационных систем. Значительные системные ошибки при определении требуемых показателей качества, оценке трудоемкости, стоимости и длительности создания программных средств - явление достаточно массовое. Многие информационные системы не способны выполнять полностью требуемые функциональные задачи с гарантированным качеством, и их приходится долго и иногда безуспешно дорабатывать для достижения необходимого качества и надежности функционирования, затрачивая дополнительно большие средства и время. В результате часто проекты информационных систем не соответствуют исходному, декларированному назначению и требованиям к характеристикам качества, не укладываются в графики и бюджет разработки.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технических заданиях и реализованных проектах информационных систем часто обходятся молчанием или недостаточно формализуются сведения о понятиях и значениях качества программного продукта, о том, какими характеристиками они описываются, как их следует измерять и сравнивать с требованиями, отраженными в контракте, техническом задании или спецификациях. Кроме того, некоторые из характеристик часто отсутствуют в требованиях на программные средства, что приводит к произвольному их учету или к пропуску при испытаниях. Нечеткое декларирование в документах понятий и требуемых значений характеристик качества программных средств вызывает конфликты между заказчиками-пользователями и разработчиками-поставщиками из-за разной трактовки одних и тех же характеристик. В связи с этим стратегической задачей в жизненном цикле современных информационных систем стало обеспечение требуемого качества программных средств и баз данных.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За последние несколько лет создано множество международных стандартов, регламентирующих процессы и продукты жизненного цикла программных средств и баз данных. Применение этих стандартов может служить основой для систем обеспечения качества программных средств, однако требуется корректировка, адаптация или исключение некоторых положений стандартов применительно к принципиальным особенностям технологий и характеристик этого вида продукции. При этом многие клиенты требуют соответствия технологии проектирования, производства и качества продукции современным международным стандартам, которые необходимо осваивать и применять для обеспечения конкурентоспособности продукции на мировом рынке.</w:t>
      </w:r>
      <w:r w:rsidR="009E7C72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Оценка качества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Методологии и стандартизации оценки характеристик качества готовых программных средств и их компонентов (программного продукта) на различных этапах жизненного цикла посвящен международный стандарт ISO 14598, состоящий из шести частей. Рекомендуется следующая общая схема процессов оценки характеристик качества программ:</w:t>
      </w:r>
    </w:p>
    <w:p w:rsidR="00392931" w:rsidRPr="00217193" w:rsidRDefault="00392931" w:rsidP="009E7C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установка исходных требований для оценки - определение целей испытаний, идентификация типа метрик программного средства, выделение адекватных показателей и требуемых значений атрибутов качества;</w:t>
      </w:r>
    </w:p>
    <w:p w:rsidR="00392931" w:rsidRPr="00217193" w:rsidRDefault="00392931" w:rsidP="009E7C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селекция метрик качества, установление рейтингов и уровней приоритета метрик субхарактеристик и атрибутов, выделение критериев для проведения экспертиз и измерений;</w:t>
      </w:r>
    </w:p>
    <w:p w:rsidR="00392931" w:rsidRPr="00217193" w:rsidRDefault="00392931" w:rsidP="009E7C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планирование и проектирование процессов оценки характеристик и атрибутов качества в жизненном цикле программного средства; </w:t>
      </w:r>
    </w:p>
    <w:p w:rsidR="00392931" w:rsidRPr="00217193" w:rsidRDefault="00392931" w:rsidP="009E7C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выполнение измерений для оценки, сравнение результатов с критериями и требованиями, обобщение и оценка результатов.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каждой характеристики качества рекомендуется формировать меры и шкалу измерений с выделением требуемых, допустимых и неудовлетворительных значений. Реализация процессов оценки должна коррелировать с этапами жизненного цикла конкретного проекта программного средства в соответствии с применяемой, адаптированной версией стандарта ISO 12207.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Функциональная пригодность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наиболее неопределенная и объективно трудно оцениваемая субхарактеристика программного средства. Области применения, номенклатура и функции комплексов программ охватывают столь разнообразные сферы деятельности человека, что невозможно выделить и унифицировать небольшое число атрибутов для оценки и сравнения этой субхарактеристики в различных комплексах программ.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Оценка корректности программных средств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состоит в формальном определении степени соответствия комплекса реализованных программ исходным требованиям контракта, технического задания и спецификаций на программное средство и его компоненты. Путем верификации должно быть определено соответствие исходным требованиям всей совокупности к компонентов комплекса программ, вплоть до модулей и текстов программ и описаний данных.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Оценка способности к взаимодействию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состоит в определении качества совместной работы компонентов программных средств и баз данных с другими прикладными системами и компонентами на различных вычислительных платформах, а также взаимодействия с пользователями в стиле, удобном для перехода от одной вычислительной системы к другой с подобными функциями.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Оценка защищенности программных средств 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включает определение полноты использования доступных методов и средств защиты программного средства от потенциальных угроз и достигнутой при этом безопасности функционирования информационной системы. Наиболее широко и детально методологические и системные задачи оценки комплексной защиты информационных систем изложены в трех частях стандарта ISO 15408:1999-1--3 "Методы и средства обеспечения безопасности. Критерии оценки безопасности информационных технологий".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Оценка надежности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измерение количественных метрик атрибутов субхарактеристик в использовании: завершенности, устойчивости к дефектам, восстанавливаемости и доступности/готовности.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Потребность в ресурсах памяти и производительности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компьютера в процессе решения задач значительно изменяется в зависимости от состава и объема исходных данных. Для корректного определения предельной пропускной способности информационной системы с данным программным средством нужно измерить экстремальные и средние значения длительностей исполнения функциональных групп программ и маршруты, на которых они достигаются. Если предварительно в процессе проектирования производительность компьютера не оценивалась, то, скорее всего, понадобится большая доработка или даже замена компьютера на более быстродействующий.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Оценка практичности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программных средств проводится экспертами и включает определение понятности, простоты использования, изучаемости и привлекательности программного средства. В основном это качественная (и субъективная) оценка в баллах, однако некоторые атрибуты можно оценить количественно по трудоемкости и длительности выполнения операций при использовании программного средства, а также по объему документации, необходимой для их изучения.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Сопровождаемость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можно оценивать полнотой и достоверностью документации о состояниях программного средства и его компонентов, всех предполагаемых и выполненных изменениях, позволяющей установить текущее состояние версий программ в любой момент времени и историю их развития. Она должна определять стратегию, стандарты, процедуры, распределение ресурсов и планы создания, изменения и применения документов на программы и данные.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Оценка мобильности - 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качественное определение экспертами адаптируемости, простоты установки, совместимости и замещаемости программ, выражаемое в баллах. Количественно эту характеристику программного средства и совокупность ее атрибутов можно (и целесообразно) оценить в экономических показателях: стоимости, трудоемкости и длительности реализации процедур переноса на иные платформы определенной совокупности программ и данных.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Система управления качеством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Выбор характеристик и оценка качества программных средств - лишь одна из задач в области обеспечения качества продукции, выпускаемой компаниями - разработчиками ПО. Комплексное решение задач обеспечения качества программных средств предполагает разработку и внедрение той или иной системы управления качеством. В мировой практике наибольшее распространение получила система, основанная на международных стандартах серии ISO 9000, включающей десяток с лишним документов, в том числе стандарт, регламентирующий обеспечение качества ПО (ISO 9000/3). Эти стандарты должны служить руководством для ведущих специалистов компаний, разрабатывающих ПО на заказ. </w:t>
      </w:r>
    </w:p>
    <w:p w:rsidR="00392931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392931" w:rsidRPr="002171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Список литературы</w:t>
      </w:r>
    </w:p>
    <w:p w:rsidR="009E7C72" w:rsidRPr="00217193" w:rsidRDefault="009E7C72" w:rsidP="009E7C7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1)</w:t>
      </w:r>
      <w:r w:rsidR="009E7C72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Красильникова В.А. «Становление и развитие компьютерных технологий обучения»- 2002.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2)</w:t>
      </w:r>
      <w:r w:rsidR="009E7C72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Красильникова В.А. « Информационные и коммуникационные технологии в образовании»- 2006.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="009E7C72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Шалкина Т.Н. «Электронные учебно-методические комплексы: проектирование, дизайн»-2008.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4)</w:t>
      </w:r>
      <w:r w:rsidR="009E7C72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Дырдина Е.В. «Регистрация электронных образовательных ресурсов как средство экспертизы их качества»-ИПК ГОУ ОГУ, 2009. - С. 870 -</w:t>
      </w:r>
      <w:r w:rsidR="009E7C72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877.</w:t>
      </w:r>
      <w:r w:rsidR="009E7C72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5)</w:t>
      </w:r>
      <w:r w:rsidR="009E7C72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Башмаков А.И. « Разработка компьютерных учебников и обучающих систем»- 2003.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6)</w:t>
      </w:r>
      <w:r w:rsidR="009E7C72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Можаева Л.М. «Классификация образовательных электронных изданий: основные принципы и критерии»- 2003.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7) «Толковый словарь терминов понятийного аппарата информатизации образования» – М.: ИИО РАО, 2006. </w:t>
      </w:r>
    </w:p>
    <w:p w:rsidR="00392931" w:rsidRPr="00217193" w:rsidRDefault="00392931" w:rsidP="009E7C7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8)</w:t>
      </w:r>
      <w:r w:rsidR="009E7C72"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17193">
        <w:rPr>
          <w:rFonts w:ascii="Times New Roman" w:hAnsi="Times New Roman" w:cs="Times New Roman"/>
          <w:noProof/>
          <w:color w:val="000000"/>
          <w:sz w:val="28"/>
          <w:szCs w:val="28"/>
        </w:rPr>
        <w:t>Лопатников Л.И. «Экономико-математический словарь: словарь современной экономической науки» – 5-е изд. 2003.</w:t>
      </w:r>
      <w:bookmarkStart w:id="1" w:name="_GoBack"/>
      <w:bookmarkEnd w:id="1"/>
    </w:p>
    <w:sectPr w:rsidR="00392931" w:rsidRPr="00217193" w:rsidSect="009E7C72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71" w:rsidRDefault="00B82971" w:rsidP="00A90E7B">
      <w:pPr>
        <w:spacing w:after="0" w:line="240" w:lineRule="auto"/>
      </w:pPr>
      <w:r>
        <w:separator/>
      </w:r>
    </w:p>
  </w:endnote>
  <w:endnote w:type="continuationSeparator" w:id="0">
    <w:p w:rsidR="00B82971" w:rsidRDefault="00B82971" w:rsidP="00A9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1" w:rsidRDefault="006B6047">
    <w:pPr>
      <w:pStyle w:val="a7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71" w:rsidRDefault="00B82971" w:rsidP="00A90E7B">
      <w:pPr>
        <w:spacing w:after="0" w:line="240" w:lineRule="auto"/>
      </w:pPr>
      <w:r>
        <w:separator/>
      </w:r>
    </w:p>
  </w:footnote>
  <w:footnote w:type="continuationSeparator" w:id="0">
    <w:p w:rsidR="00B82971" w:rsidRDefault="00B82971" w:rsidP="00A90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936"/>
    <w:multiLevelType w:val="multilevel"/>
    <w:tmpl w:val="5EAA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4A05E0"/>
    <w:multiLevelType w:val="multilevel"/>
    <w:tmpl w:val="30B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62C6464"/>
    <w:multiLevelType w:val="multilevel"/>
    <w:tmpl w:val="58AA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90E6ABD"/>
    <w:multiLevelType w:val="multilevel"/>
    <w:tmpl w:val="45C4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79B0219"/>
    <w:multiLevelType w:val="multilevel"/>
    <w:tmpl w:val="3E9E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CA1"/>
    <w:rsid w:val="000D69A3"/>
    <w:rsid w:val="00143AF6"/>
    <w:rsid w:val="0016092E"/>
    <w:rsid w:val="001A5893"/>
    <w:rsid w:val="001E617D"/>
    <w:rsid w:val="001F58D8"/>
    <w:rsid w:val="002170D9"/>
    <w:rsid w:val="00217193"/>
    <w:rsid w:val="002408ED"/>
    <w:rsid w:val="00295600"/>
    <w:rsid w:val="002A58FC"/>
    <w:rsid w:val="00392931"/>
    <w:rsid w:val="00456C7D"/>
    <w:rsid w:val="00517D86"/>
    <w:rsid w:val="00541956"/>
    <w:rsid w:val="00562825"/>
    <w:rsid w:val="00624083"/>
    <w:rsid w:val="0066053E"/>
    <w:rsid w:val="00677D82"/>
    <w:rsid w:val="006906AC"/>
    <w:rsid w:val="006A080A"/>
    <w:rsid w:val="006B6047"/>
    <w:rsid w:val="007D23CA"/>
    <w:rsid w:val="007D4DFB"/>
    <w:rsid w:val="00880AFE"/>
    <w:rsid w:val="00913AAF"/>
    <w:rsid w:val="00950DCF"/>
    <w:rsid w:val="00951305"/>
    <w:rsid w:val="00953306"/>
    <w:rsid w:val="00993C24"/>
    <w:rsid w:val="009B1227"/>
    <w:rsid w:val="009E7C72"/>
    <w:rsid w:val="00A53F1B"/>
    <w:rsid w:val="00A568D9"/>
    <w:rsid w:val="00A90E7B"/>
    <w:rsid w:val="00AD1DD9"/>
    <w:rsid w:val="00B82971"/>
    <w:rsid w:val="00BC517A"/>
    <w:rsid w:val="00E42CA1"/>
    <w:rsid w:val="00E57AE5"/>
    <w:rsid w:val="00E81A23"/>
    <w:rsid w:val="00F179B2"/>
    <w:rsid w:val="00F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45BFAF-2326-4FF5-B284-A3EB9BDF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2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42CA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E617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E617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E617D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05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E617D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1E617D"/>
    <w:rPr>
      <w:rFonts w:ascii="Cambria" w:hAnsi="Cambria" w:cs="Cambria"/>
      <w:b/>
      <w:bCs/>
      <w:i/>
      <w:iCs/>
      <w:color w:val="4F81BD"/>
    </w:rPr>
  </w:style>
  <w:style w:type="paragraph" w:styleId="21">
    <w:name w:val="toc 2"/>
    <w:basedOn w:val="a"/>
    <w:next w:val="a"/>
    <w:autoRedefine/>
    <w:uiPriority w:val="99"/>
    <w:semiHidden/>
    <w:rsid w:val="001E617D"/>
    <w:pPr>
      <w:spacing w:after="100"/>
      <w:ind w:left="220"/>
    </w:pPr>
    <w:rPr>
      <w:rFonts w:eastAsia="Times New Roman"/>
    </w:rPr>
  </w:style>
  <w:style w:type="character" w:customStyle="1" w:styleId="10">
    <w:name w:val="Заголовок 1 Знак"/>
    <w:link w:val="1"/>
    <w:uiPriority w:val="99"/>
    <w:locked/>
    <w:rsid w:val="00E42CA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Hyperlink"/>
    <w:uiPriority w:val="99"/>
    <w:rsid w:val="0066053E"/>
    <w:rPr>
      <w:color w:val="0000FF"/>
      <w:u w:val="single"/>
    </w:rPr>
  </w:style>
  <w:style w:type="paragraph" w:customStyle="1" w:styleId="author">
    <w:name w:val="author"/>
    <w:basedOn w:val="a"/>
    <w:uiPriority w:val="99"/>
    <w:rsid w:val="006605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A90E7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A9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A90E7B"/>
  </w:style>
  <w:style w:type="paragraph" w:styleId="a9">
    <w:name w:val="TOC Heading"/>
    <w:basedOn w:val="1"/>
    <w:next w:val="a"/>
    <w:uiPriority w:val="99"/>
    <w:qFormat/>
    <w:rsid w:val="006906A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A90E7B"/>
  </w:style>
  <w:style w:type="paragraph" w:styleId="11">
    <w:name w:val="toc 1"/>
    <w:basedOn w:val="a"/>
    <w:next w:val="a"/>
    <w:autoRedefine/>
    <w:uiPriority w:val="99"/>
    <w:semiHidden/>
    <w:rsid w:val="006906AC"/>
    <w:pPr>
      <w:spacing w:after="100"/>
    </w:pPr>
  </w:style>
  <w:style w:type="paragraph" w:styleId="aa">
    <w:name w:val="Balloon Text"/>
    <w:basedOn w:val="a"/>
    <w:link w:val="ab"/>
    <w:uiPriority w:val="99"/>
    <w:semiHidden/>
    <w:rsid w:val="0069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semiHidden/>
    <w:locked/>
    <w:rsid w:val="001E617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b">
    <w:name w:val="Текст выноски Знак"/>
    <w:link w:val="aa"/>
    <w:uiPriority w:val="99"/>
    <w:semiHidden/>
    <w:locked/>
    <w:rsid w:val="006906AC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99"/>
    <w:semiHidden/>
    <w:rsid w:val="001E617D"/>
    <w:pPr>
      <w:spacing w:after="100"/>
      <w:ind w:left="44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5591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Гуманитарный Университет</vt:lpstr>
    </vt:vector>
  </TitlesOfParts>
  <Company>Microsoft</Company>
  <LinksUpToDate>false</LinksUpToDate>
  <CharactersWithSpaces>37389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Гуманитарный Университет</dc:title>
  <dc:subject/>
  <dc:creator>1</dc:creator>
  <cp:keywords/>
  <dc:description/>
  <cp:lastModifiedBy>admin</cp:lastModifiedBy>
  <cp:revision>2</cp:revision>
  <dcterms:created xsi:type="dcterms:W3CDTF">2014-02-28T19:01:00Z</dcterms:created>
  <dcterms:modified xsi:type="dcterms:W3CDTF">2014-02-28T19:01:00Z</dcterms:modified>
</cp:coreProperties>
</file>