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42" w:rsidRPr="00A02DF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Введение</w:t>
      </w:r>
    </w:p>
    <w:p w:rsidR="00B97E9F" w:rsidRPr="00A02DF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 xml:space="preserve">Промышленная революция </w:t>
      </w:r>
      <w:r w:rsidRPr="00B97E9F">
        <w:rPr>
          <w:sz w:val="28"/>
          <w:lang w:val="en-US"/>
        </w:rPr>
        <w:t>XIX</w:t>
      </w:r>
      <w:r w:rsidRPr="00B97E9F">
        <w:rPr>
          <w:sz w:val="28"/>
        </w:rPr>
        <w:t xml:space="preserve"> века обусловило не только бурное развитие человечества, но и породило множество проблем, которые мы получили в наследство. Одна из них глобализация социально-экономических процессов. С </w:t>
      </w:r>
      <w:r w:rsidR="00B97E9F" w:rsidRPr="00B97E9F">
        <w:rPr>
          <w:sz w:val="28"/>
        </w:rPr>
        <w:t>э</w:t>
      </w:r>
      <w:r w:rsidRPr="00B97E9F">
        <w:rPr>
          <w:sz w:val="28"/>
        </w:rPr>
        <w:t xml:space="preserve">тим мы входим в </w:t>
      </w:r>
      <w:r w:rsidRPr="00B97E9F">
        <w:rPr>
          <w:sz w:val="28"/>
          <w:lang w:val="en-US"/>
        </w:rPr>
        <w:t>XXI</w:t>
      </w:r>
      <w:r w:rsidRPr="00B97E9F">
        <w:rPr>
          <w:sz w:val="28"/>
        </w:rPr>
        <w:t xml:space="preserve"> в.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Если мысленно перелистать историю человеческих цивилизаций на нашей, то станут ясными корни проблемы. Во все времена экономическое развитие поселений. городов,</w:t>
      </w:r>
      <w:r w:rsidRPr="00B97E9F">
        <w:rPr>
          <w:sz w:val="28"/>
          <w:lang w:val="kk-KZ"/>
        </w:rPr>
        <w:t xml:space="preserve"> </w:t>
      </w:r>
      <w:r w:rsidRPr="00B97E9F">
        <w:rPr>
          <w:sz w:val="28"/>
        </w:rPr>
        <w:t>стран и цивилизаций в целом сопровождалось трансформацией окружающей природной среды. Это происходило как в результате ее физического истребления и создания новых форм взаимодействия живого и не живого в природе ( растениеводстве, животноводстве), так и максимизацией интенсивности естественных процессов, приводящих к истощению природных ресурсов</w:t>
      </w:r>
      <w:r w:rsidRPr="00B97E9F">
        <w:rPr>
          <w:sz w:val="28"/>
          <w:lang w:val="kk-KZ"/>
        </w:rPr>
        <w:t xml:space="preserve"> </w:t>
      </w:r>
      <w:r w:rsidRPr="00B97E9F">
        <w:rPr>
          <w:sz w:val="28"/>
        </w:rPr>
        <w:t>(охота, рыболовство, добыча и преобразование минеральных ресурсов). Все это сопровождалось загрязнением окружающей среды разнообразными отходами человеческой деятельности, возрастающим потреблением питьевой воды и непрерывным сведением лесов.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Ход развития нынешней цивилизации естественным образом привел в 1972 г. к Стокгольмской конференции, когда впервые представили 113 стран собрались с единственной целью - обсудить клубок проблем, связанных с ухудшающимися состояниями окружающей среды. Уже стало понятным, что слова об общем доме для всех землян имеют под собой более чем трагичную подоплеку: речь шла о выживании человечества, так как тот путь экономического развития, которым в свое время пошли ныне развитые преуспевающие страны, при экстраполяции на страны Азии, Южной Америки и Тихоокеанского региона приведет к гибели человеческой цивилизации в целом.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В 1983 г. Организация Объединенных Наций создала Всемирную комиссию по окружающей среде и развитию. Комиссию возглавила Премьер-министр Норвегии госпожа Гру Харлем Брундтланд. Подготовленный спустя 4 года этой комиссией доклад "Наше общее будущее" констатировал, что развитие мировой экономики должно вписываться в пределы экологических возможностей нашей планеты. Соответственно, экономика каждой отдельно взятой страны, не может устойчиво развиваться, если не будет учитывать экологические ограничения своего развития.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Сформулированная комиссией Брундланд задача стала принципиально новой в истории Земли: устойчивое экономическое развитие - безопасное для окружающей среды. В своей речи в ООН при представлении доклада госпожа Брудтланд сказала, в частности, что "большая свобода рынка предполагает большую ответственность". Это в равной мере относится к странам, давно живущим в соответствии с условиями рыночной экономики, так и к только входящим в них.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Таким образом, количественные изменения в мире сопутствовали возникновению нового качества в миропонимании. Успех экономического развития, определявшийся количеством денег, который он приносил, сменился качественно новым подходом, Природные ресурсы должны иметь цену, компенсирующую затраты на восстановление окружающей среды и на возвращение ей способности самовосстановления.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Поэтому особую актуальность приобретает совокупность идей и подходов, условно называемых "экологический менеджмент". Именно этому кругу проблем и посвящен последний, 4-й пакет нашего цикла. Этот термин не подразумевает, что люди могут и должны управлять окружающей средой. В предыдущих пакетах мы смогли убедиться в том, что антропоцентрическая точка зрения о доминировании человека над природой сейчас теряет свою популярность. Люди просто должны жить в гармонии с природой. Помня об этом, экологический менеджмент следует понимать как "менеджмент антропогенной деятельности для обеспечения сосуществования с окружающей средой". Важную роль в этом сосуществовании играет Мониторинг окружающей среды</w:t>
      </w:r>
    </w:p>
    <w:p w:rsidR="00BA6742" w:rsidRPr="00A02DF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Мониторинг окружающей среды - организованная сеть наблюдений для сбора данных о состоянии окружающей среды. Одной из главных задач служит накопления и обработка результатов сбора информации о состоянии окружающей среды. Мониторинг включает в себя регистрацию метеорологических и других природных явлениях, определения видов загрязнения, их истоков, контроль за соблюдением санитарной - гигиенических нормативов, разработка краткосрочных и долгосрочных прогнозов. Экологические мероприятия, установления оптимальных норм сброса отходов определения потенциальных источников загрязнения</w:t>
      </w:r>
      <w:r w:rsidR="00B97E9F" w:rsidRPr="00A02DFF">
        <w:rPr>
          <w:sz w:val="28"/>
        </w:rPr>
        <w:t>.</w:t>
      </w:r>
    </w:p>
    <w:p w:rsidR="00BA6742" w:rsidRPr="00B97E9F" w:rsidRDefault="00BA6742" w:rsidP="00B97E9F">
      <w:pPr>
        <w:widowControl/>
        <w:suppressAutoHyphens/>
        <w:spacing w:line="360" w:lineRule="auto"/>
        <w:ind w:firstLine="709"/>
        <w:jc w:val="both"/>
        <w:rPr>
          <w:sz w:val="28"/>
          <w:lang w:val="kk-KZ"/>
        </w:rPr>
      </w:pPr>
    </w:p>
    <w:p w:rsidR="00BA6742" w:rsidRPr="00A02DF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br w:type="page"/>
        <w:t>1.</w:t>
      </w:r>
      <w:r w:rsidRPr="00A02DFF">
        <w:rPr>
          <w:sz w:val="28"/>
        </w:rPr>
        <w:t xml:space="preserve"> </w:t>
      </w:r>
      <w:r w:rsidR="00BA6742" w:rsidRPr="00B97E9F">
        <w:rPr>
          <w:sz w:val="28"/>
        </w:rPr>
        <w:t>Основные понятия и определения</w:t>
      </w:r>
    </w:p>
    <w:p w:rsidR="00B97E9F" w:rsidRPr="00A02DF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A6742" w:rsidRPr="00B97E9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Р</w:t>
      </w:r>
      <w:r w:rsidR="00BA6742" w:rsidRPr="00B97E9F">
        <w:rPr>
          <w:sz w:val="28"/>
        </w:rPr>
        <w:t>адиоактивность - самопроизвольное превращение неустойчивого нуклида в другой нуклид, сопровождающейся испусканием ионизирующего излучения.[1]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Нуклид -вид атомов одного элемента с данным числом протонов и нейтронов в ядре.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Радионуклид - нуклид обладающей радиоактивностью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Ионизирующее излучение - это поток заряженных или нейтральных частиц и квантов электромагнитного излучения, прохождение которых через вещество приводит к ионизации и возбуждению атомов или молекул среды.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 xml:space="preserve">Альфа </w:t>
      </w:r>
      <w:r w:rsidRPr="00B97E9F">
        <w:rPr>
          <w:i/>
          <w:sz w:val="28"/>
        </w:rPr>
        <w:t xml:space="preserve">- </w:t>
      </w:r>
      <w:r w:rsidRPr="00B97E9F">
        <w:rPr>
          <w:sz w:val="28"/>
        </w:rPr>
        <w:t>частица состоит из двух протонов и двух нейтронов, прочно связанных между собой.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Бета- частица электрон или позитрон, испускаемыми атомными ядрами при бета распаде.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Гамма-кванты испускаются возбужденными продуктами радиоактивного распада при переходе на более низкий энергетический уровень.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Период полураспада (ППР)- время в течении которого число ядер радионуклида уменьшиться в двое.</w:t>
      </w:r>
    </w:p>
    <w:p w:rsidR="00A02DFF" w:rsidRDefault="00A02DF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Зиверт(Зв) = милиРенгену</w:t>
      </w:r>
    </w:p>
    <w:p w:rsidR="00A02DFF" w:rsidRDefault="00A02DF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Кюри - единица активности вещества эквивалентная 3,70*1010 распадов в секунду.</w:t>
      </w:r>
    </w:p>
    <w:p w:rsidR="00B97E9F" w:rsidRPr="00A02DF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A6742" w:rsidRPr="00A02DF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2</w:t>
      </w:r>
      <w:r w:rsidRPr="00A02DFF">
        <w:rPr>
          <w:sz w:val="28"/>
        </w:rPr>
        <w:t>.</w:t>
      </w:r>
      <w:r w:rsidR="00BA6742" w:rsidRPr="00B97E9F">
        <w:rPr>
          <w:sz w:val="28"/>
        </w:rPr>
        <w:t xml:space="preserve"> Радиационные загрязнения</w:t>
      </w:r>
    </w:p>
    <w:p w:rsidR="00B97E9F" w:rsidRPr="00A02DF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Существует множество видов загрязнения: химическое, акустическое, биологическое, электромагнитное, радиационное и другие.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Радиационные загрязнения делятся на естественные и антропогенные.</w:t>
      </w:r>
    </w:p>
    <w:p w:rsidR="00BA6742" w:rsidRPr="00B97E9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Е</w:t>
      </w:r>
      <w:r w:rsidR="00BA6742" w:rsidRPr="00B97E9F">
        <w:rPr>
          <w:sz w:val="28"/>
        </w:rPr>
        <w:t>стественные излучения в свою очередь делятся на космическое излучение, излучения космогенными радионуклидами и "земную радиацию".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А) Космическое излучение - поток элементарных частиц очень высокой энергии (1010 -1020 эВ и выше). В земной атмосфере эти частицы (первичное космическое излучение) взаимодействуют с атомами и порождают новую группу элементарных частиц, также обладающих высокой энергий и скоростью (вторичное космическое излучение). Первичное космическое излучение состоит из быстрых протонов, альфа - частиц, электронов, нейтронов и не большого количества ядер углерода, N2, 02 и более тяжелых ядер.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Вторичное космическое излучение в основном состоит из трития, Ве-7, Ве-10, №-22,</w:t>
      </w:r>
      <w:r w:rsidR="00A02DFF" w:rsidRPr="00A02DFF">
        <w:rPr>
          <w:sz w:val="28"/>
        </w:rPr>
        <w:t xml:space="preserve"> </w:t>
      </w:r>
      <w:r w:rsidRPr="00B97E9F">
        <w:rPr>
          <w:sz w:val="28"/>
        </w:rPr>
        <w:t>N3-23, С-14.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Б) Космогенные радионуклиды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Не большой вклад в облучение биосферы вносят космогенные радионуклиды - тритий Ве-7, №-22, С-14,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Тритий (ППР - 12,34 года)- Он превращается в атмосфере в третированную воду, с осадками выпадает на земную поверхность и участвует в круговороте воды. Его содержание в континентальных водах 200-9000 Бк/МЗ , океанических 100 Бк/МЗ . Общий запас трития в биосфере -1,3*1018 Бк.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С-14 (ППР- 5 730 лет, вид распада - бета)- окисляется, и в месте с обычным газом вовлекается в биотический круговорот. Средняя концентрация в растительных и животных тканях - 27 Бк/кг Общее содержание С-14 8,5*1018 Бк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Ве-7 (ППР-53,6 суток, вид распада- бета) короткоживущий радио нуклид. Концентрация в приземном воздухе составляет 3*10-3 Бк/мЗ . С дождевой водой он поступает в растения, с зелеными овощами в организмы животных и человека.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№-22 (ППР - 2,62 года) присутствуют в биосфере в значительно меньшем объеме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Его общее содержание на планете 4*1014 Бк, из которых на биосферу приходится 8*1013 Бк.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В) Земная радиация.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Основные радиоактивные изотопы встречаются в горных породах, - Ка- 40, КЪ-87 и чалены двух радиоактивных семейств берут начало соответственно от 11-238 и Тп-232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Природный уран состоит из трех изотопов Т1-238 (ППР- 4 667 999 744года ), Ц-235 (ППР-703 800 ООО</w:t>
      </w:r>
      <w:r w:rsidRPr="00B97E9F">
        <w:rPr>
          <w:sz w:val="28"/>
          <w:lang w:val="kk-KZ"/>
        </w:rPr>
        <w:t xml:space="preserve"> </w:t>
      </w:r>
      <w:r w:rsidRPr="00B97E9F">
        <w:rPr>
          <w:sz w:val="28"/>
        </w:rPr>
        <w:t>лет ) и Ц-234 (ППР-245000лет). Основную массу природного урана (99,8%) составляет 1.1-238. 11-234 имеет значительно меньший ППР, поэтому не смотря на малое процентное содержание в облучение окружающей среды вносит почти такой же вклад как и 0-238.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Искусственные загрязнения в свою очередь делятся на: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А) загрязнения осколочными радионуклидами.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 xml:space="preserve">Они образуются в результате ядерных взрывов и работы АЭС. Основными загрязнителями здесь являются </w:t>
      </w:r>
      <w:r w:rsidRPr="00B97E9F">
        <w:rPr>
          <w:sz w:val="28"/>
          <w:lang w:val="en-US"/>
        </w:rPr>
        <w:t>I</w:t>
      </w:r>
      <w:r w:rsidRPr="00B97E9F">
        <w:rPr>
          <w:sz w:val="28"/>
        </w:rPr>
        <w:t>-131, Сз-137, Зг-90.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1-131 коротко живущий радионуклид, период полураспада у него около восьми суток. Наряду с бета излучением он является сильным гамма излучателем. Хорошо накапливается в организме человека.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В отличнее от йода 8г-90 долго живущий радионуклид с ППР около 30 лет. Он очень хорошо вытесняет кальций из костей, тем самым накапливается в организме. Являясь, бета излучателем его накопления в организме очень опасно.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Сз-137 с периодом распада 30 лет, является сильным источником бета и гамма излучения.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Б) продукты наведенной радиации.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Основные загрязнители: Кр-239, N3-24, Р-32. Они образуются при попадании нейтрона в ядро атома. Например Ы-238 + 1п = Мр-239.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№-24 коротко живущий радионуклид. Хорошо передвигается в биосфере, но из-за маленького периода полураспада (15 часов) он способен накапливаться в цепях питания.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Р-32 тоже коротко живущий радионуклид. С периодом распада 14 дней он более опасен с точки зрения накопления в цепи питания.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1Чр-239 имея период полу распада всего около двух дней он не способен накапливаться в биосфере но в результате распада образуется Ри-239 с периодом полу распада 24119 лет который хорошо накапливается и является очень токсичным.</w:t>
      </w:r>
    </w:p>
    <w:p w:rsidR="00B97E9F" w:rsidRPr="00B97E9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A6742" w:rsidRPr="00B97E9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 xml:space="preserve">3. </w:t>
      </w:r>
      <w:r w:rsidR="00BA6742" w:rsidRPr="00B97E9F">
        <w:rPr>
          <w:sz w:val="28"/>
        </w:rPr>
        <w:t>Приборы и простейшие методы измерения</w:t>
      </w:r>
    </w:p>
    <w:p w:rsidR="00B97E9F" w:rsidRPr="00B97E9F" w:rsidRDefault="00B97E9F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Основные приборы: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Главную роль в обнаружении радиационных загрязнений играют дозиметры. Чаще всего встречаются три</w:t>
      </w:r>
      <w:r w:rsidR="00B97E9F">
        <w:rPr>
          <w:sz w:val="28"/>
        </w:rPr>
        <w:t xml:space="preserve"> </w:t>
      </w:r>
      <w:r w:rsidRPr="00B97E9F">
        <w:rPr>
          <w:sz w:val="28"/>
        </w:rPr>
        <w:t>типа дозиметров. Дозиметры для измерения гаммы радиации самый распространенный. Например, СРП-68</w:t>
      </w:r>
      <w:r w:rsidR="00B97E9F">
        <w:rPr>
          <w:sz w:val="28"/>
        </w:rPr>
        <w:t xml:space="preserve"> </w:t>
      </w:r>
      <w:r w:rsidRPr="00B97E9F">
        <w:rPr>
          <w:sz w:val="28"/>
        </w:rPr>
        <w:t>(Россия) этот прибор удобен при пешеходной и автомобильной гамма съемке. Этот прибор показывает</w:t>
      </w:r>
      <w:r w:rsidR="00B97E9F">
        <w:rPr>
          <w:sz w:val="28"/>
        </w:rPr>
        <w:t xml:space="preserve"> </w:t>
      </w:r>
      <w:r w:rsidRPr="00B97E9F">
        <w:rPr>
          <w:sz w:val="28"/>
        </w:rPr>
        <w:t>измерение в реальном времени. Измерение производится как в МкР/час так и в Беккерелях Параметры</w:t>
      </w:r>
      <w:r w:rsidR="00B97E9F">
        <w:rPr>
          <w:sz w:val="28"/>
        </w:rPr>
        <w:t xml:space="preserve"> </w:t>
      </w:r>
      <w:r w:rsidRPr="00B97E9F">
        <w:rPr>
          <w:sz w:val="28"/>
        </w:rPr>
        <w:t>измерения от 0 до 3000 МкР/час.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Менее распространены приборы для измерения гамма плюс бета. Один из новейших ДРГБ-1 (Россия) он</w:t>
      </w:r>
      <w:r w:rsidR="00B97E9F">
        <w:rPr>
          <w:sz w:val="28"/>
        </w:rPr>
        <w:t xml:space="preserve"> </w:t>
      </w:r>
      <w:r w:rsidRPr="00B97E9F">
        <w:rPr>
          <w:sz w:val="28"/>
        </w:rPr>
        <w:t>накапливает сигнал от 20 секунд до нескольких часов в зависимости от заданной программы. Диапазон</w:t>
      </w:r>
      <w:r w:rsidR="00B97E9F">
        <w:rPr>
          <w:sz w:val="28"/>
        </w:rPr>
        <w:t xml:space="preserve"> </w:t>
      </w:r>
      <w:r w:rsidRPr="00B97E9F">
        <w:rPr>
          <w:sz w:val="28"/>
        </w:rPr>
        <w:t>измерения от 0 до 30 мкЗв / ч. Оснащен бета экраном.[1]</w:t>
      </w:r>
    </w:p>
    <w:p w:rsidR="005B1F0F" w:rsidRPr="00A02DF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 xml:space="preserve">Редко встречаются дозиметры на альфа + бета +гамма. Например, </w:t>
      </w:r>
      <w:r w:rsidR="005B1F0F">
        <w:rPr>
          <w:sz w:val="28"/>
          <w:lang w:val="en-US"/>
        </w:rPr>
        <w:t>SpqiKju</w:t>
      </w:r>
      <w:r w:rsidRPr="00B97E9F">
        <w:rPr>
          <w:sz w:val="28"/>
        </w:rPr>
        <w:t xml:space="preserve"> (США). Измеряют как импульсы в минуту (СРМ) так и МР/ч. Диапазон измерения от 0.001</w:t>
      </w:r>
      <w:r w:rsidR="005B1F0F">
        <w:rPr>
          <w:sz w:val="28"/>
        </w:rPr>
        <w:t xml:space="preserve"> МР/ч 100 МР/ч. Детектор</w:t>
      </w:r>
      <w:r w:rsidRPr="00B97E9F">
        <w:rPr>
          <w:sz w:val="28"/>
        </w:rPr>
        <w:t>. Площадь детектора 15,89625 см2. Точность +/- 15% при более 50 мР/ч, +/-20% при более 100мР/ч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Как разделить типы излучения в полевых условиях.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Также в поле можно примерно оценить соотношение излучений. Допустим, что у вас прибор, меряющий альфа, бета и гамма излучение. Фон 10 МкР/ч. Вы кладете прибор не на анализируемый образец, а на альфа экран (листок бумаги)* и бета экран (общая тетрадка или лист алюминия 0.5 см). В месте с экранами вы кладете на образец и снимаете первое показание прибора. Допустим, что прибор показал 110 МкР/ч, значит, гамма излучение составила 110 МкР/ч - фон 10 МкР/ч. Затем не меняя положение прибора вы вытаскиваете бета экран. Прибор показал 315. Значит 315- фон (10)- гамма радиация 100 МкР/ч =205 МкР/ч бета излучения. Затем так же не меняя положения прибора вытаскиваете альфа экран. Прибор показал 350 МкР/ч. 350- фон (10)- гамма (100) - бета 205= 35 МкР/ч значит с площади (равной площади вашего детектора) идет 35 МкР/ч только за счет альфа и слабого бета излучение.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Как исследовать альфа излучатели в присутствие других элементов.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Предположим, что вам не обходимо измерить альфа излучатель в пробе земли.</w:t>
      </w:r>
    </w:p>
    <w:p w:rsidR="00BA6742" w:rsidRPr="00B97E9F" w:rsidRDefault="00BA6742" w:rsidP="00B97E9F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B97E9F">
        <w:rPr>
          <w:sz w:val="28"/>
        </w:rPr>
        <w:t>Допустим, что количество Альфа бета и гамма импульсов за единицу времени одинаково. Известно, что альфа частица проходит в твердой ткани около 1*10-5 метра, а бета около 1*10-2 метра и гамма около 1,5 метра. Если ваш образец имеет форму куба с ребром 10 см. Вы подносите датчик к одной из сторон. Тогда альфа сигнал идет только с первых 10 микрон, бета с 1 мм, а гамма со всего образца. Соотношения альфа, бета, и гамма импульсов будет 1:100:1000. Понятно, что при таких соотношениях об исследовании альфа излучения не может быть и речи. Для более приятного соотношения не обходимо уменьшить толщину исследуемого образца, желательно до 10 микрон. Чаще всего концентрация радиоактивных элементов по сравнению с другими очень мала, и если просто нанести исследуемый образец тонким слоем то сиг</w:t>
      </w:r>
      <w:r w:rsidR="00B97E9F">
        <w:rPr>
          <w:sz w:val="28"/>
        </w:rPr>
        <w:t>н</w:t>
      </w:r>
      <w:r w:rsidRPr="00B97E9F">
        <w:rPr>
          <w:sz w:val="28"/>
        </w:rPr>
        <w:t>ал будет очень низким на уровне природного фона и "шумов" прибора. Чтобы этого не произошло, лучше всего избавится от ненужных элементов химическим методом.</w:t>
      </w:r>
      <w:bookmarkStart w:id="0" w:name="_GoBack"/>
      <w:bookmarkEnd w:id="0"/>
    </w:p>
    <w:sectPr w:rsidR="00BA6742" w:rsidRPr="00B97E9F" w:rsidSect="00B97E9F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742"/>
    <w:rsid w:val="005B1F0F"/>
    <w:rsid w:val="00A02DFF"/>
    <w:rsid w:val="00A667EF"/>
    <w:rsid w:val="00B97E9F"/>
    <w:rsid w:val="00BA6742"/>
    <w:rsid w:val="00C01BEC"/>
    <w:rsid w:val="00C3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0064F7-156B-4497-98CD-BEF6EA4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Радиация</vt:lpstr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Радиация</dc:title>
  <dc:subject/>
  <dc:creator>Nurbol</dc:creator>
  <cp:keywords/>
  <dc:description/>
  <cp:lastModifiedBy>Irina</cp:lastModifiedBy>
  <cp:revision>2</cp:revision>
  <dcterms:created xsi:type="dcterms:W3CDTF">2014-08-11T17:50:00Z</dcterms:created>
  <dcterms:modified xsi:type="dcterms:W3CDTF">2014-08-11T17:50:00Z</dcterms:modified>
</cp:coreProperties>
</file>