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B5" w:rsidRDefault="00A31DB5" w:rsidP="00A31DB5">
      <w:r w:rsidRPr="00A31DB5">
        <w:t xml:space="preserve"> «Производные имена в информативных жанрах»</w:t>
      </w:r>
    </w:p>
    <w:p w:rsidR="00A31DB5" w:rsidRDefault="00A31DB5" w:rsidP="00A31DB5"/>
    <w:p w:rsidR="00A31DB5" w:rsidRPr="00A31DB5" w:rsidRDefault="00A31DB5" w:rsidP="00A31DB5">
      <w:r w:rsidRPr="00A31DB5">
        <w:t>ВВЕДЕНИЕ</w:t>
      </w:r>
    </w:p>
    <w:p w:rsidR="00A31DB5" w:rsidRDefault="00A31DB5" w:rsidP="00A31DB5">
      <w:pPr>
        <w:spacing w:before="340"/>
        <w:jc w:val="both"/>
      </w:pPr>
      <w:r>
        <w:t>ПРОИЗВОДНЫЕ, НАЙДЕННЫЕ В ЖУРНАЛЕ ОГОНЁК</w:t>
      </w:r>
    </w:p>
    <w:p w:rsidR="00A31DB5" w:rsidRDefault="00A31DB5" w:rsidP="00A31DB5">
      <w:pPr>
        <w:spacing w:before="340"/>
        <w:jc w:val="both"/>
      </w:pPr>
      <w:r>
        <w:t>ПРОИЗВОДНЫЕ, НАЙДЕННЫЕ В ЖУРНАЛЕ «КОМПЬЮТЕРРА</w:t>
      </w:r>
    </w:p>
    <w:p w:rsidR="00A31DB5" w:rsidRDefault="00A31DB5" w:rsidP="00A31DB5">
      <w:pPr>
        <w:jc w:val="both"/>
      </w:pPr>
      <w:r>
        <w:t>ВЫВОДЫ</w:t>
      </w:r>
    </w:p>
    <w:p w:rsidR="00A31DB5" w:rsidRDefault="00A31DB5" w:rsidP="00A31DB5">
      <w:pPr>
        <w:spacing w:before="340"/>
        <w:jc w:val="both"/>
      </w:pPr>
      <w:r>
        <w:t>СПИСОК ИСПОЛЬЗОВАННОЙ ЛИТЕРАТУРЫ</w:t>
      </w:r>
    </w:p>
    <w:p w:rsidR="00A31DB5" w:rsidRDefault="00A31DB5" w:rsidP="00A31DB5">
      <w:pPr>
        <w:jc w:val="both"/>
      </w:pPr>
      <w:r>
        <w:t>ИСТОЧНИКИ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  <w:r>
        <w:t>ВВведение.</w:t>
      </w:r>
    </w:p>
    <w:p w:rsidR="00A31DB5" w:rsidRDefault="00A31DB5" w:rsidP="00A31DB5">
      <w:pPr>
        <w:spacing w:line="520" w:lineRule="auto"/>
        <w:jc w:val="both"/>
      </w:pPr>
      <w:r>
        <w:t>1. Словообразование как основной способ пополнения лексики русского языка постоянно будет привлекать внимание исследователей, как с формальной так и с содержательной стороны.</w:t>
      </w:r>
    </w:p>
    <w:p w:rsidR="00A31DB5" w:rsidRDefault="00A31DB5" w:rsidP="00A31DB5">
      <w:pPr>
        <w:spacing w:line="520" w:lineRule="auto"/>
        <w:jc w:val="both"/>
      </w:pPr>
      <w:r>
        <w:t>2. Производные слова, созданные по языковым моделям (иначе -узуальные слова), и окказионализмы (слова, созданные с нарушением закономерностей) используются в текстах разных жанров с большим спектром функциональных ролей.</w:t>
      </w:r>
    </w:p>
    <w:p w:rsidR="00A31DB5" w:rsidRDefault="00A31DB5" w:rsidP="00A31DB5">
      <w:pPr>
        <w:spacing w:line="520" w:lineRule="auto"/>
        <w:jc w:val="both"/>
      </w:pPr>
      <w:r>
        <w:t>3. «Языковая игра была и остаётся в поле зрения лингвистов: однако наиболее обстоятельно изучены лишь формальные способы её создания. Не менее интересно взглянуть на языковую игру как на средство оптимального выражения образа мысли, характера профессиональной и любой другой деятельности социума или отдельного индивида».        /Н. А. Прокуровская/</w:t>
      </w:r>
    </w:p>
    <w:p w:rsidR="00A31DB5" w:rsidRDefault="00A31DB5" w:rsidP="00A31DB5">
      <w:pPr>
        <w:spacing w:before="40" w:line="520" w:lineRule="auto"/>
        <w:jc w:val="both"/>
      </w:pPr>
      <w:r>
        <w:t>4. Объектом нашего анализа мы избрали производные в структуре заглавия  статей  -  информации,  помещённых  в  журналах</w:t>
      </w:r>
    </w:p>
    <w:p w:rsidR="00A31DB5" w:rsidRDefault="00A31DB5" w:rsidP="00A31DB5">
      <w:pPr>
        <w:spacing w:before="40" w:line="520" w:lineRule="auto"/>
        <w:jc w:val="both"/>
      </w:pPr>
      <w:r>
        <w:t>Научный руководитель: кандидат филологических наук Н. А. Прокуденко</w:t>
      </w:r>
    </w:p>
    <w:p w:rsidR="00A31DB5" w:rsidRDefault="00A31DB5" w:rsidP="00A31DB5">
      <w:pPr>
        <w:pStyle w:val="1"/>
        <w:jc w:val="both"/>
      </w:pPr>
      <w:r>
        <w:t xml:space="preserve"> «Компьютерра» и «Огонёк».</w:t>
      </w:r>
    </w:p>
    <w:p w:rsidR="00A31DB5" w:rsidRDefault="00A31DB5" w:rsidP="00A31DB5">
      <w:pPr>
        <w:spacing w:line="520" w:lineRule="auto"/>
        <w:jc w:val="both"/>
      </w:pPr>
      <w:r>
        <w:t>5. Разные по назначению и характеру читательской аудитории, эти журналы, вероятно, даже в одинаковом по типу жанре не могут не повлиять на предназначение заголовков в них. Поэтому в качестве рабочей гипотезы мы выдвинули тезис о чисто информативной и информативно-эмоциональной роли производных в составе заголовков.</w:t>
      </w:r>
    </w:p>
    <w:p w:rsidR="00A31DB5" w:rsidRDefault="00A31DB5" w:rsidP="00A31DB5">
      <w:pPr>
        <w:spacing w:before="60" w:line="520" w:lineRule="auto"/>
        <w:jc w:val="both"/>
      </w:pPr>
      <w:r>
        <w:t>6. Как показало наше исследование, производные употребляются в заголовках следующих четырёх типов:</w:t>
      </w:r>
    </w:p>
    <w:p w:rsidR="00A31DB5" w:rsidRDefault="00A31DB5" w:rsidP="00A31DB5">
      <w:pPr>
        <w:spacing w:before="480"/>
        <w:ind w:left="1120"/>
        <w:jc w:val="both"/>
      </w:pPr>
      <w:r>
        <w:t>• в заголовках, представленных одной лексемой</w:t>
      </w:r>
    </w:p>
    <w:p w:rsidR="00A31DB5" w:rsidRDefault="00A31DB5" w:rsidP="00A31DB5">
      <w:pPr>
        <w:spacing w:before="400"/>
        <w:ind w:left="1120"/>
        <w:jc w:val="both"/>
      </w:pPr>
      <w:r>
        <w:t>• в заголовках - словосочетаниях</w:t>
      </w:r>
    </w:p>
    <w:p w:rsidR="00A31DB5" w:rsidRDefault="00A31DB5" w:rsidP="00A31DB5">
      <w:pPr>
        <w:spacing w:before="400"/>
        <w:ind w:left="1120"/>
        <w:jc w:val="both"/>
      </w:pPr>
      <w:r>
        <w:t>• в заголовках - предложениях</w:t>
      </w:r>
    </w:p>
    <w:p w:rsidR="00A31DB5" w:rsidRDefault="00A31DB5" w:rsidP="00A31DB5">
      <w:pPr>
        <w:spacing w:before="400"/>
        <w:ind w:left="1120"/>
        <w:jc w:val="both"/>
      </w:pPr>
      <w:r>
        <w:t>• в заголовках - комплексах предложений</w:t>
      </w:r>
    </w:p>
    <w:p w:rsidR="00A31DB5" w:rsidRDefault="00A31DB5" w:rsidP="00A31DB5">
      <w:pPr>
        <w:spacing w:before="740" w:line="520" w:lineRule="auto"/>
        <w:jc w:val="both"/>
      </w:pPr>
      <w:r>
        <w:t>Наиболее частотными являются заголовки -лексемы, с которых мы и начнём свои наблюдения.</w:t>
      </w:r>
    </w:p>
    <w:p w:rsidR="00A31DB5" w:rsidRDefault="00A31DB5" w:rsidP="00A31DB5">
      <w:pPr>
        <w:pStyle w:val="1"/>
        <w:jc w:val="both"/>
      </w:pPr>
      <w:r>
        <w:t>В  журнале  «Огонёк»  они  представлены  только  окказиональными образованьями.</w:t>
      </w:r>
    </w:p>
    <w:p w:rsidR="00A31DB5" w:rsidRDefault="00A31DB5" w:rsidP="00A31DB5">
      <w:pPr>
        <w:jc w:val="both"/>
      </w:pPr>
      <w:r>
        <w:t>Производные, найденные в журнале «Огонёк»:</w:t>
      </w:r>
    </w:p>
    <w:p w:rsidR="00A31DB5" w:rsidRDefault="00A31DB5" w:rsidP="00A31DB5">
      <w:pPr>
        <w:spacing w:before="460"/>
        <w:jc w:val="both"/>
      </w:pPr>
      <w:r>
        <w:rPr>
          <w:sz w:val="28"/>
          <w:szCs w:val="28"/>
        </w:rPr>
        <w:t xml:space="preserve">1.   </w:t>
      </w:r>
      <w:r>
        <w:rPr>
          <w:i/>
          <w:iCs/>
          <w:sz w:val="28"/>
          <w:szCs w:val="28"/>
        </w:rPr>
        <w:t>Одна лексема</w:t>
      </w:r>
    </w:p>
    <w:p w:rsidR="00A31DB5" w:rsidRDefault="00A31DB5" w:rsidP="00A31DB5">
      <w:pPr>
        <w:spacing w:before="440"/>
        <w:jc w:val="both"/>
      </w:pPr>
      <w:r>
        <w:rPr>
          <w:b/>
          <w:bCs/>
        </w:rPr>
        <w:t>Окказиональное словообразование:</w:t>
      </w:r>
    </w:p>
    <w:p w:rsidR="00A31DB5" w:rsidRDefault="00A31DB5" w:rsidP="00A31DB5">
      <w:pPr>
        <w:spacing w:before="40" w:line="520" w:lineRule="auto"/>
        <w:ind w:left="360" w:hanging="340"/>
        <w:jc w:val="both"/>
      </w:pPr>
      <w:r>
        <w:rPr>
          <w:i/>
          <w:iCs/>
        </w:rPr>
        <w:t>а) С переносом семантики одного из словообразующих компонентов на получившийся окказионализм:</w:t>
      </w:r>
    </w:p>
    <w:p w:rsidR="00A31DB5" w:rsidRDefault="00A31DB5" w:rsidP="00A31DB5">
      <w:pPr>
        <w:spacing w:before="420"/>
        <w:jc w:val="both"/>
      </w:pPr>
      <w:r>
        <w:rPr>
          <w:i/>
          <w:iCs/>
        </w:rPr>
        <w:t>•</w:t>
      </w:r>
      <w:r>
        <w:t xml:space="preserve"> БИТОВУХА(№5от1.02.1999г.)</w:t>
      </w:r>
    </w:p>
    <w:p w:rsidR="00A31DB5" w:rsidRDefault="00A31DB5" w:rsidP="00A31DB5">
      <w:pPr>
        <w:spacing w:line="520" w:lineRule="auto"/>
        <w:jc w:val="both"/>
      </w:pPr>
      <w:r>
        <w:t>Статья автора о самом себе. Его рассуждения о мире, о том, что каждый может для этого мира сделать. Автора зовут Андрей Битов.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>Искусственно выделенный от фамилии корень -БИТ- + наложение на просторечное слово БЫТОВУХА. Наблюдается частичный перенос семантики слова БЫТОВУХА на окказионализм.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before="460"/>
        <w:jc w:val="both"/>
      </w:pPr>
      <w:r>
        <w:t>Привлечение внимания. Обобщение БЫТОВЫХ мыслей Андрея БИТова.</w:t>
      </w:r>
    </w:p>
    <w:p w:rsidR="00A31DB5" w:rsidRDefault="00A31DB5" w:rsidP="00A31DB5">
      <w:pPr>
        <w:spacing w:before="400"/>
        <w:jc w:val="both"/>
      </w:pPr>
      <w:r>
        <w:t>• ВИДЕОТИЯ (№1-2 от 4.01.1999г.)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spacing w:line="520" w:lineRule="auto"/>
        <w:jc w:val="both"/>
      </w:pPr>
      <w:r>
        <w:t>.Статья - обзор фильмов, причём по критериям обыкновенных зрителей, непрофессионалов.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>На слово ИДИОТИЯ накладывается корень -ВИДЕО- (происходит замена корневой гласной -И- на -Е-). Таким образом часть -ИДЕО- становится общей частью. Наблюдается перенос семантики на окказионализм. Грубо говоря, этот окказионализм можно расшифровать как «помешательство на ВИДЕО до ИДИОтизма»</w:t>
      </w:r>
    </w:p>
    <w:p w:rsidR="00A31DB5" w:rsidRDefault="00A31DB5" w:rsidP="00A31DB5">
      <w:pPr>
        <w:spacing w:before="114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line="520" w:lineRule="auto"/>
        <w:jc w:val="both"/>
      </w:pPr>
      <w:r>
        <w:t>Привлечение внимания. Обобщение понятия ВИДЕО-ИДИОТИЯ одним словом, вероятно, во избежание зияния.</w:t>
      </w:r>
    </w:p>
    <w:p w:rsidR="00A31DB5" w:rsidRDefault="00A31DB5" w:rsidP="00A31DB5">
      <w:pPr>
        <w:spacing w:before="400"/>
        <w:jc w:val="both"/>
      </w:pPr>
      <w:r>
        <w:t>• ЛУЖЗОНА (№ 40 (4627) декабрь 1999г.)</w:t>
      </w:r>
    </w:p>
    <w:p w:rsidR="00A31DB5" w:rsidRDefault="00A31DB5" w:rsidP="00A31DB5">
      <w:pPr>
        <w:spacing w:line="520" w:lineRule="auto"/>
        <w:jc w:val="both"/>
      </w:pPr>
      <w:r>
        <w:t>Статья о крупнейшем Московском известном в России и далеко за её пределами рынке в Лужниках, который в простонародье зовётся "Лужа". Автор говорит о том, что "это не совсем кусочек Москвы. Это - Лужзона".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before="460"/>
        <w:jc w:val="both"/>
      </w:pPr>
      <w:r>
        <w:t>Корень от простонародного варианта имени собственного "лужа" - -ЛУЖ- +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spacing w:line="520" w:lineRule="auto"/>
        <w:jc w:val="both"/>
      </w:pPr>
      <w:r>
        <w:t>отсутствие интерфикса + корень и окончание имени существительного -ЗОНА. Мы видим, что сам окказионализм склоняется так же, как и слово ЗОНА. Наблюдается некоторая оценка статуса этого рынка за счёт слова ЗОНА.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before="40" w:line="520" w:lineRule="auto"/>
        <w:jc w:val="both"/>
      </w:pPr>
      <w:r>
        <w:t>наречение одним словом рынка в Лужниках, с акцентом на его статус. Привлечение внимания.</w:t>
      </w:r>
    </w:p>
    <w:p w:rsidR="00A31DB5" w:rsidRDefault="00A31DB5" w:rsidP="00A31DB5">
      <w:pPr>
        <w:spacing w:line="520" w:lineRule="auto"/>
        <w:ind w:left="360" w:hanging="320"/>
        <w:jc w:val="both"/>
      </w:pPr>
      <w:r>
        <w:rPr>
          <w:i/>
          <w:iCs/>
        </w:rPr>
        <w:t>Ь) Без переноса семантики какого-либо из словообразующих компонентов на полученный окказионализм:</w:t>
      </w:r>
    </w:p>
    <w:p w:rsidR="00A31DB5" w:rsidRDefault="00A31DB5" w:rsidP="00A31DB5">
      <w:pPr>
        <w:spacing w:before="400"/>
        <w:jc w:val="both"/>
      </w:pPr>
      <w:r>
        <w:rPr>
          <w:i/>
          <w:iCs/>
        </w:rPr>
        <w:t>•</w:t>
      </w:r>
      <w:r>
        <w:t xml:space="preserve"> МАНЬЯКИ-БУКВОЛОГИ (№404999)</w:t>
      </w:r>
    </w:p>
    <w:p w:rsidR="00A31DB5" w:rsidRDefault="00A31DB5" w:rsidP="00A31DB5">
      <w:pPr>
        <w:spacing w:line="520" w:lineRule="auto"/>
        <w:jc w:val="both"/>
      </w:pPr>
      <w:r>
        <w:t>Статья о том, что "«Маньяками-буквологами» зовут пишущих «огоньковцев», сидящих на пятом этаже редакции, художники и верстальщики, живущие подчас без выходных этажом ниже. «Маньяки» с ними борются за каждую букву не на жизнь, а насмерть. Они с «маньяками», в свою очередь, насмерть бьются за картинки, снимки и прочую красоту"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620" w:lineRule="auto"/>
        <w:jc w:val="both"/>
      </w:pPr>
      <w:r>
        <w:t xml:space="preserve">Слово МАНЬЯКИ не представляет особого интереса. БУКВОЛОГИ: корень от имени существительного "буква" -БУКВ- + интерфикс -О- + латинский корень -ЛОГ- (означающий "знание", "изучение"). </w:t>
      </w: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before="40" w:line="520" w:lineRule="auto"/>
        <w:jc w:val="both"/>
      </w:pPr>
      <w:r>
        <w:t>В статье упомянуто: "Просто заголовок смешной. Его ближе к полуночи 'придумал наш главный художник Миша Решетько." Однако только формально этот заголовок смешной, но содержание, его семантика глубока.</w:t>
      </w:r>
    </w:p>
    <w:p w:rsidR="00A31DB5" w:rsidRDefault="00A31DB5" w:rsidP="00A31DB5">
      <w:pPr>
        <w:spacing w:before="480"/>
        <w:jc w:val="both"/>
      </w:pPr>
      <w:r>
        <w:t>• АНТИДАРВИНГ (№ 6 от 8.02.1999г.)</w:t>
      </w:r>
    </w:p>
    <w:p w:rsidR="00A31DB5" w:rsidRDefault="00A31DB5" w:rsidP="00A31DB5">
      <w:pPr>
        <w:spacing w:before="60" w:line="520" w:lineRule="auto"/>
        <w:jc w:val="both"/>
      </w:pPr>
      <w:r>
        <w:t>Статья о том, что теория Дарвина в корне не верна. Учёный, биолог, Виктор Владимирович Витальев рассуждает на тему того, что для объяснения эволюции нужна какая-то первопричина, а инволюция (деградация) гораздо естественнее по своей природе.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before="460"/>
        <w:jc w:val="both"/>
      </w:pPr>
      <w:r>
        <w:t>Отрицательная иноязычная приставка АНТИ- + корень от имени собственного</w:t>
      </w:r>
    </w:p>
    <w:p w:rsidR="00A31DB5" w:rsidRDefault="00A31DB5" w:rsidP="00A31DB5">
      <w:pPr>
        <w:spacing w:line="520" w:lineRule="auto"/>
        <w:jc w:val="both"/>
      </w:pPr>
      <w:r>
        <w:t>-ДАРВИН- + окончание английского языка -ИНГ (наложение части -ИН-), которое в родном языке обозначает занятие, род деятельности. Но в английском это окончание способно к словообразованию только при присоединении к корню глагола. Здесь же мы наблюдаем присоединение к корню имени собственного.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jc w:val="both"/>
      </w:pPr>
    </w:p>
    <w:p w:rsidR="00A31DB5" w:rsidRDefault="00A31DB5" w:rsidP="00A31DB5">
      <w:pPr>
        <w:spacing w:line="520" w:lineRule="auto"/>
        <w:jc w:val="both"/>
      </w:pPr>
      <w:r>
        <w:t>.Обобщение одним словом главной мысли статьи, стремясь привлечь внимание читателя.</w:t>
      </w:r>
    </w:p>
    <w:p w:rsidR="00A31DB5" w:rsidRDefault="00A31DB5" w:rsidP="00A31DB5">
      <w:pPr>
        <w:spacing w:before="680" w:line="620" w:lineRule="auto"/>
        <w:ind w:right="400"/>
        <w:jc w:val="both"/>
      </w:pPr>
      <w:r>
        <w:t>"• ТЕЛЕЛЯПИЯ (№ 29 от 15.07.1996г.) Статья о том, как часто ошибаются, допускают "ляпы" телекомментаторы.</w:t>
      </w:r>
    </w:p>
    <w:p w:rsidR="00A31DB5" w:rsidRDefault="00A31DB5" w:rsidP="00A31DB5">
      <w:pPr>
        <w:spacing w:before="11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 xml:space="preserve">Уже устойчивый в своём положении корень -ТЕЛЕ- + корень от существительного -ЛЯП- + суффикс -И- + окончание существительного 1-го склонения -Я. </w:t>
      </w:r>
    </w:p>
    <w:p w:rsidR="00A31DB5" w:rsidRDefault="00A31DB5" w:rsidP="00A31DB5">
      <w:pPr>
        <w:spacing w:line="520" w:lineRule="auto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line="520" w:lineRule="auto"/>
        <w:jc w:val="both"/>
      </w:pPr>
      <w:r>
        <w:t>Привлечение внимания. Наречение одним словом понятия "множество телевизионных ляпов", что поддерживается аналогией с существительными, имеющими процессуальное значение, (например: орфография, мания и др.)</w:t>
      </w:r>
    </w:p>
    <w:p w:rsidR="00A31DB5" w:rsidRDefault="00A31DB5" w:rsidP="00A31DB5">
      <w:pPr>
        <w:pStyle w:val="2"/>
        <w:jc w:val="both"/>
      </w:pPr>
      <w:r>
        <w:t xml:space="preserve"> Словосочетания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  <w:r>
        <w:rPr>
          <w:b/>
          <w:bCs/>
        </w:rPr>
        <w:t>Узуальное словообразование:</w:t>
      </w:r>
    </w:p>
    <w:p w:rsidR="00A31DB5" w:rsidRDefault="00A31DB5" w:rsidP="00A31DB5">
      <w:pPr>
        <w:spacing w:before="480"/>
        <w:ind w:left="80"/>
        <w:jc w:val="both"/>
      </w:pPr>
      <w:r>
        <w:t>• ПАРНОКОПЫТНЫЙ КИТ? (№7 от 07'2000г.)</w:t>
      </w:r>
    </w:p>
    <w:p w:rsidR="00A31DB5" w:rsidRDefault="00A31DB5" w:rsidP="00A31DB5">
      <w:pPr>
        <w:spacing w:line="520" w:lineRule="auto"/>
        <w:ind w:left="360"/>
        <w:jc w:val="both"/>
      </w:pPr>
      <w:r>
        <w:t>• [парн]о^копыт}ный   &lt;-   [парн]ый + {копыт}о - суффиксально-интерфиксальный способ образования.</w:t>
      </w:r>
    </w:p>
    <w:p w:rsidR="00A31DB5" w:rsidRDefault="00A31DB5" w:rsidP="00A31DB5">
      <w:pPr>
        <w:spacing w:before="460"/>
        <w:ind w:left="80"/>
        <w:jc w:val="both"/>
      </w:pPr>
      <w:r>
        <w:rPr>
          <w:b/>
          <w:bCs/>
        </w:rPr>
        <w:t>Окказиональное словообразование:</w:t>
      </w:r>
    </w:p>
    <w:p w:rsidR="00A31DB5" w:rsidRDefault="00A31DB5" w:rsidP="00A31DB5">
      <w:pPr>
        <w:spacing w:before="40" w:line="520" w:lineRule="auto"/>
        <w:ind w:left="40" w:firstLine="140"/>
        <w:jc w:val="both"/>
      </w:pPr>
      <w:r>
        <w:rPr>
          <w:i/>
          <w:iCs/>
        </w:rPr>
        <w:t>а) С переносом семантики одного из словообразующих компонентов на получившийся окказионализм:</w:t>
      </w:r>
    </w:p>
    <w:p w:rsidR="00A31DB5" w:rsidRDefault="00A31DB5" w:rsidP="00A31DB5">
      <w:pPr>
        <w:spacing w:before="460"/>
        <w:ind w:left="80"/>
        <w:jc w:val="both"/>
      </w:pPr>
      <w:r>
        <w:t>- ГРЭММУЧАЯСМЕСЬ(№80Т22.02.1999г.)</w:t>
      </w:r>
    </w:p>
    <w:p w:rsidR="00A31DB5" w:rsidRDefault="00A31DB5" w:rsidP="00A31DB5">
      <w:pPr>
        <w:spacing w:line="520" w:lineRule="auto"/>
        <w:jc w:val="both"/>
      </w:pPr>
      <w:r>
        <w:t>Статья об очередной (41-ой) премии Грэмми, рассуждения автора о том, умерла ли «настоящая музыка» или нет, а также о том, что на премии Грэмми выступают отнюдь не Фредди Меркьюри и Пол Маккартни, а певцы, певицы и группы, все похожие друг на друга, но, тем не менее, любимые народом.</w:t>
      </w:r>
    </w:p>
    <w:p w:rsidR="00A31DB5" w:rsidRDefault="00A31DB5" w:rsidP="00A31DB5">
      <w:pPr>
        <w:spacing w:line="520" w:lineRule="auto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ind w:left="80"/>
        <w:jc w:val="both"/>
      </w:pPr>
      <w:r>
        <w:t>На слово (название премии) Грэмми происходит наложение идиоматического выражения «Гремучая смесь». При этом корень сохраняется от слова «Грэмми» - -ГРЭММ-, суффикс и окончание переносятся из словосочетания.</w:t>
      </w:r>
    </w:p>
    <w:p w:rsidR="00A31DB5" w:rsidRDefault="00A31DB5" w:rsidP="00A31DB5">
      <w:pPr>
        <w:spacing w:line="520" w:lineRule="auto"/>
        <w:jc w:val="both"/>
      </w:pPr>
      <w:r>
        <w:t>Наблюдается перенос семантики словосочетания «гремучая смесь» (со значением «всё вперемешку») на окказионализм. В данной ситуации присутствует явление аллитерации: за счёт звуков [г], [р] и подобных выражается «скрытая» семантика окказионализма - значение грохота, грома и т.п.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line="520" w:lineRule="auto"/>
        <w:jc w:val="both"/>
      </w:pPr>
      <w:r>
        <w:t>Попытка выразить одним словом то, что по мнению автора статьи, на церемонии вручения Грэмми - одна большая «гремучая смесь», и тем самым привлечь внимание.</w:t>
      </w:r>
    </w:p>
    <w:p w:rsidR="00A31DB5" w:rsidRDefault="00A31DB5" w:rsidP="00A31DB5">
      <w:pPr>
        <w:spacing w:before="1160"/>
        <w:jc w:val="both"/>
      </w:pPr>
      <w:r>
        <w:rPr>
          <w:sz w:val="28"/>
          <w:szCs w:val="28"/>
        </w:rPr>
        <w:t xml:space="preserve">///. </w:t>
      </w:r>
      <w:r>
        <w:rPr>
          <w:i/>
          <w:iCs/>
          <w:sz w:val="28"/>
          <w:szCs w:val="28"/>
        </w:rPr>
        <w:t>Предложение</w:t>
      </w:r>
    </w:p>
    <w:p w:rsidR="00A31DB5" w:rsidRDefault="00A31DB5" w:rsidP="00A31DB5">
      <w:pPr>
        <w:spacing w:before="460"/>
        <w:jc w:val="both"/>
      </w:pPr>
      <w:r>
        <w:rPr>
          <w:i/>
          <w:iCs/>
        </w:rPr>
        <w:t>•</w:t>
      </w:r>
      <w:r>
        <w:t xml:space="preserve"> НЕЗАКОННЫЕ ТЕХНОГОГИИ-НА СЛУЖБУ ЛЮДЯМ. (№23'1999г.)</w:t>
      </w:r>
    </w:p>
    <w:p w:rsidR="00A31DB5" w:rsidRDefault="00A31DB5" w:rsidP="00A31DB5">
      <w:pPr>
        <w:spacing w:line="520" w:lineRule="auto"/>
        <w:ind w:firstLine="60"/>
        <w:jc w:val="both"/>
      </w:pPr>
      <w:r>
        <w:t>незаконный] &lt;- [{закон}ный] &lt;- {закон} - суффиксально-приставочный способ словообразования.</w:t>
      </w:r>
    </w:p>
    <w:p w:rsidR="00A31DB5" w:rsidRDefault="00A31DB5" w:rsidP="00A31DB5">
      <w:pPr>
        <w:spacing w:line="520" w:lineRule="auto"/>
        <w:jc w:val="both"/>
      </w:pPr>
      <w:r>
        <w:t>Рассматриваемое производное является определением, оно обозначает признак подлежащего (технологии). Этот признак противопоставлен существительному   «служба».    Присутствует   эффект   воздействия оппозиционной семантики.</w:t>
      </w:r>
    </w:p>
    <w:p w:rsidR="00A31DB5" w:rsidRDefault="00A31DB5" w:rsidP="00A31DB5">
      <w:pPr>
        <w:jc w:val="both"/>
      </w:pPr>
    </w:p>
    <w:p w:rsidR="00A31DB5" w:rsidRDefault="00A31DB5" w:rsidP="00A31DB5">
      <w:pPr>
        <w:ind w:left="920" w:hanging="920"/>
        <w:jc w:val="both"/>
      </w:pPr>
      <w:r>
        <w:t>• ЖИВ НА СВЕТЕ ВКЛАДЧИК БЕДНЫЙ (№23"1999г.)</w:t>
      </w:r>
    </w:p>
    <w:p w:rsidR="00A31DB5" w:rsidRDefault="00A31DB5" w:rsidP="00A31DB5">
      <w:pPr>
        <w:spacing w:line="520" w:lineRule="auto"/>
        <w:jc w:val="both"/>
      </w:pPr>
      <w:r>
        <w:t>[вклад]чик &lt;-  [вклад]ывать ^~  [вклад] - суффиксальный способ словообразования.</w:t>
      </w:r>
    </w:p>
    <w:p w:rsidR="00A31DB5" w:rsidRDefault="00A31DB5" w:rsidP="00A31DB5">
      <w:pPr>
        <w:spacing w:line="520" w:lineRule="auto"/>
        <w:jc w:val="both"/>
      </w:pPr>
      <w:r>
        <w:t>Рассматриваемое производное является подлежащим. Оно противопоставлено определению    «бедный».    Присутствует    эффект    семантического противопоставления за счёт семантической же полифонии прилагательного «бедный»:</w:t>
      </w:r>
    </w:p>
    <w:p w:rsidR="00A31DB5" w:rsidRDefault="00A31DB5" w:rsidP="00A31DB5">
      <w:pPr>
        <w:spacing w:line="620" w:lineRule="auto"/>
        <w:ind w:left="80" w:right="6600"/>
        <w:jc w:val="both"/>
      </w:pPr>
      <w:r>
        <w:t xml:space="preserve">Неимущий </w:t>
      </w:r>
    </w:p>
    <w:p w:rsidR="00A31DB5" w:rsidRDefault="00A31DB5" w:rsidP="00A31DB5">
      <w:pPr>
        <w:spacing w:line="620" w:lineRule="auto"/>
        <w:ind w:left="80" w:right="6600"/>
        <w:jc w:val="both"/>
      </w:pPr>
      <w:r>
        <w:t>Бедный</w:t>
      </w:r>
    </w:p>
    <w:p w:rsidR="00A31DB5" w:rsidRDefault="00A31DB5" w:rsidP="00A31DB5">
      <w:pPr>
        <w:jc w:val="both"/>
      </w:pPr>
      <w:r>
        <w:t>Жалкий</w:t>
      </w:r>
    </w:p>
    <w:p w:rsidR="00A31DB5" w:rsidRDefault="00A31DB5" w:rsidP="00A31DB5">
      <w:pPr>
        <w:jc w:val="both"/>
      </w:pPr>
      <w:r>
        <w:rPr>
          <w:i/>
          <w:iCs/>
          <w:sz w:val="28"/>
          <w:szCs w:val="28"/>
        </w:rPr>
        <w:t>IV. Совокупность предложений</w:t>
      </w:r>
    </w:p>
    <w:p w:rsidR="00A31DB5" w:rsidRDefault="00A31DB5" w:rsidP="00A31DB5">
      <w:pPr>
        <w:spacing w:before="40" w:line="620" w:lineRule="auto"/>
        <w:ind w:left="920" w:hanging="920"/>
        <w:jc w:val="both"/>
      </w:pPr>
      <w:r>
        <w:rPr>
          <w:i/>
          <w:iCs/>
        </w:rPr>
        <w:t>•</w:t>
      </w:r>
      <w:r>
        <w:t xml:space="preserve"> ЗАПАД ОБЫГРАЛ РОССИЮ. ПОРА ОТЫГРЫВАТЬСЯ! (№ 234999г.) • Об[ыграть] &lt;- [играть] - приставочный способ словообразования.</w:t>
      </w:r>
    </w:p>
    <w:p w:rsidR="00A31DB5" w:rsidRDefault="00A31DB5" w:rsidP="00A31DB5">
      <w:pPr>
        <w:spacing w:line="520" w:lineRule="auto"/>
        <w:ind w:left="400"/>
        <w:jc w:val="both"/>
      </w:pPr>
      <w:r>
        <w:t>" От[ыгр]ываться &lt;- [игр]ать приставочно-суффиксальный способ словообразования.</w:t>
      </w:r>
    </w:p>
    <w:p w:rsidR="00A31DB5" w:rsidRDefault="00A31DB5" w:rsidP="00A31DB5">
      <w:pPr>
        <w:jc w:val="both"/>
      </w:pPr>
    </w:p>
    <w:p w:rsidR="00A31DB5" w:rsidRDefault="00A31DB5" w:rsidP="00A31DB5">
      <w:pPr>
        <w:spacing w:line="520" w:lineRule="auto"/>
        <w:jc w:val="both"/>
      </w:pPr>
      <w:r>
        <w:t>В каждом предложении данного заголовка есть слова с одним корнем, образованные по похожей модели, но с противоположной семантикой.</w:t>
      </w:r>
    </w:p>
    <w:p w:rsidR="00A31DB5" w:rsidRDefault="00A31DB5" w:rsidP="00A31DB5">
      <w:pPr>
        <w:spacing w:line="520" w:lineRule="auto"/>
        <w:jc w:val="both"/>
      </w:pPr>
      <w:r>
        <w:t>В такой оппозиции производные глаголы используются чаще всего в спортивной терминологии. Ассоциации со спортом, трудом интенсивным и быстрым, настраивает читателя на восприятие содержательной информации как немедленной к исполнению команды.</w:t>
      </w:r>
    </w:p>
    <w:p w:rsidR="00A31DB5" w:rsidRDefault="00A31DB5" w:rsidP="00A31DB5">
      <w:pPr>
        <w:spacing w:line="520" w:lineRule="auto"/>
        <w:jc w:val="both"/>
      </w:pPr>
      <w:r>
        <w:t>После изучения найденного в журнале «Огонёк» материала, можно сказать, что встретились все из четырёх предложенных типов заголовков:</w:t>
      </w:r>
    </w:p>
    <w:p w:rsidR="00A31DB5" w:rsidRDefault="00A31DB5" w:rsidP="00A31DB5">
      <w:pPr>
        <w:spacing w:line="520" w:lineRule="auto"/>
        <w:jc w:val="both"/>
      </w:pPr>
      <w:r>
        <w:t>состоящих из одной лексемы, словосочетания,            , предложений и совокупности предложений. Однако почти не встретились производные узуального происхождения (за исключением словосочетания «парнокопытный кит»).</w:t>
      </w:r>
    </w:p>
    <w:p w:rsidR="00A31DB5" w:rsidRDefault="00A31DB5" w:rsidP="00A31DB5">
      <w:pPr>
        <w:spacing w:line="520" w:lineRule="auto"/>
        <w:jc w:val="both"/>
      </w:pPr>
      <w:r>
        <w:t>Вероятно, это связано с тем, что журнал «Огонёк» печатает статьи разного характера, основная цель заголовка здесь не только номинация, но и привлечение внимания читателя.</w:t>
      </w:r>
    </w:p>
    <w:p w:rsidR="00A31DB5" w:rsidRDefault="00A31DB5" w:rsidP="00A31DB5">
      <w:pPr>
        <w:spacing w:line="520" w:lineRule="auto"/>
        <w:jc w:val="both"/>
      </w:pPr>
      <w:r>
        <w:t>В журнале «Компьютерра» типизация заголовков с производными в их составе оказалась значительно проще:  все они оказались только номинативными единицами.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spacing w:line="520" w:lineRule="auto"/>
        <w:jc w:val="both"/>
      </w:pPr>
      <w:r>
        <w:t>В отличие от журнала «Огонёк», заголовки-лексемы являют собой не только окказиональные существительные, но и  узуальные субстантивы</w:t>
      </w:r>
    </w:p>
    <w:p w:rsidR="00A31DB5" w:rsidRDefault="00A31DB5" w:rsidP="00A31DB5">
      <w:pPr>
        <w:pStyle w:val="1"/>
        <w:jc w:val="both"/>
      </w:pPr>
      <w:r>
        <w:t>Производные, найденные в журнале «Компьютерра»:</w:t>
      </w:r>
    </w:p>
    <w:p w:rsidR="00A31DB5" w:rsidRDefault="00A31DB5" w:rsidP="00A31DB5">
      <w:pPr>
        <w:spacing w:before="140" w:line="520" w:lineRule="auto"/>
        <w:ind w:firstLine="700"/>
        <w:jc w:val="both"/>
      </w:pPr>
      <w:r>
        <w:t>Лучше начать с окказионализмов, например, с номинации самого журнала:</w:t>
      </w:r>
    </w:p>
    <w:p w:rsidR="00A31DB5" w:rsidRDefault="00A31DB5" w:rsidP="00A31DB5">
      <w:pPr>
        <w:pStyle w:val="FR1"/>
        <w:spacing w:before="440"/>
        <w:ind w:left="640"/>
      </w:pPr>
      <w:r>
        <w:rPr>
          <w:b/>
          <w:bCs/>
          <w:sz w:val="28"/>
          <w:szCs w:val="28"/>
        </w:rPr>
        <w:t xml:space="preserve">/. </w:t>
      </w:r>
      <w:r>
        <w:rPr>
          <w:b/>
          <w:bCs/>
          <w:i/>
          <w:iCs/>
          <w:sz w:val="28"/>
          <w:szCs w:val="28"/>
        </w:rPr>
        <w:t>Одна лексема</w:t>
      </w:r>
    </w:p>
    <w:p w:rsidR="00A31DB5" w:rsidRDefault="00A31DB5" w:rsidP="00A31DB5">
      <w:pPr>
        <w:spacing w:before="440"/>
        <w:ind w:left="640"/>
        <w:jc w:val="both"/>
      </w:pPr>
      <w:r>
        <w:rPr>
          <w:b/>
          <w:bCs/>
        </w:rPr>
        <w:t>Окказиональное словообразование:</w:t>
      </w:r>
    </w:p>
    <w:p w:rsidR="00A31DB5" w:rsidRDefault="00A31DB5" w:rsidP="00A31DB5">
      <w:pPr>
        <w:spacing w:before="40" w:line="520" w:lineRule="auto"/>
        <w:ind w:left="480" w:hanging="340"/>
        <w:jc w:val="both"/>
      </w:pPr>
      <w:r>
        <w:rPr>
          <w:i/>
          <w:iCs/>
        </w:rPr>
        <w:t>а) Без переноса семантики какого-либо из словообразующих компонентов на получившийся окказионализм:</w:t>
      </w:r>
    </w:p>
    <w:p w:rsidR="00A31DB5" w:rsidRDefault="00A31DB5" w:rsidP="00A31DB5">
      <w:pPr>
        <w:spacing w:line="620" w:lineRule="auto"/>
        <w:ind w:right="4000" w:firstLine="140"/>
        <w:jc w:val="both"/>
      </w:pPr>
      <w:r>
        <w:rPr>
          <w:i/>
          <w:iCs/>
        </w:rPr>
        <w:t>•</w:t>
      </w:r>
      <w:r>
        <w:t xml:space="preserve"> КОМПЬЮТЕРРА (название журнала) </w:t>
      </w: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>на имя существительное КОМПЬЮТЕР- без каких-либо изменений накладывается латинское имя существительное ТЕРРА (земля). Таким образом, часть -ТЕР- получается общая.</w:t>
      </w:r>
    </w:p>
    <w:p w:rsidR="00A31DB5" w:rsidRDefault="00A31DB5" w:rsidP="00A31DB5">
      <w:pPr>
        <w:spacing w:line="620" w:lineRule="auto"/>
        <w:ind w:right="4000"/>
        <w:jc w:val="both"/>
      </w:pPr>
      <w:r>
        <w:t xml:space="preserve">[компью{тер]ра} &lt;- [компьютер] + {терра} </w:t>
      </w: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line="520" w:lineRule="auto"/>
        <w:jc w:val="both"/>
      </w:pPr>
      <w:r>
        <w:t>наречение одним словом некоего понятия "компьютерная земля" с привлечением внимания.</w:t>
      </w:r>
    </w:p>
    <w:p w:rsidR="00A31DB5" w:rsidRDefault="00A31DB5" w:rsidP="00A31DB5">
      <w:pPr>
        <w:spacing w:before="400"/>
        <w:ind w:firstLine="140"/>
        <w:jc w:val="both"/>
      </w:pPr>
      <w:r>
        <w:t>• КОМПЪЮФЕРРА (регулярная рубрика)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>На имя существительное КОМПЬЮТЕР- без каких-либо изменений накладывается корень от названия такого металла как железо (</w:t>
      </w:r>
      <w:r>
        <w:rPr>
          <w:lang w:val="en-US"/>
        </w:rPr>
        <w:t>feriun</w:t>
      </w:r>
      <w:r>
        <w:t>) -ФЕР-. Но т. к. требуется созвучие с названием журнала, то корень -ФЕР-трансформируется в -ФЕРРА- (подобно -ТЕРРА-). Налицо аналогическое оформление финала слова.</w:t>
      </w:r>
    </w:p>
    <w:p w:rsidR="00A31DB5" w:rsidRDefault="00A31DB5" w:rsidP="00A31DB5">
      <w:pPr>
        <w:spacing w:line="520" w:lineRule="auto"/>
        <w:jc w:val="both"/>
      </w:pPr>
      <w:r>
        <w:t>Необходимо было наречение одним словом некоего понятия "компьютерная экономика", с привлечением внимания.</w:t>
      </w:r>
    </w:p>
    <w:p w:rsidR="00A31DB5" w:rsidRDefault="00A31DB5" w:rsidP="00A31DB5">
      <w:pPr>
        <w:spacing w:before="400"/>
        <w:ind w:left="120"/>
        <w:jc w:val="both"/>
      </w:pPr>
      <w:r>
        <w:t>• ГРАФИКОН (№38/1999г.)</w:t>
      </w:r>
    </w:p>
    <w:p w:rsidR="00A31DB5" w:rsidRDefault="00A31DB5" w:rsidP="00A31DB5">
      <w:pPr>
        <w:spacing w:line="520" w:lineRule="auto"/>
        <w:jc w:val="both"/>
      </w:pPr>
      <w:r>
        <w:t>Статья - обзор событий, произошедших на последней конференции "ГрафиКон'99".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line="520" w:lineRule="auto"/>
        <w:jc w:val="both"/>
      </w:pPr>
      <w:r>
        <w:t>От слова ГРАФИЧЕСКИЙ неполный корень -ГРАФИ- + сокращённая форма от имени существительного "конференция" -КОН-.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spacing w:line="520" w:lineRule="auto"/>
        <w:jc w:val="both"/>
      </w:pPr>
      <w:r>
        <w:t>Окказионализм сложился раньше, чем написана эта статья. Цель создания этого окказионализма как названия конференции - привлечение внимания необычностью   этого   слова,   инверсионным   порядком   следования производящих основ - по имеющейся аналогии (например: лексикон)</w:t>
      </w:r>
    </w:p>
    <w:p w:rsidR="00A31DB5" w:rsidRDefault="00A31DB5" w:rsidP="00A31DB5">
      <w:pPr>
        <w:spacing w:line="520" w:lineRule="auto"/>
        <w:jc w:val="both"/>
      </w:pPr>
      <w:r>
        <w:t>АНТИПЯТЫ (№2 от 15.02.1999г.)</w:t>
      </w:r>
    </w:p>
    <w:p w:rsidR="00A31DB5" w:rsidRDefault="00A31DB5" w:rsidP="00A31DB5">
      <w:pPr>
        <w:spacing w:line="520" w:lineRule="auto"/>
        <w:jc w:val="both"/>
      </w:pPr>
      <w:r>
        <w:t>Статья о том, как её автор ездил в командировку в США. До своей статьи он приводит следующие строки: "Названье (для тех, кто не слушал или позабыл  пластинку по "Алисе в стране чудес" О. Герасимова - В. Высоцкого) поясняю. Когда Алиса, попав в нору Белого Кролика и пролетев сквозь всю землю, выскакивает на поверхность с другой стороны, ее встречают Антиподы. Которые, вместе с Высоцким, поют им же написанную песенку. Там есть такие слова (текста не нашел, цитирую по слуху):</w:t>
      </w:r>
    </w:p>
    <w:p w:rsidR="00A31DB5" w:rsidRDefault="00A31DB5" w:rsidP="00A31DB5">
      <w:pPr>
        <w:spacing w:line="520" w:lineRule="auto"/>
        <w:jc w:val="both"/>
      </w:pPr>
      <w:r>
        <w:t xml:space="preserve">Мы антиподы, мы здесь живем </w:t>
      </w:r>
    </w:p>
    <w:p w:rsidR="00A31DB5" w:rsidRDefault="00A31DB5" w:rsidP="00A31DB5">
      <w:pPr>
        <w:spacing w:line="520" w:lineRule="auto"/>
        <w:jc w:val="both"/>
      </w:pPr>
      <w:r>
        <w:t xml:space="preserve">У нас тут анти-анти акоординаты. </w:t>
      </w:r>
    </w:p>
    <w:p w:rsidR="00A31DB5" w:rsidRDefault="00A31DB5" w:rsidP="00A31DB5">
      <w:pPr>
        <w:spacing w:line="520" w:lineRule="auto"/>
        <w:jc w:val="both"/>
      </w:pPr>
      <w:r>
        <w:t xml:space="preserve">Стоим на пятках твердо мы и на своем. </w:t>
      </w:r>
    </w:p>
    <w:p w:rsidR="00A31DB5" w:rsidRDefault="00A31DB5" w:rsidP="00A31DB5">
      <w:pPr>
        <w:spacing w:line="520" w:lineRule="auto"/>
        <w:jc w:val="both"/>
      </w:pPr>
      <w:r>
        <w:t>Кто не на пятках - те антипяты! "</w:t>
      </w:r>
    </w:p>
    <w:p w:rsidR="00A31DB5" w:rsidRDefault="00A31DB5" w:rsidP="00A31DB5">
      <w:pPr>
        <w:spacing w:before="760" w:line="520" w:lineRule="auto"/>
        <w:jc w:val="both"/>
      </w:pPr>
      <w:r>
        <w:t>Т. к. США для нас (России) фактически на другом "конце" Земного шара, то автор статьи называет американцев "антипятами".</w:t>
      </w:r>
    </w:p>
    <w:p w:rsidR="00A31DB5" w:rsidRDefault="00A31DB5" w:rsidP="00A31DB5">
      <w:pPr>
        <w:spacing w:before="460"/>
        <w:jc w:val="both"/>
      </w:pPr>
      <w:r>
        <w:rPr>
          <w:u w:val="single"/>
        </w:rPr>
        <w:t>Словообразовательный путь:</w:t>
      </w:r>
    </w:p>
    <w:p w:rsidR="00A31DB5" w:rsidRDefault="00A31DB5" w:rsidP="00A31DB5">
      <w:pPr>
        <w:spacing w:before="60" w:line="520" w:lineRule="auto"/>
        <w:jc w:val="both"/>
      </w:pPr>
      <w:r>
        <w:t>Окказионализм был образован до написания статьи. Образован он следующим способом: иноязычная приставка АНТИ- + корень от слова пятка -ПЯТ- + окончание существительного 2-го склонения множественного числа. По аналогии со словом "антиподы".</w:t>
      </w:r>
    </w:p>
    <w:p w:rsidR="00A31DB5" w:rsidRDefault="00A31DB5" w:rsidP="00A31DB5">
      <w:pPr>
        <w:jc w:val="both"/>
      </w:pPr>
    </w:p>
    <w:p w:rsidR="00A31DB5" w:rsidRDefault="00A31DB5" w:rsidP="00A31DB5">
      <w:pPr>
        <w:jc w:val="both"/>
      </w:pPr>
      <w:r>
        <w:rPr>
          <w:u w:val="single"/>
        </w:rPr>
        <w:t>Цель создания окказионализма:</w:t>
      </w:r>
    </w:p>
    <w:p w:rsidR="00A31DB5" w:rsidRDefault="00A31DB5" w:rsidP="00A31DB5">
      <w:pPr>
        <w:jc w:val="both"/>
      </w:pPr>
      <w:r>
        <w:t>Привлечение внимания.</w:t>
      </w:r>
    </w:p>
    <w:p w:rsidR="00A31DB5" w:rsidRDefault="00A31DB5" w:rsidP="00A31DB5">
      <w:pPr>
        <w:spacing w:before="1160"/>
        <w:jc w:val="both"/>
      </w:pPr>
      <w:r>
        <w:rPr>
          <w:b/>
          <w:bCs/>
        </w:rPr>
        <w:t>Узуальное словообразование:</w:t>
      </w:r>
    </w:p>
    <w:p w:rsidR="00A31DB5" w:rsidRDefault="00A31DB5" w:rsidP="00A31DB5">
      <w:pPr>
        <w:spacing w:before="480"/>
        <w:ind w:hanging="420"/>
        <w:jc w:val="both"/>
      </w:pPr>
      <w:r>
        <w:t>• СУММАТОР (№4 от 15.01.1999г.)</w:t>
      </w:r>
    </w:p>
    <w:p w:rsidR="00A31DB5" w:rsidRDefault="00A31DB5" w:rsidP="00A31DB5">
      <w:pPr>
        <w:jc w:val="both"/>
      </w:pPr>
      <w:r>
        <w:t>• [сумма]тор &lt;- [сумма] (суффиксальный способ словообразования)</w:t>
      </w:r>
    </w:p>
    <w:p w:rsidR="00A31DB5" w:rsidRDefault="00A31DB5" w:rsidP="00A31DB5">
      <w:pPr>
        <w:spacing w:before="420"/>
        <w:ind w:hanging="420"/>
        <w:jc w:val="both"/>
      </w:pPr>
      <w:r>
        <w:t>• ГОЛУБЯТНЯ (регулярная рубрика)</w:t>
      </w:r>
    </w:p>
    <w:p w:rsidR="00A31DB5" w:rsidRDefault="00A31DB5" w:rsidP="00A31DB5">
      <w:pPr>
        <w:jc w:val="both"/>
      </w:pPr>
      <w:r>
        <w:t>• [голуб]ятня &lt;- [голуб]ь (суффиксальный способ словообразования)</w:t>
      </w:r>
    </w:p>
    <w:p w:rsidR="00A31DB5" w:rsidRDefault="00A31DB5" w:rsidP="00A31DB5">
      <w:pPr>
        <w:spacing w:before="400"/>
        <w:ind w:hanging="420"/>
        <w:jc w:val="both"/>
      </w:pPr>
      <w:r>
        <w:t>• ПИСЬМОНОСЕЦ (регулярная рубрика)</w:t>
      </w:r>
    </w:p>
    <w:p w:rsidR="00A31DB5" w:rsidRDefault="00A31DB5" w:rsidP="00A31DB5">
      <w:pPr>
        <w:spacing w:line="620" w:lineRule="auto"/>
        <w:ind w:left="360" w:right="1800"/>
        <w:jc w:val="both"/>
      </w:pPr>
      <w:r>
        <w:t>[письм]о{нос}ец &lt;- [письм]о + {нос}ить (су4)фиксально-интерфиксальный способ словообразования)</w:t>
      </w:r>
    </w:p>
    <w:p w:rsidR="00A31DB5" w:rsidRDefault="00A31DB5" w:rsidP="00A31DB5">
      <w:pPr>
        <w:spacing w:before="1180"/>
        <w:ind w:hanging="420"/>
        <w:jc w:val="both"/>
      </w:pPr>
      <w:r>
        <w:t>•          СИСАДМИНЫ(№37от15.09.97)</w:t>
      </w:r>
    </w:p>
    <w:p w:rsidR="00A31DB5" w:rsidRDefault="00A31DB5" w:rsidP="00A31DB5">
      <w:pPr>
        <w:spacing w:before="60" w:line="520" w:lineRule="auto"/>
        <w:jc w:val="both"/>
      </w:pPr>
      <w:r>
        <w:t>[сис]{админ} ^- [системный {админ}истратор (телескопический способ словообразования)</w:t>
      </w:r>
    </w:p>
    <w:p w:rsidR="00A31DB5" w:rsidRDefault="00A31DB5" w:rsidP="00A31DB5">
      <w:pPr>
        <w:spacing w:line="620" w:lineRule="auto"/>
        <w:ind w:right="5000"/>
        <w:jc w:val="both"/>
        <w:rPr>
          <w:b/>
          <w:bCs/>
          <w:i/>
          <w:iCs/>
        </w:rPr>
      </w:pPr>
      <w:r>
        <w:rPr>
          <w:b/>
          <w:bCs/>
        </w:rPr>
        <w:t xml:space="preserve">//.   </w:t>
      </w:r>
      <w:r>
        <w:rPr>
          <w:b/>
          <w:bCs/>
          <w:i/>
          <w:iCs/>
        </w:rPr>
        <w:t xml:space="preserve">Словосочетание </w:t>
      </w:r>
    </w:p>
    <w:p w:rsidR="00A31DB5" w:rsidRDefault="00A31DB5" w:rsidP="00A31DB5">
      <w:pPr>
        <w:spacing w:line="620" w:lineRule="auto"/>
        <w:ind w:right="5000"/>
        <w:jc w:val="both"/>
      </w:pPr>
      <w:r>
        <w:rPr>
          <w:b/>
          <w:bCs/>
        </w:rPr>
        <w:t>Узуальное словообразование:</w:t>
      </w:r>
    </w:p>
    <w:p w:rsidR="00A31DB5" w:rsidRDefault="00A31DB5" w:rsidP="00A31DB5">
      <w:pPr>
        <w:spacing w:before="80" w:line="520" w:lineRule="auto"/>
        <w:ind w:left="360" w:hanging="340"/>
        <w:jc w:val="both"/>
      </w:pPr>
      <w:r>
        <w:t>• НА ИГЛЕ (КРИТИЧЕСКИЕ ИНФРАСТРУКТУРЫ) (№ 42 (270) ОТ 27.10.1998г.)</w:t>
      </w:r>
    </w:p>
    <w:p w:rsidR="00A31DB5" w:rsidRDefault="00A31DB5" w:rsidP="00A31DB5">
      <w:pPr>
        <w:spacing w:before="460"/>
        <w:ind w:left="360"/>
        <w:jc w:val="both"/>
      </w:pPr>
      <w:r>
        <w:t xml:space="preserve">[критический </w:t>
      </w:r>
      <w:r>
        <w:rPr>
          <w:i/>
          <w:iCs/>
        </w:rPr>
        <w:t>^~</w:t>
      </w:r>
      <w:r>
        <w:t xml:space="preserve"> [кризис] - усечение</w:t>
      </w:r>
    </w:p>
    <w:p w:rsidR="00A31DB5" w:rsidRDefault="00A31DB5" w:rsidP="00A31DB5">
      <w:pPr>
        <w:spacing w:line="520" w:lineRule="auto"/>
        <w:jc w:val="both"/>
      </w:pPr>
      <w:r>
        <w:t xml:space="preserve">    [инфраструктура]   &lt;-   [структура]   -   приставочный   способ словообразования</w:t>
      </w:r>
    </w:p>
    <w:p w:rsidR="00A31DB5" w:rsidRDefault="00A31DB5" w:rsidP="00A31DB5">
      <w:pPr>
        <w:spacing w:before="1460" w:line="520" w:lineRule="auto"/>
        <w:ind w:left="360" w:hanging="340"/>
        <w:jc w:val="both"/>
      </w:pPr>
      <w:r>
        <w:t>• ЦИФРОВОЙ ВЕК: ГЕОИНФОРМАЦИОННЫЕ СИСТЕМЫ (№44 (322) ОТ 02.11.1999г.)</w:t>
      </w:r>
    </w:p>
    <w:p w:rsidR="00A31DB5" w:rsidRDefault="00A31DB5" w:rsidP="00A31DB5">
      <w:pPr>
        <w:spacing w:before="460"/>
        <w:jc w:val="both"/>
      </w:pPr>
      <w:r>
        <w:t>• [цифр]овой &lt;- [цифр]а (суффиксальный способ словообразования)</w:t>
      </w:r>
    </w:p>
    <w:p w:rsidR="00A31DB5" w:rsidRDefault="00A31DB5" w:rsidP="00A31DB5">
      <w:pPr>
        <w:spacing w:line="520" w:lineRule="auto"/>
        <w:jc w:val="both"/>
      </w:pPr>
      <w:r>
        <w:t>• [гео] {информационный} ^- [географический + {/информаци/онный} &lt;-/информаци/я</w:t>
      </w:r>
    </w:p>
    <w:p w:rsidR="00A31DB5" w:rsidRDefault="00A31DB5" w:rsidP="00A31DB5">
      <w:pPr>
        <w:spacing w:before="1160"/>
        <w:jc w:val="both"/>
      </w:pPr>
      <w:r>
        <w:t xml:space="preserve">После изучения найденного в журнале «Компьютерра» материала, можно  сказать, что встретились только два из предложенных четырёх групп заголовков: состоящие из одной лексемы и словосочетания. Также налицо то, что почти нет эмоционально окрашенных производных. </w:t>
      </w:r>
    </w:p>
    <w:p w:rsidR="00A31DB5" w:rsidRDefault="00A31DB5" w:rsidP="00A31DB5">
      <w:pPr>
        <w:spacing w:line="520" w:lineRule="auto"/>
        <w:jc w:val="both"/>
      </w:pPr>
      <w:r>
        <w:t>Возможно, это связано с тем, что большинство заголовков в «Компьютерре» носит чисто номинативную функцию, не имея перед собой цели - привлечь внимание.</w:t>
      </w:r>
    </w:p>
    <w:p w:rsidR="00A31DB5" w:rsidRDefault="00A31DB5" w:rsidP="00A31DB5">
      <w:pPr>
        <w:spacing w:line="520" w:lineRule="auto"/>
        <w:jc w:val="both"/>
      </w:pPr>
      <w:r>
        <w:t>По мнению Беловой Б. А. , окказиональные слова иногда теряют свою авторскую принадлежность, но, сохраняя окказиональность, становятся, тем не менее, единицами, воспроизводимыми в том или ином микроколлективе.</w:t>
      </w:r>
    </w:p>
    <w:p w:rsidR="00A31DB5" w:rsidRDefault="00A31DB5" w:rsidP="00A31DB5">
      <w:pPr>
        <w:spacing w:line="520" w:lineRule="auto"/>
        <w:jc w:val="both"/>
      </w:pPr>
      <w:r>
        <w:t>Так и в рассмотренном материале журнала «Компьютерра» мы видим окказионализмы, употребляемы в определённой среде. Вероятно, в этом круге людей эти слова уже являются, скорее, узуальными, т. к. образованы по моделям, но по моделям, сложившимся именно в этой сфере. По отношению же к литературному русскому языку, эти субстантивы являются окказиональными, т. к. в литературном русском языке не существует моделей, по которым образованы эти слова. Для носителей литературного русского языка эти слова - слова разового, случайного (иначе -окказионального) употребления.</w:t>
      </w:r>
    </w:p>
    <w:p w:rsidR="00A31DB5" w:rsidRDefault="00A31DB5" w:rsidP="00A31DB5">
      <w:pPr>
        <w:pStyle w:val="1"/>
        <w:jc w:val="both"/>
      </w:pPr>
      <w:r>
        <w:t>Выводы:</w:t>
      </w:r>
    </w:p>
    <w:p w:rsidR="00A31DB5" w:rsidRDefault="00A31DB5" w:rsidP="00A31DB5">
      <w:pPr>
        <w:spacing w:line="520" w:lineRule="auto"/>
        <w:jc w:val="both"/>
      </w:pPr>
      <w:r>
        <w:t>1. Анализ материала позволил подтвердить рабочую гипотезу о различной роли производных в составе заголовков с учётом характера журналов. Если для журнала «Огонёк», предназначенного для массового читателя, заголовок играет роль не только сжатой информации, но и в значительной степени роль эмоционального привлечения внимания к информации, то журнал «Компьютерра», адресованный узкому кругу людей, может довольствоваться только информативной функцией заголовков с производными в их составе.</w:t>
      </w:r>
    </w:p>
    <w:p w:rsidR="00A31DB5" w:rsidRDefault="00A31DB5" w:rsidP="00A31DB5">
      <w:pPr>
        <w:spacing w:before="60" w:line="520" w:lineRule="auto"/>
        <w:jc w:val="both"/>
      </w:pPr>
      <w:r>
        <w:t>2. В массовом журнале значительно разнообразнее типы заголовков, тогда как в специализированном журнале они строго номинативны, эмоционально неокрашенные.</w:t>
      </w:r>
    </w:p>
    <w:p w:rsidR="00A31DB5" w:rsidRDefault="00A31DB5" w:rsidP="00A31DB5">
      <w:pPr>
        <w:spacing w:before="60" w:line="520" w:lineRule="auto"/>
        <w:jc w:val="both"/>
      </w:pPr>
      <w:r>
        <w:t>3. Значительную часть в обоих журналах составляют окказиональные производные, но в «Огоньке» они часто используются как бы с двойным ассоциативным звучанием, с переносом семантики одного из компонентов на созданный окказионализм; в «Компьютерре» же такой эффект единичен, да и тот оказывается заимствованным у В. Высоцкого.</w:t>
      </w:r>
    </w:p>
    <w:p w:rsidR="00A31DB5" w:rsidRDefault="00A31DB5" w:rsidP="00A31DB5">
      <w:pPr>
        <w:spacing w:line="520" w:lineRule="auto"/>
        <w:jc w:val="both"/>
      </w:pPr>
      <w:r>
        <w:t xml:space="preserve"> 4. Особым приёмом создания окказионализмов в обоих журналах можно назвать </w:t>
      </w:r>
      <w:r>
        <w:rPr>
          <w:u w:val="single"/>
        </w:rPr>
        <w:t>телескопию</w:t>
      </w:r>
      <w:r>
        <w:t xml:space="preserve"> и </w:t>
      </w:r>
      <w:r>
        <w:rPr>
          <w:u w:val="single"/>
        </w:rPr>
        <w:t>наложение компонентов.</w:t>
      </w:r>
    </w:p>
    <w:p w:rsidR="00A31DB5" w:rsidRDefault="00A31DB5" w:rsidP="00A31DB5">
      <w:pPr>
        <w:spacing w:line="520" w:lineRule="auto"/>
        <w:jc w:val="both"/>
      </w:pPr>
      <w:r>
        <w:t xml:space="preserve"> </w:t>
      </w:r>
      <w:r>
        <w:rPr>
          <w:u w:val="single"/>
        </w:rPr>
        <w:t>телескопия:</w:t>
      </w:r>
      <w:r>
        <w:t xml:space="preserve"> ^ «компьюномика»</w:t>
      </w:r>
    </w:p>
    <w:p w:rsidR="00A31DB5" w:rsidRDefault="00A31DB5" w:rsidP="00A31DB5">
      <w:pPr>
        <w:spacing w:line="520" w:lineRule="auto"/>
        <w:jc w:val="both"/>
      </w:pPr>
      <w:r>
        <w:t xml:space="preserve"> </w:t>
      </w:r>
      <w:r>
        <w:rPr>
          <w:u w:val="single"/>
        </w:rPr>
        <w:t>наложение:</w:t>
      </w:r>
      <w:r>
        <w:t xml:space="preserve"> </w:t>
      </w:r>
      <w:r>
        <w:rPr>
          <w:i/>
          <w:iCs/>
        </w:rPr>
        <w:t>&gt;</w:t>
      </w:r>
      <w:r>
        <w:t xml:space="preserve"> «видеотия» «Компьютерра»</w:t>
      </w:r>
    </w:p>
    <w:p w:rsidR="00A31DB5" w:rsidRDefault="00A31DB5" w:rsidP="00A31DB5">
      <w:pPr>
        <w:spacing w:line="520" w:lineRule="auto"/>
        <w:jc w:val="both"/>
      </w:pPr>
      <w:r>
        <w:t>5. Наиболее ярким проявлением эмоционального воздействия на читателя является использование окказионализмов, созданных в результате языковой игры: частичное совпадение звучания с узуальным словом. (БИТОВУХА - бытовуха, ГРЭММУЧАЯ СМЕСЬ - гремучая смесь)</w:t>
      </w:r>
    </w:p>
    <w:p w:rsidR="00A31DB5" w:rsidRDefault="00A31DB5" w:rsidP="00A31DB5">
      <w:pPr>
        <w:pStyle w:val="1"/>
        <w:jc w:val="both"/>
      </w:pPr>
      <w:r>
        <w:t>Список использованной литературы:</w:t>
      </w:r>
    </w:p>
    <w:p w:rsidR="00A31DB5" w:rsidRDefault="00A31DB5" w:rsidP="00A31DB5">
      <w:pPr>
        <w:spacing w:before="120" w:line="520" w:lineRule="auto"/>
        <w:jc w:val="both"/>
      </w:pPr>
      <w:r>
        <w:t>1. Н. А. Прокуровская «Языковая игра как средство выражения языкового сознания социума» // Слово в системных отношениях на разных уровнях языка (функциональный аспект). Тезисы докладов всероссийской научной лингвистической конференции. Екатеринбург 1993г.</w:t>
      </w:r>
    </w:p>
    <w:p w:rsidR="00A31DB5" w:rsidRDefault="00A31DB5" w:rsidP="00A31DB5">
      <w:pPr>
        <w:spacing w:line="520" w:lineRule="auto"/>
        <w:jc w:val="both"/>
      </w:pPr>
      <w:r>
        <w:t>2. Б. А. Белова «Окказиональное слово в аспекте соотношения «центр-периферия»» // Ядерно-периферийные отношения в области лексики и фразеологии  (на материале  русского  языка).  Республиканская межвузовская научная конференция 20-23 мая 1991 года. Тезисы докладов. Новгород 1991г.</w:t>
      </w:r>
    </w:p>
    <w:p w:rsidR="00A31DB5" w:rsidRDefault="00A31DB5" w:rsidP="00A31DB5">
      <w:pPr>
        <w:spacing w:line="520" w:lineRule="auto"/>
        <w:jc w:val="both"/>
      </w:pPr>
      <w:r>
        <w:t>3. Е.   А.   Земская.   Современный  русский  литературный   язык. Словообразование. Москва. «Просвещение». 1973г. с. 227-240</w:t>
      </w:r>
    </w:p>
    <w:p w:rsidR="00A31DB5" w:rsidRDefault="00A31DB5" w:rsidP="00A31DB5">
      <w:pPr>
        <w:pStyle w:val="1"/>
        <w:jc w:val="both"/>
      </w:pPr>
      <w:r>
        <w:t>Источники:</w:t>
      </w:r>
    </w:p>
    <w:p w:rsidR="00A31DB5" w:rsidRPr="00A31DB5" w:rsidRDefault="00A31DB5" w:rsidP="00A31DB5">
      <w:r w:rsidRPr="00A31DB5">
        <w:t>1. Журнал «Огонёк». №5 от 1. 02. 1999г.</w:t>
      </w:r>
    </w:p>
    <w:p w:rsidR="00A31DB5" w:rsidRPr="00A31DB5" w:rsidRDefault="00A31DB5" w:rsidP="00A31DB5">
      <w:r w:rsidRPr="00A31DB5">
        <w:t>2. Журнал «Огонёк» №1-2 от 4.01.1999г.</w:t>
      </w:r>
    </w:p>
    <w:p w:rsidR="00A31DB5" w:rsidRPr="00A31DB5" w:rsidRDefault="00A31DB5" w:rsidP="00A31DB5">
      <w:r w:rsidRPr="00A31DB5">
        <w:t>3. Журнал «Огонёк»№40(4627) декабрь 1999г.</w:t>
      </w:r>
    </w:p>
    <w:p w:rsidR="00A31DB5" w:rsidRPr="00A31DB5" w:rsidRDefault="00A31DB5" w:rsidP="00A31DB5">
      <w:r w:rsidRPr="00A31DB5">
        <w:t>4. Журнал «Огонёк»№ 40'1999г.</w:t>
      </w:r>
    </w:p>
    <w:p w:rsidR="00A31DB5" w:rsidRDefault="00A31DB5" w:rsidP="00A31DB5">
      <w:pPr>
        <w:jc w:val="both"/>
      </w:pPr>
      <w:r>
        <w:t>5. Журнал «Огонёк» №6 от 8.02.1999г.</w:t>
      </w:r>
    </w:p>
    <w:p w:rsidR="00A31DB5" w:rsidRDefault="00A31DB5" w:rsidP="00A31DB5">
      <w:pPr>
        <w:jc w:val="both"/>
      </w:pPr>
      <w:r>
        <w:t>6. Журнал «Огонёк»№29 от 15.07.1996г.</w:t>
      </w:r>
    </w:p>
    <w:p w:rsidR="00A31DB5" w:rsidRDefault="00A31DB5" w:rsidP="00A31DB5">
      <w:pPr>
        <w:jc w:val="both"/>
      </w:pPr>
      <w:r>
        <w:t>7. Журнал «Огонёк» №07.2000г.</w:t>
      </w:r>
    </w:p>
    <w:p w:rsidR="00A31DB5" w:rsidRDefault="00A31DB5" w:rsidP="00A31DB5">
      <w:pPr>
        <w:jc w:val="both"/>
      </w:pPr>
      <w:r>
        <w:t>8. Журнал «Огонёк» №8 от 22.02.1999г.</w:t>
      </w:r>
    </w:p>
    <w:p w:rsidR="00A31DB5" w:rsidRDefault="00A31DB5" w:rsidP="00A31DB5">
      <w:pPr>
        <w:jc w:val="both"/>
      </w:pPr>
      <w:r>
        <w:t>9. Журнал «Огонёк» №23 Ч 999г.</w:t>
      </w:r>
    </w:p>
    <w:p w:rsidR="00A31DB5" w:rsidRDefault="00A31DB5" w:rsidP="00A31DB5">
      <w:pPr>
        <w:jc w:val="both"/>
      </w:pPr>
      <w:r>
        <w:t>10. Журнал «Компьютерра» № 9/1999г.</w:t>
      </w:r>
    </w:p>
    <w:p w:rsidR="00A31DB5" w:rsidRDefault="00A31DB5" w:rsidP="00A31DB5">
      <w:pPr>
        <w:jc w:val="both"/>
      </w:pPr>
      <w:r>
        <w:t>11. Журнал «Компьютерра» № 2 от 15.02.1999г.</w:t>
      </w:r>
    </w:p>
    <w:p w:rsidR="00A31DB5" w:rsidRDefault="00A31DB5" w:rsidP="00A31DB5">
      <w:pPr>
        <w:jc w:val="both"/>
      </w:pPr>
      <w:r>
        <w:t>12. Журнал «Компьютерра» №37 от 15.09.1997г.</w:t>
      </w:r>
    </w:p>
    <w:p w:rsidR="00A31DB5" w:rsidRDefault="00A31DB5" w:rsidP="00A31DB5">
      <w:pPr>
        <w:jc w:val="both"/>
      </w:pPr>
      <w:r>
        <w:t>13. Журнал «Компьютерра» №42(270) от 27.10.1998г.</w:t>
      </w:r>
    </w:p>
    <w:p w:rsidR="00A31DB5" w:rsidRDefault="00A31DB5" w:rsidP="00A31DB5">
      <w:pPr>
        <w:jc w:val="both"/>
      </w:pPr>
      <w:r>
        <w:t>14. Журнал «Компьютерра» №44(322) от 2.11.2999г.</w:t>
      </w:r>
      <w:bookmarkStart w:id="0" w:name="_GoBack"/>
      <w:bookmarkEnd w:id="0"/>
    </w:p>
    <w:sectPr w:rsidR="00A31DB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DB5"/>
    <w:rsid w:val="00A31DB5"/>
    <w:rsid w:val="00B301F7"/>
    <w:rsid w:val="00D1074A"/>
    <w:rsid w:val="00D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155591-574E-401C-A632-7EA10667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880"/>
      <w:jc w:val="both"/>
    </w:pPr>
    <w:rPr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40"/>
      <w:ind w:left="8080"/>
    </w:pPr>
    <w:rPr>
      <w:rFonts w:ascii="Arial" w:hAnsi="Arial" w:cs="Arial"/>
      <w:sz w:val="28"/>
      <w:szCs w:val="28"/>
      <w:lang w:val="en-US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line="560" w:lineRule="auto"/>
      <w:ind w:left="1880" w:right="1800"/>
      <w:jc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Непрерывного Образования Кемеровского Государственного Университета Городской Классический лицей г</vt:lpstr>
    </vt:vector>
  </TitlesOfParts>
  <Company>Pif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Непрерывного Образования Кемеровского Государственного Университета Городской Классический лицей г</dc:title>
  <dc:subject/>
  <dc:creator>belca</dc:creator>
  <cp:keywords/>
  <dc:description/>
  <cp:lastModifiedBy>admin</cp:lastModifiedBy>
  <cp:revision>2</cp:revision>
  <dcterms:created xsi:type="dcterms:W3CDTF">2014-02-17T19:13:00Z</dcterms:created>
  <dcterms:modified xsi:type="dcterms:W3CDTF">2014-02-17T19:13:00Z</dcterms:modified>
</cp:coreProperties>
</file>