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9F" w:rsidRDefault="0090679F">
      <w:pPr>
        <w:pStyle w:val="a4"/>
        <w:rPr>
          <w:caps/>
          <w:sz w:val="36"/>
        </w:rPr>
      </w:pPr>
      <w:r>
        <w:rPr>
          <w:caps/>
          <w:sz w:val="36"/>
        </w:rPr>
        <w:t>Министерство общего и профессионального образования российской федерации</w:t>
      </w:r>
    </w:p>
    <w:p w:rsidR="0090679F" w:rsidRDefault="0090679F">
      <w:pPr>
        <w:pStyle w:val="a4"/>
        <w:rPr>
          <w:sz w:val="44"/>
        </w:rPr>
      </w:pPr>
    </w:p>
    <w:p w:rsidR="0090679F" w:rsidRDefault="0090679F">
      <w:pPr>
        <w:pStyle w:val="a4"/>
        <w:rPr>
          <w:caps/>
          <w:sz w:val="36"/>
        </w:rPr>
      </w:pPr>
      <w:r>
        <w:rPr>
          <w:caps/>
          <w:sz w:val="36"/>
        </w:rPr>
        <w:t>Иркутский Государственный Технический Университет</w:t>
      </w:r>
    </w:p>
    <w:p w:rsidR="0090679F" w:rsidRDefault="0090679F">
      <w:pPr>
        <w:jc w:val="center"/>
        <w:rPr>
          <w:sz w:val="34"/>
        </w:rPr>
      </w:pPr>
    </w:p>
    <w:p w:rsidR="0090679F" w:rsidRDefault="0090679F">
      <w:pPr>
        <w:jc w:val="center"/>
        <w:rPr>
          <w:sz w:val="34"/>
        </w:rPr>
      </w:pPr>
    </w:p>
    <w:p w:rsidR="0090679F" w:rsidRDefault="0090679F">
      <w:pPr>
        <w:jc w:val="center"/>
        <w:rPr>
          <w:sz w:val="34"/>
        </w:rPr>
      </w:pPr>
    </w:p>
    <w:p w:rsidR="0090679F" w:rsidRDefault="0090679F">
      <w:pPr>
        <w:jc w:val="center"/>
        <w:rPr>
          <w:sz w:val="34"/>
        </w:rPr>
      </w:pPr>
    </w:p>
    <w:p w:rsidR="0090679F" w:rsidRDefault="0090679F">
      <w:pPr>
        <w:jc w:val="center"/>
        <w:rPr>
          <w:sz w:val="34"/>
        </w:rPr>
      </w:pPr>
    </w:p>
    <w:p w:rsidR="0090679F" w:rsidRDefault="0090679F">
      <w:pPr>
        <w:jc w:val="center"/>
        <w:rPr>
          <w:sz w:val="34"/>
        </w:rPr>
      </w:pPr>
    </w:p>
    <w:p w:rsidR="0090679F" w:rsidRDefault="0090679F">
      <w:pPr>
        <w:jc w:val="center"/>
        <w:rPr>
          <w:sz w:val="34"/>
        </w:rPr>
      </w:pPr>
    </w:p>
    <w:p w:rsidR="0090679F" w:rsidRDefault="0090679F">
      <w:pPr>
        <w:jc w:val="center"/>
        <w:rPr>
          <w:sz w:val="72"/>
        </w:rPr>
      </w:pPr>
    </w:p>
    <w:p w:rsidR="0090679F" w:rsidRDefault="0090679F">
      <w:pPr>
        <w:jc w:val="center"/>
        <w:rPr>
          <w:sz w:val="72"/>
        </w:rPr>
      </w:pPr>
    </w:p>
    <w:p w:rsidR="0090679F" w:rsidRDefault="0090679F">
      <w:pPr>
        <w:pStyle w:val="2"/>
        <w:rPr>
          <w:sz w:val="96"/>
          <w:szCs w:val="20"/>
        </w:rPr>
      </w:pPr>
      <w:r>
        <w:rPr>
          <w:sz w:val="96"/>
          <w:szCs w:val="20"/>
        </w:rPr>
        <w:t>Отчёт по практике</w:t>
      </w:r>
    </w:p>
    <w:p w:rsidR="0090679F" w:rsidRDefault="0090679F"/>
    <w:p w:rsidR="0090679F" w:rsidRDefault="0090679F">
      <w:pPr>
        <w:pStyle w:val="a4"/>
        <w:rPr>
          <w:sz w:val="36"/>
        </w:rPr>
      </w:pPr>
      <w:r>
        <w:rPr>
          <w:sz w:val="36"/>
        </w:rPr>
        <w:t>МЕТАЛЛУРГИЯ АЛЮМИНИЯ</w:t>
      </w:r>
    </w:p>
    <w:p w:rsidR="0090679F" w:rsidRDefault="0090679F">
      <w:pPr>
        <w:jc w:val="center"/>
        <w:rPr>
          <w:sz w:val="72"/>
        </w:rPr>
      </w:pPr>
    </w:p>
    <w:p w:rsidR="0090679F" w:rsidRDefault="0090679F">
      <w:pPr>
        <w:jc w:val="center"/>
        <w:rPr>
          <w:sz w:val="36"/>
        </w:rPr>
      </w:pPr>
    </w:p>
    <w:p w:rsidR="0090679F" w:rsidRDefault="0090679F">
      <w:pPr>
        <w:rPr>
          <w:sz w:val="72"/>
        </w:rPr>
      </w:pPr>
    </w:p>
    <w:p w:rsidR="0090679F" w:rsidRDefault="0090679F">
      <w:pPr>
        <w:pStyle w:val="7"/>
      </w:pPr>
      <w:r>
        <w:t xml:space="preserve">                                                            Выполнил студент гр. МЦк-00-1</w:t>
      </w:r>
    </w:p>
    <w:p w:rsidR="0090679F" w:rsidRDefault="0090679F">
      <w:pPr>
        <w:rPr>
          <w:sz w:val="34"/>
        </w:rPr>
      </w:pPr>
      <w:r>
        <w:rPr>
          <w:sz w:val="34"/>
        </w:rPr>
        <w:t xml:space="preserve">                                                            Овчинников Д.В.</w:t>
      </w:r>
    </w:p>
    <w:p w:rsidR="0090679F" w:rsidRDefault="0090679F">
      <w:pPr>
        <w:rPr>
          <w:sz w:val="34"/>
        </w:rPr>
      </w:pPr>
      <w:r>
        <w:rPr>
          <w:sz w:val="34"/>
        </w:rPr>
        <w:t xml:space="preserve">                                                            Проверил</w:t>
      </w:r>
    </w:p>
    <w:p w:rsidR="0090679F" w:rsidRDefault="0090679F">
      <w:pPr>
        <w:rPr>
          <w:sz w:val="34"/>
        </w:rPr>
      </w:pPr>
      <w:r>
        <w:rPr>
          <w:sz w:val="34"/>
        </w:rPr>
        <w:t xml:space="preserve">                                                            Профессор Клёц В.Э.</w:t>
      </w:r>
    </w:p>
    <w:p w:rsidR="0090679F" w:rsidRDefault="0090679F">
      <w:pPr>
        <w:rPr>
          <w:sz w:val="34"/>
        </w:rPr>
      </w:pPr>
    </w:p>
    <w:p w:rsidR="0090679F" w:rsidRDefault="0090679F">
      <w:pPr>
        <w:rPr>
          <w:sz w:val="34"/>
        </w:rPr>
      </w:pPr>
    </w:p>
    <w:p w:rsidR="0090679F" w:rsidRDefault="0090679F">
      <w:pPr>
        <w:rPr>
          <w:sz w:val="34"/>
        </w:rPr>
      </w:pPr>
    </w:p>
    <w:p w:rsidR="0090679F" w:rsidRDefault="0090679F">
      <w:pPr>
        <w:rPr>
          <w:sz w:val="20"/>
        </w:rPr>
      </w:pPr>
    </w:p>
    <w:p w:rsidR="0090679F" w:rsidRDefault="0090679F">
      <w:pPr>
        <w:jc w:val="center"/>
        <w:rPr>
          <w:sz w:val="22"/>
        </w:rPr>
      </w:pPr>
    </w:p>
    <w:p w:rsidR="0090679F" w:rsidRDefault="0090679F">
      <w:pPr>
        <w:jc w:val="center"/>
      </w:pPr>
      <w:r>
        <w:rPr>
          <w:sz w:val="22"/>
        </w:rPr>
        <w:t xml:space="preserve"> </w:t>
      </w:r>
    </w:p>
    <w:p w:rsidR="0090679F" w:rsidRDefault="0090679F">
      <w:pPr>
        <w:jc w:val="center"/>
        <w:rPr>
          <w:sz w:val="34"/>
        </w:rPr>
      </w:pPr>
    </w:p>
    <w:p w:rsidR="0090679F" w:rsidRDefault="0090679F">
      <w:pPr>
        <w:jc w:val="center"/>
        <w:rPr>
          <w:sz w:val="34"/>
        </w:rPr>
      </w:pPr>
    </w:p>
    <w:p w:rsidR="0090679F" w:rsidRDefault="0090679F">
      <w:pPr>
        <w:jc w:val="center"/>
        <w:rPr>
          <w:sz w:val="34"/>
        </w:rPr>
      </w:pPr>
      <w:r>
        <w:rPr>
          <w:sz w:val="34"/>
        </w:rPr>
        <w:t>---===   Иркутск 2001  ===---</w:t>
      </w:r>
    </w:p>
    <w:p w:rsidR="0090679F" w:rsidRDefault="0090679F">
      <w:pPr>
        <w:pStyle w:val="4"/>
        <w:rPr>
          <w:i w:val="0"/>
          <w:iCs w:val="0"/>
          <w:sz w:val="48"/>
        </w:rPr>
      </w:pPr>
      <w:r>
        <w:rPr>
          <w:i w:val="0"/>
          <w:iCs w:val="0"/>
          <w:sz w:val="48"/>
        </w:rPr>
        <w:t>Введение</w:t>
      </w:r>
    </w:p>
    <w:p w:rsidR="0090679F" w:rsidRDefault="0090679F">
      <w:pPr>
        <w:rPr>
          <w:sz w:val="28"/>
        </w:rPr>
      </w:pPr>
    </w:p>
    <w:p w:rsidR="0090679F" w:rsidRDefault="0090679F">
      <w:pPr>
        <w:pStyle w:val="a3"/>
        <w:ind w:firstLine="180"/>
      </w:pPr>
      <w:r>
        <w:t>Электроды в широком смысле этого слова называют проводники, служащие для подвода электрического тока к среде, на которую он воздействует. Эта среда может быть водным раствором, расплавленным или твёрдым раскалённым веществом.</w:t>
      </w:r>
    </w:p>
    <w:p w:rsidR="0090679F" w:rsidRDefault="0090679F">
      <w:pPr>
        <w:pStyle w:val="21"/>
      </w:pPr>
      <w:r>
        <w:t>Электроды можно изготавливать из различных токоподводящих материалов, например железа, меди, угля и др.</w:t>
      </w:r>
    </w:p>
    <w:p w:rsidR="0090679F" w:rsidRDefault="0090679F">
      <w:pPr>
        <w:pStyle w:val="21"/>
      </w:pPr>
      <w:r>
        <w:t xml:space="preserve">Одним из наиболее крупным потребителем электродов является алюминиевая промышленность. Электроды здесь работают в весьма жёстких эксплутационных условиях (высокая температура, агрессивная среда в виде расплавленных солей и т.д.), поэтому они должны удовлетворять следующим основным требованиям: </w:t>
      </w:r>
    </w:p>
    <w:p w:rsidR="0090679F" w:rsidRDefault="0090679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выдерживать высокую температуру</w:t>
      </w:r>
    </w:p>
    <w:p w:rsidR="0090679F" w:rsidRDefault="0090679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иметь хорошую электропроводность, малую пористость и достаточную механическую прочность</w:t>
      </w:r>
    </w:p>
    <w:p w:rsidR="0090679F" w:rsidRDefault="0090679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обладать хорошей стойкостью против окисления кислородом воздуха и разъедания различными химическими веществами</w:t>
      </w:r>
    </w:p>
    <w:p w:rsidR="0090679F" w:rsidRDefault="0090679F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содержать минимальное количество примесей </w:t>
      </w:r>
    </w:p>
    <w:p w:rsidR="0090679F" w:rsidRDefault="0090679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иметь правильную геометрическую форму</w:t>
      </w:r>
    </w:p>
    <w:p w:rsidR="0090679F" w:rsidRDefault="0090679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быть достаточно дешёвыми</w:t>
      </w:r>
    </w:p>
    <w:p w:rsidR="0090679F" w:rsidRDefault="0090679F">
      <w:pPr>
        <w:rPr>
          <w:sz w:val="28"/>
        </w:rPr>
      </w:pPr>
      <w:r>
        <w:rPr>
          <w:sz w:val="28"/>
        </w:rPr>
        <w:t xml:space="preserve"> Наиболее полно этим требованиям отвечают электроды из углеродистых материалов.</w:t>
      </w:r>
    </w:p>
    <w:p w:rsidR="0090679F" w:rsidRDefault="0090679F">
      <w:pPr>
        <w:rPr>
          <w:sz w:val="28"/>
        </w:rPr>
      </w:pPr>
    </w:p>
    <w:p w:rsidR="0090679F" w:rsidRDefault="0090679F">
      <w:pPr>
        <w:rPr>
          <w:sz w:val="28"/>
        </w:rPr>
      </w:pPr>
    </w:p>
    <w:p w:rsidR="0090679F" w:rsidRDefault="0090679F">
      <w:pPr>
        <w:rPr>
          <w:sz w:val="28"/>
        </w:rPr>
      </w:pPr>
    </w:p>
    <w:p w:rsidR="0090679F" w:rsidRDefault="0090679F">
      <w:pPr>
        <w:pStyle w:val="2"/>
        <w:rPr>
          <w:spacing w:val="120"/>
          <w:u w:val="single"/>
        </w:rPr>
      </w:pPr>
      <w:r>
        <w:rPr>
          <w:spacing w:val="120"/>
          <w:u w:val="single"/>
        </w:rPr>
        <w:t>Сырьё, применяемое для производства углеродистых изделий.</w:t>
      </w:r>
    </w:p>
    <w:p w:rsidR="0090679F" w:rsidRDefault="0090679F">
      <w:pPr>
        <w:jc w:val="center"/>
        <w:rPr>
          <w:rFonts w:ascii="Abadi MT Condensed Light" w:hAnsi="Abadi MT Condensed Light"/>
          <w:i/>
          <w:iCs/>
          <w:sz w:val="40"/>
        </w:rPr>
      </w:pPr>
    </w:p>
    <w:p w:rsidR="0090679F" w:rsidRDefault="0090679F">
      <w:pPr>
        <w:pStyle w:val="20"/>
        <w:ind w:firstLine="180"/>
        <w:jc w:val="left"/>
        <w:rPr>
          <w:sz w:val="28"/>
        </w:rPr>
      </w:pPr>
      <w:r>
        <w:rPr>
          <w:sz w:val="28"/>
        </w:rPr>
        <w:t>Для производства углеродистых изделий применяют сырьё двух видов:</w:t>
      </w:r>
    </w:p>
    <w:p w:rsidR="0090679F" w:rsidRDefault="0090679F">
      <w:pPr>
        <w:pStyle w:val="20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твёрдые углеродистые материалы, составляющие основу (скелет) электрода</w:t>
      </w:r>
    </w:p>
    <w:p w:rsidR="0090679F" w:rsidRDefault="0090679F">
      <w:pPr>
        <w:pStyle w:val="20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связующие углеродистые материалы, которые заполняют промежутки между зёрнами углеродистых материалов и соединяют (цементируют) эти зёрна между собой при коксовании электрода в процессе обжига</w:t>
      </w:r>
    </w:p>
    <w:p w:rsidR="0090679F" w:rsidRDefault="0090679F">
      <w:pPr>
        <w:pStyle w:val="20"/>
        <w:ind w:firstLine="180"/>
        <w:jc w:val="left"/>
        <w:rPr>
          <w:sz w:val="28"/>
        </w:rPr>
      </w:pPr>
      <w:r>
        <w:rPr>
          <w:sz w:val="28"/>
        </w:rPr>
        <w:t xml:space="preserve">Основным элементом, составляющим твердые и связующие углеродистые материалы, служит углерод. В настоящее время известны только две аллотропические формы твердого углерода: алмаз и графит. Так называемый аморфный углерод (уголь, антрацит, кокс, сажа и т.д.) представляет собой графит мелкокристаллической структуры. Под влиянием высоких температур кристаллы графита укрупняются. Наиболее резкое и наиболее интенсивное изменение размеров кристаллов графита в углях наблюдается при </w:t>
      </w:r>
      <w:r>
        <w:rPr>
          <w:sz w:val="28"/>
          <w:lang w:val="en-US"/>
        </w:rPr>
        <w:t>t</w:t>
      </w:r>
      <w:r>
        <w:rPr>
          <w:sz w:val="28"/>
        </w:rPr>
        <w:t xml:space="preserve"> выше 2000</w:t>
      </w:r>
      <w:r>
        <w:rPr>
          <w:sz w:val="28"/>
          <w:vertAlign w:val="superscript"/>
        </w:rPr>
        <w:t>о</w:t>
      </w:r>
      <w:r>
        <w:rPr>
          <w:sz w:val="28"/>
        </w:rPr>
        <w:t>С.</w:t>
      </w:r>
    </w:p>
    <w:p w:rsidR="0090679F" w:rsidRDefault="0090679F">
      <w:pPr>
        <w:pStyle w:val="20"/>
        <w:jc w:val="left"/>
        <w:rPr>
          <w:sz w:val="28"/>
        </w:rPr>
      </w:pPr>
      <w:r>
        <w:rPr>
          <w:sz w:val="28"/>
        </w:rPr>
        <w:t xml:space="preserve"> </w:t>
      </w:r>
    </w:p>
    <w:p w:rsidR="0090679F" w:rsidRDefault="0090679F">
      <w:pPr>
        <w:pStyle w:val="20"/>
        <w:jc w:val="left"/>
        <w:rPr>
          <w:sz w:val="28"/>
        </w:rPr>
      </w:pPr>
    </w:p>
    <w:p w:rsidR="0090679F" w:rsidRDefault="0090679F">
      <w:pPr>
        <w:pStyle w:val="20"/>
        <w:jc w:val="left"/>
        <w:rPr>
          <w:sz w:val="28"/>
        </w:rPr>
      </w:pPr>
    </w:p>
    <w:p w:rsidR="0090679F" w:rsidRDefault="0090679F">
      <w:pPr>
        <w:pStyle w:val="20"/>
        <w:jc w:val="left"/>
        <w:rPr>
          <w:sz w:val="28"/>
        </w:rPr>
      </w:pPr>
    </w:p>
    <w:p w:rsidR="0090679F" w:rsidRDefault="0090679F">
      <w:pPr>
        <w:jc w:val="center"/>
        <w:rPr>
          <w:sz w:val="40"/>
        </w:rPr>
      </w:pPr>
      <w:r>
        <w:rPr>
          <w:sz w:val="40"/>
        </w:rPr>
        <w:t>Технологическая схема производства анодной массы.</w:t>
      </w:r>
    </w:p>
    <w:p w:rsidR="0090679F" w:rsidRDefault="0090679F">
      <w:pPr>
        <w:jc w:val="center"/>
        <w:rPr>
          <w:sz w:val="40"/>
        </w:rPr>
      </w:pPr>
    </w:p>
    <w:p w:rsidR="0090679F" w:rsidRDefault="0090679F">
      <w:pPr>
        <w:jc w:val="center"/>
        <w:rPr>
          <w:sz w:val="40"/>
        </w:rPr>
      </w:pPr>
    </w:p>
    <w:p w:rsidR="0090679F" w:rsidRDefault="00F30531">
      <w:pPr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591.75pt">
            <v:imagedata r:id="rId7" o:title=""/>
          </v:shape>
        </w:pict>
      </w:r>
    </w:p>
    <w:p w:rsidR="0090679F" w:rsidRDefault="0090679F">
      <w:pPr>
        <w:pStyle w:val="a6"/>
        <w:rPr>
          <w:b/>
          <w:bCs/>
        </w:rPr>
      </w:pPr>
    </w:p>
    <w:p w:rsidR="0090679F" w:rsidRDefault="0090679F"/>
    <w:p w:rsidR="0090679F" w:rsidRDefault="0090679F"/>
    <w:p w:rsidR="0090679F" w:rsidRDefault="0090679F"/>
    <w:p w:rsidR="0090679F" w:rsidRDefault="0090679F"/>
    <w:p w:rsidR="0090679F" w:rsidRDefault="0090679F">
      <w:pPr>
        <w:pStyle w:val="a6"/>
        <w:rPr>
          <w:b/>
          <w:bCs/>
        </w:rPr>
      </w:pPr>
      <w:r>
        <w:rPr>
          <w:b/>
          <w:bCs/>
        </w:rPr>
        <w:t>Дробление</w:t>
      </w:r>
    </w:p>
    <w:p w:rsidR="0090679F" w:rsidRDefault="0090679F">
      <w:pPr>
        <w:ind w:firstLine="227"/>
        <w:jc w:val="center"/>
        <w:rPr>
          <w:sz w:val="48"/>
        </w:rPr>
      </w:pPr>
    </w:p>
    <w:p w:rsidR="0090679F" w:rsidRDefault="0090679F">
      <w:pPr>
        <w:ind w:firstLine="227"/>
        <w:rPr>
          <w:sz w:val="28"/>
        </w:rPr>
      </w:pPr>
      <w:r>
        <w:rPr>
          <w:sz w:val="28"/>
        </w:rPr>
        <w:t>Для дробления прокаленных коксов применяют высокопроизводительные молотковые и валковые дробилки. В качестве вспомогательного оборудования в некоторых случаях используют щёковые дробилки.</w:t>
      </w:r>
    </w:p>
    <w:p w:rsidR="0090679F" w:rsidRDefault="0090679F">
      <w:pPr>
        <w:rPr>
          <w:sz w:val="28"/>
        </w:rPr>
      </w:pPr>
    </w:p>
    <w:p w:rsidR="0090679F" w:rsidRDefault="0090679F">
      <w:pPr>
        <w:rPr>
          <w:sz w:val="28"/>
        </w:rPr>
      </w:pPr>
    </w:p>
    <w:p w:rsidR="0090679F" w:rsidRDefault="0090679F">
      <w:pPr>
        <w:pStyle w:val="2"/>
        <w:rPr>
          <w:spacing w:val="120"/>
          <w:u w:val="single"/>
        </w:rPr>
      </w:pPr>
      <w:r>
        <w:rPr>
          <w:spacing w:val="120"/>
          <w:u w:val="single"/>
        </w:rPr>
        <w:t>Молотковые дробилки</w:t>
      </w:r>
    </w:p>
    <w:p w:rsidR="0090679F" w:rsidRDefault="0090679F">
      <w:pPr>
        <w:jc w:val="center"/>
        <w:rPr>
          <w:sz w:val="48"/>
        </w:rPr>
      </w:pPr>
    </w:p>
    <w:p w:rsidR="0090679F" w:rsidRDefault="0090679F">
      <w:pPr>
        <w:pStyle w:val="a3"/>
        <w:ind w:firstLine="227"/>
      </w:pPr>
      <w:r>
        <w:t xml:space="preserve">В цехах анодной массы молотковые дробилки применяются для предварительного дробления кокса перед прокаткой, а также для дробления прокаленного материала. Процесс дробления в них происходит по принципу удара и частичного истирания материала вращающимися с большой скоростью талами (молотками, билами). Общая схема устройства и принцип действия молотковой дробилки показан на рисунке 2. </w:t>
      </w:r>
    </w:p>
    <w:p w:rsidR="0090679F" w:rsidRDefault="0090679F">
      <w:pPr>
        <w:ind w:firstLine="227"/>
        <w:rPr>
          <w:sz w:val="28"/>
        </w:rPr>
      </w:pPr>
      <w:r>
        <w:rPr>
          <w:sz w:val="28"/>
        </w:rPr>
        <w:t>Внутри прочного стального корпуса вращается на горизонтальном валу ротор с прикреплёнными к нему молотками. Поступающие через загрузочное отверстие куски материала разбиваются вращающимися в сторону их движения молотками и раздробленными выгружаются через щели колосниковой решётки, помещённой под ротором.</w:t>
      </w:r>
    </w:p>
    <w:p w:rsidR="0090679F" w:rsidRDefault="0090679F">
      <w:pPr>
        <w:pStyle w:val="30"/>
      </w:pPr>
      <w:r>
        <w:t>По числу установленных роторов молотковые дробилки подразделяются на однороторные и двухроторные, по способу закрепления молотков – со свободно закреплёнными и жёстко закреплёнными на роторе молотками. В зависимости от конструкции разгрузочной части различаются дробилки с колосниковыми решётками и без них, с полностью открытым для выхода дроблённого продуктом низом.</w:t>
      </w:r>
    </w:p>
    <w:p w:rsidR="0090679F" w:rsidRDefault="0090679F">
      <w:pPr>
        <w:ind w:firstLine="227"/>
        <w:rPr>
          <w:sz w:val="28"/>
        </w:rPr>
      </w:pPr>
      <w:r>
        <w:rPr>
          <w:sz w:val="28"/>
        </w:rPr>
        <w:t xml:space="preserve">Конструкция однороторной многорядной дробилки показана на рисунке 3. Основной частью молотковой дробилки служит вращающийся ротор. Он состоит из вала </w:t>
      </w:r>
      <w:r>
        <w:rPr>
          <w:i/>
          <w:iCs/>
          <w:sz w:val="28"/>
        </w:rPr>
        <w:t>11</w:t>
      </w:r>
      <w:r>
        <w:rPr>
          <w:sz w:val="28"/>
        </w:rPr>
        <w:t xml:space="preserve"> с неподвижно укреплёнными на нём дисками </w:t>
      </w:r>
      <w:r>
        <w:rPr>
          <w:i/>
          <w:iCs/>
          <w:sz w:val="28"/>
        </w:rPr>
        <w:t>13</w:t>
      </w:r>
      <w:r>
        <w:rPr>
          <w:sz w:val="28"/>
        </w:rPr>
        <w:t xml:space="preserve"> и </w:t>
      </w:r>
      <w:r>
        <w:rPr>
          <w:i/>
          <w:iCs/>
          <w:sz w:val="28"/>
        </w:rPr>
        <w:t>14</w:t>
      </w:r>
      <w:r>
        <w:rPr>
          <w:sz w:val="28"/>
        </w:rPr>
        <w:t xml:space="preserve">. Диски имеют отверстия, через которые пропущены стержни </w:t>
      </w:r>
      <w:r>
        <w:rPr>
          <w:i/>
          <w:iCs/>
          <w:sz w:val="28"/>
        </w:rPr>
        <w:t>12</w:t>
      </w:r>
      <w:r>
        <w:rPr>
          <w:sz w:val="28"/>
        </w:rPr>
        <w:t xml:space="preserve">. На стержни свободно надеты молотки </w:t>
      </w:r>
      <w:r>
        <w:rPr>
          <w:i/>
          <w:iCs/>
          <w:sz w:val="28"/>
        </w:rPr>
        <w:t>1</w:t>
      </w:r>
      <w:r>
        <w:rPr>
          <w:sz w:val="28"/>
        </w:rPr>
        <w:t xml:space="preserve">. Ротор заключён в стальной корпус </w:t>
      </w:r>
      <w:r>
        <w:rPr>
          <w:i/>
          <w:iCs/>
          <w:sz w:val="28"/>
        </w:rPr>
        <w:t>10</w:t>
      </w:r>
      <w:r>
        <w:rPr>
          <w:sz w:val="28"/>
        </w:rPr>
        <w:t xml:space="preserve">. Внутри стенки корпуса защищены в стальной корпус </w:t>
      </w:r>
      <w:r>
        <w:rPr>
          <w:i/>
          <w:iCs/>
          <w:sz w:val="28"/>
        </w:rPr>
        <w:t>10</w:t>
      </w:r>
      <w:r>
        <w:rPr>
          <w:sz w:val="28"/>
        </w:rPr>
        <w:t xml:space="preserve">. Внутренние стенки корпуса защищены от износа броневыми плитами. Под ротором расположена колосниковая решётка </w:t>
      </w:r>
      <w:r>
        <w:rPr>
          <w:i/>
          <w:iCs/>
          <w:sz w:val="28"/>
        </w:rPr>
        <w:t>4</w:t>
      </w:r>
      <w:r>
        <w:rPr>
          <w:sz w:val="28"/>
        </w:rPr>
        <w:t>, состоящая из колосников трапецеидального сечения.</w:t>
      </w:r>
    </w:p>
    <w:p w:rsidR="0090679F" w:rsidRDefault="0090679F">
      <w:pPr>
        <w:pStyle w:val="30"/>
      </w:pPr>
      <w:r>
        <w:t>Руда поступает в дробилку через прямоугольное отверстие в верхней части корпуса. Ударами молотков куски руды дробятся и отбрасываются на броневые плиты. Мелкие куски проваливаются через зазоры колосниковой решётки, а более крупные додрабливаются в узком зазоре межу молотками и колосниковой решёткой. Величину этого зазора можно регулировать с помощью специального приспособления.</w:t>
      </w:r>
    </w:p>
    <w:p w:rsidR="0090679F" w:rsidRDefault="0090679F">
      <w:pPr>
        <w:rPr>
          <w:sz w:val="28"/>
        </w:rPr>
      </w:pPr>
    </w:p>
    <w:p w:rsidR="0090679F" w:rsidRDefault="0090679F">
      <w:pPr>
        <w:rPr>
          <w:sz w:val="28"/>
        </w:rPr>
      </w:pPr>
    </w:p>
    <w:p w:rsidR="0090679F" w:rsidRDefault="0090679F">
      <w:pPr>
        <w:pStyle w:val="2"/>
        <w:rPr>
          <w:spacing w:val="120"/>
          <w:u w:val="single"/>
        </w:rPr>
      </w:pPr>
      <w:r>
        <w:rPr>
          <w:spacing w:val="120"/>
          <w:u w:val="single"/>
        </w:rPr>
        <w:t>Валковые (вальцевые) дробилки</w:t>
      </w:r>
    </w:p>
    <w:p w:rsidR="0090679F" w:rsidRDefault="0090679F"/>
    <w:p w:rsidR="0090679F" w:rsidRDefault="0090679F">
      <w:pPr>
        <w:pStyle w:val="30"/>
      </w:pPr>
      <w:r>
        <w:t>Измельчение материалов в валковых дробилках производится между двумя вращающимися на встречу один другому валками путём раздавливания и частичного истирания. Измельчаемый материал увлекается силой трения в щель между валками и дробится до величины зерна, соответствующего ширине этой щели. В зависимости от характера поверхности рабочих валиков различают дробилки с гладкими, зубчатыми и рифлёными валками. По принципу действия и конструктивному оформлению валковые дробилки наиболее эффективны для среднего и мелкого дробления (от 50 до 1 мм). Возможно, однако, применение таких дробилок, особенно с зубчатыми валками, и для крупного дробления.</w:t>
      </w:r>
    </w:p>
    <w:p w:rsidR="0090679F" w:rsidRDefault="0090679F">
      <w:pPr>
        <w:ind w:firstLine="227"/>
        <w:rPr>
          <w:sz w:val="28"/>
        </w:rPr>
      </w:pPr>
      <w:r>
        <w:rPr>
          <w:sz w:val="28"/>
        </w:rPr>
        <w:t xml:space="preserve">На рисунке 4 показана двухвалковая дробилка с гладкой поверхностью валков. Для валка </w:t>
      </w:r>
      <w:r>
        <w:rPr>
          <w:i/>
          <w:iCs/>
          <w:sz w:val="28"/>
        </w:rPr>
        <w:t>1</w:t>
      </w:r>
      <w:r>
        <w:rPr>
          <w:sz w:val="28"/>
        </w:rPr>
        <w:t xml:space="preserve"> и </w:t>
      </w:r>
      <w:r>
        <w:rPr>
          <w:i/>
          <w:iCs/>
          <w:sz w:val="28"/>
        </w:rPr>
        <w:t>2</w:t>
      </w:r>
      <w:r>
        <w:rPr>
          <w:sz w:val="28"/>
        </w:rPr>
        <w:t xml:space="preserve"> одинакового диаметра закреплены на вращающихся навстречу один другому валах </w:t>
      </w:r>
      <w:r>
        <w:rPr>
          <w:i/>
          <w:iCs/>
          <w:sz w:val="28"/>
        </w:rPr>
        <w:t>3</w:t>
      </w:r>
      <w:r>
        <w:rPr>
          <w:sz w:val="28"/>
        </w:rPr>
        <w:t xml:space="preserve">. Цапфы одного из валов расположены в неподвижных подшипниках </w:t>
      </w:r>
      <w:r>
        <w:rPr>
          <w:i/>
          <w:iCs/>
          <w:sz w:val="28"/>
        </w:rPr>
        <w:t>4</w:t>
      </w:r>
      <w:r>
        <w:rPr>
          <w:sz w:val="28"/>
        </w:rPr>
        <w:t xml:space="preserve">, другого - в подвижных подшипниках </w:t>
      </w:r>
      <w:r>
        <w:rPr>
          <w:i/>
          <w:iCs/>
          <w:sz w:val="28"/>
        </w:rPr>
        <w:t>5</w:t>
      </w:r>
      <w:r>
        <w:rPr>
          <w:sz w:val="28"/>
        </w:rPr>
        <w:t xml:space="preserve">. Последние могут перемещаться в горизонтальном направлении с помощью натяжных болтов </w:t>
      </w:r>
      <w:r>
        <w:rPr>
          <w:i/>
          <w:iCs/>
          <w:sz w:val="28"/>
        </w:rPr>
        <w:t>6</w:t>
      </w:r>
      <w:r>
        <w:rPr>
          <w:sz w:val="28"/>
        </w:rPr>
        <w:t xml:space="preserve"> и гаек </w:t>
      </w:r>
      <w:r>
        <w:rPr>
          <w:i/>
          <w:iCs/>
          <w:sz w:val="28"/>
        </w:rPr>
        <w:t>7</w:t>
      </w:r>
      <w:r>
        <w:rPr>
          <w:sz w:val="28"/>
        </w:rPr>
        <w:t xml:space="preserve">. За счёт перемещения подшипника </w:t>
      </w:r>
      <w:r>
        <w:rPr>
          <w:i/>
          <w:iCs/>
          <w:sz w:val="28"/>
        </w:rPr>
        <w:t>5</w:t>
      </w:r>
      <w:r>
        <w:rPr>
          <w:sz w:val="28"/>
        </w:rPr>
        <w:t xml:space="preserve"> в горизонтальной плоскости производится регулирование зазора между валиками. Подшипники </w:t>
      </w:r>
      <w:r>
        <w:rPr>
          <w:i/>
          <w:iCs/>
          <w:sz w:val="28"/>
        </w:rPr>
        <w:t>5</w:t>
      </w:r>
      <w:r>
        <w:rPr>
          <w:sz w:val="28"/>
        </w:rPr>
        <w:t xml:space="preserve"> удерживаются с помощью пружин </w:t>
      </w:r>
      <w:r>
        <w:rPr>
          <w:i/>
          <w:iCs/>
          <w:sz w:val="28"/>
        </w:rPr>
        <w:t>8</w:t>
      </w:r>
      <w:r>
        <w:rPr>
          <w:sz w:val="28"/>
        </w:rPr>
        <w:t xml:space="preserve">, которые служат предохранительным устройством. В случае попадания между валками не дробящегося материала (металла, твёрдой породы) валок </w:t>
      </w:r>
      <w:r>
        <w:rPr>
          <w:i/>
          <w:iCs/>
          <w:sz w:val="28"/>
        </w:rPr>
        <w:t>2</w:t>
      </w:r>
      <w:r>
        <w:rPr>
          <w:sz w:val="28"/>
        </w:rPr>
        <w:t xml:space="preserve"> отходит и размер щели возрастает до размера, достаточного для прохождения этого предмета. Тем самым предохраняются от закаливания и поломки основные узлы дробилки.</w:t>
      </w:r>
    </w:p>
    <w:p w:rsidR="0090679F" w:rsidRDefault="0090679F">
      <w:pPr>
        <w:pStyle w:val="30"/>
      </w:pPr>
      <w:r>
        <w:t xml:space="preserve">Загрузка материала производится через загрузочную воронку </w:t>
      </w:r>
      <w:r>
        <w:rPr>
          <w:i/>
          <w:iCs/>
        </w:rPr>
        <w:t>9</w:t>
      </w:r>
      <w:r>
        <w:t>. Для нормального процесса дробления требуется определённая сила трения между кусками материала и поверхностью валков, под действием которой куски затягиваются в рабочее пространство между валками. Чтобы обеспечить это условие, диаметр валков выбирают в зависимости от крупности материала и его свойств (влажности, характера поверхности и др.) Для коксов при гладких валках, сдвинутых вплотную один к другому, диаметр валков должен быть приблизительно в 20 раз больше диаметра наибольших кусков, поступающих на дробление.</w:t>
      </w:r>
    </w:p>
    <w:p w:rsidR="0090679F" w:rsidRDefault="0090679F">
      <w:pPr>
        <w:pStyle w:val="30"/>
      </w:pPr>
    </w:p>
    <w:p w:rsidR="0090679F" w:rsidRDefault="0090679F">
      <w:pPr>
        <w:pStyle w:val="2"/>
        <w:rPr>
          <w:spacing w:val="120"/>
          <w:u w:val="single"/>
        </w:rPr>
      </w:pPr>
      <w:r>
        <w:rPr>
          <w:spacing w:val="120"/>
          <w:u w:val="single"/>
        </w:rPr>
        <w:t>Щёковые дробилки</w:t>
      </w:r>
    </w:p>
    <w:p w:rsidR="0090679F" w:rsidRDefault="0090679F">
      <w:pPr>
        <w:pStyle w:val="30"/>
      </w:pPr>
    </w:p>
    <w:p w:rsidR="0090679F" w:rsidRDefault="0090679F">
      <w:pPr>
        <w:pStyle w:val="30"/>
      </w:pPr>
      <w:r>
        <w:t>В щёковой дробилке материал раздавливается между двумя щеками. По конструкции щёк дробилки различаются с одной и с двумя подвижными щеками; по характеру движения щеки – с простым движением относительно оси её подвеса и со сложным движением. В последнем случае каждая точка щеки описывает замкнутую кривую, так как подвижная щека крепится непосредственно на эксцентриковый вал; в дробилках же с простым движением она подвешена на отдельной оси.</w:t>
      </w:r>
    </w:p>
    <w:p w:rsidR="0090679F" w:rsidRDefault="0090679F">
      <w:pPr>
        <w:pStyle w:val="30"/>
      </w:pPr>
      <w:r>
        <w:t xml:space="preserve">На рисунке 5 представлена дробилка с одной подвижной щекой и сложным её движением. Руда загружается в дробилку сверху в пространство между неподвижной </w:t>
      </w:r>
      <w:r>
        <w:rPr>
          <w:i/>
          <w:iCs/>
        </w:rPr>
        <w:t xml:space="preserve">9 </w:t>
      </w:r>
      <w:r>
        <w:t xml:space="preserve">и подвижной </w:t>
      </w:r>
      <w:r>
        <w:rPr>
          <w:i/>
          <w:iCs/>
        </w:rPr>
        <w:t>12</w:t>
      </w:r>
      <w:r>
        <w:t xml:space="preserve"> щеками и броневыми плитами </w:t>
      </w:r>
      <w:r>
        <w:rPr>
          <w:i/>
          <w:iCs/>
        </w:rPr>
        <w:t>5</w:t>
      </w:r>
      <w:r>
        <w:t xml:space="preserve">. Подвижная щека подвешена на оси 6 и приводится в движение (качается) при помощи шатуна </w:t>
      </w:r>
      <w:r>
        <w:rPr>
          <w:i/>
          <w:iCs/>
        </w:rPr>
        <w:t>3</w:t>
      </w:r>
      <w:r>
        <w:t xml:space="preserve">, насаженного на главный (эксцентриковый) вал </w:t>
      </w:r>
      <w:r>
        <w:rPr>
          <w:i/>
          <w:iCs/>
        </w:rPr>
        <w:t>1</w:t>
      </w:r>
      <w:r>
        <w:t xml:space="preserve">. Шатун соединён шарнирно с подвесной щекой </w:t>
      </w:r>
      <w:r>
        <w:rPr>
          <w:i/>
          <w:iCs/>
        </w:rPr>
        <w:t>12</w:t>
      </w:r>
      <w:r>
        <w:t xml:space="preserve"> посредством распорных плит </w:t>
      </w:r>
      <w:r>
        <w:rPr>
          <w:i/>
          <w:iCs/>
        </w:rPr>
        <w:t>4</w:t>
      </w:r>
      <w:r>
        <w:t>. Привод главного вала осуществляется при помощи шкивов.</w:t>
      </w:r>
    </w:p>
    <w:p w:rsidR="0090679F" w:rsidRDefault="0090679F">
      <w:pPr>
        <w:pStyle w:val="30"/>
      </w:pPr>
      <w:r>
        <w:t xml:space="preserve">При движении шатуна вверх подвижная щека приближается к неподвижной и происходит раздавливание материала. При обратном движении шатуна подвижная щека отходит от неподвижной и раздробленный материал под действием собственного веса выгружается из дробилки. К подвижной щеке шарнирно прикреплена тяга </w:t>
      </w:r>
      <w:r>
        <w:rPr>
          <w:i/>
          <w:iCs/>
        </w:rPr>
        <w:t>10</w:t>
      </w:r>
      <w:r>
        <w:t xml:space="preserve">; с помощью этой тяги и пружины </w:t>
      </w:r>
      <w:r>
        <w:rPr>
          <w:i/>
          <w:iCs/>
        </w:rPr>
        <w:t>11</w:t>
      </w:r>
      <w:r>
        <w:t xml:space="preserve"> подвижная щека оттягивается от неподвижной при движении шатуна вниз.</w:t>
      </w:r>
    </w:p>
    <w:p w:rsidR="0090679F" w:rsidRDefault="0090679F">
      <w:pPr>
        <w:pStyle w:val="30"/>
      </w:pPr>
      <w:r>
        <w:t xml:space="preserve">Загрузочное окно дробилки называется зевом. Ширина и длина зева, выраженные в миллиметрах, характеризует размеры дробилки. Ширина выпускной щеки дробилки регулируется изменением толщины прокладок, закладываемых между задней стенкой рамы </w:t>
      </w:r>
      <w:r>
        <w:rPr>
          <w:i/>
          <w:iCs/>
        </w:rPr>
        <w:t>8</w:t>
      </w:r>
      <w:r>
        <w:t xml:space="preserve"> и специальным упором </w:t>
      </w:r>
      <w:r>
        <w:rPr>
          <w:i/>
          <w:iCs/>
        </w:rPr>
        <w:t>7</w:t>
      </w:r>
      <w:r>
        <w:t>, на который опирается правая распорная плита.</w:t>
      </w:r>
    </w:p>
    <w:p w:rsidR="0090679F" w:rsidRDefault="0090679F">
      <w:pPr>
        <w:pStyle w:val="30"/>
      </w:pPr>
      <w:r>
        <w:t>Щёки дробилки подвергаются сильному износу, поэтому их поверхность покрывают съёмными бронеплитами из стойкой к истиранию марганцовистой стали. Для лучшего раздавливания руды поверхность броневых плит снабжена рифами, причём выступы на подвижной щеке располагаются против впадин на неподвижной.</w:t>
      </w:r>
    </w:p>
    <w:p w:rsidR="0090679F" w:rsidRDefault="0090679F">
      <w:pPr>
        <w:pStyle w:val="30"/>
      </w:pPr>
    </w:p>
    <w:p w:rsidR="0090679F" w:rsidRDefault="0090679F">
      <w:pPr>
        <w:pStyle w:val="30"/>
      </w:pPr>
    </w:p>
    <w:p w:rsidR="0090679F" w:rsidRDefault="0090679F">
      <w:pPr>
        <w:pStyle w:val="2"/>
        <w:rPr>
          <w:spacing w:val="120"/>
          <w:u w:val="single"/>
        </w:rPr>
      </w:pPr>
      <w:r>
        <w:rPr>
          <w:spacing w:val="120"/>
          <w:u w:val="single"/>
        </w:rPr>
        <w:t>Шаровые мельницы</w:t>
      </w:r>
    </w:p>
    <w:p w:rsidR="0090679F" w:rsidRDefault="0090679F">
      <w:pPr>
        <w:pStyle w:val="30"/>
      </w:pPr>
    </w:p>
    <w:p w:rsidR="0090679F" w:rsidRDefault="0090679F">
      <w:pPr>
        <w:pStyle w:val="30"/>
      </w:pPr>
    </w:p>
    <w:p w:rsidR="0090679F" w:rsidRDefault="0090679F">
      <w:pPr>
        <w:pStyle w:val="30"/>
      </w:pPr>
      <w:r>
        <w:t>Для получения тонких классов шихты (менее 0,074 мм) применяются шаровые мельницы. Пылевая фракция в мельницах получается путём истирания тонкого слоя кокса между двумя твёрдыми поверхностями, движущимися одна относительно другой и создающими давление, достаточное для раскалывания частичек материала.</w:t>
      </w:r>
    </w:p>
    <w:p w:rsidR="0090679F" w:rsidRDefault="0090679F">
      <w:pPr>
        <w:pStyle w:val="30"/>
      </w:pPr>
      <w:r>
        <w:t>Принцип работы шаровой мельницы барабанного типа заключается в следующем. Исходный материал – подрешёточная фракция (отсев), получаемая после рассева на виброгрохоте – поступает во вращающийся барабан, заполненный на 35-40% объёма стальными шарами. Пройдя расстояние от загрузочного устройства до разгрузочного, материал истирается до требуемой величины. При вращении барабана шары, прилегающие к стенкам барабана и находящиеся на некотором расстоянии от них, непрерывно поднимаются, а находящиеся ближе  к оси  барабана непрерывно скатываются вниз. В результате вся масса вращения вокруг более или менее стабильного центра. Находясь между шарами, материал непрерывно подвергается раздавливанию и истиранию.</w:t>
      </w:r>
    </w:p>
    <w:p w:rsidR="0090679F" w:rsidRDefault="0090679F">
      <w:pPr>
        <w:pStyle w:val="30"/>
      </w:pPr>
      <w:r>
        <w:t>Осевое перемещение и разгрузка материала происходят за счёт подпора со стороны свежего питания, вытесняющего содержимое мельницы к её разгрузочному концу. С этой целью в шаровых мельницах диаметр разгрузочного отверстия делается несколько большим, чем загрузочного. Образующаяся разность уровней загрузки способствует перемещению материала.</w:t>
      </w:r>
    </w:p>
    <w:p w:rsidR="0090679F" w:rsidRDefault="0090679F">
      <w:pPr>
        <w:pStyle w:val="30"/>
      </w:pPr>
      <w:r>
        <w:t>Основной тип мельницы, наиболее часто применяются в цехах анодной массы, представлен на рисунке 5. Цилиндрический барабан 1 мельницы закрыт с торцов крышками 2; крышки имеют пустотелые цапфы 3 с подшипниками, на которых вращается барабан. Внутренняя поверхность барабана и торцовых крышек футерованы броневыми износостойкими плитами 4, которые крепятся к стенке барабана болтами 5. Для более равномерного прилегания плит к барабану иногда между плитами и корпусом барабана прокладывают прорезиненную ткань. Такая прокладка ослабляет шум и предохраняет барабан мельницы.</w:t>
      </w:r>
    </w:p>
    <w:p w:rsidR="0090679F" w:rsidRDefault="0090679F">
      <w:pPr>
        <w:pStyle w:val="30"/>
      </w:pPr>
      <w:r>
        <w:t>Питание мельницы производится через одну из полых цапф 6 при помощи шнекового питателя. Разгрузка осуществляется через другую полую цапфу 7. Мельница приводится во вращение от электродвигателя 10 через редуктор 11, малую ведущую 9 и большую ведомую 8 шестерню. Смазка главных подшипников и подшипников приводного вала осуществляется от автоматически действующей циркуляционной системы жидкой смазки, состоящей из масленых насосов 12, бака-отстойника 13, фильтров и трубопроводов 14.</w:t>
      </w: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</w:p>
    <w:p w:rsidR="0090679F" w:rsidRDefault="0090679F">
      <w:pPr>
        <w:pStyle w:val="6"/>
      </w:pPr>
      <w:r>
        <w:t>Спецификация к рисунку 1</w:t>
      </w:r>
    </w:p>
    <w:p w:rsidR="0090679F" w:rsidRDefault="0090679F">
      <w:pPr>
        <w:rPr>
          <w:sz w:val="28"/>
        </w:rPr>
      </w:pPr>
    </w:p>
    <w:tbl>
      <w:tblPr>
        <w:tblW w:w="10088" w:type="dxa"/>
        <w:tblInd w:w="288" w:type="dxa"/>
        <w:tblLook w:val="0000" w:firstRow="0" w:lastRow="0" w:firstColumn="0" w:lastColumn="0" w:noHBand="0" w:noVBand="0"/>
      </w:tblPr>
      <w:tblGrid>
        <w:gridCol w:w="1080"/>
        <w:gridCol w:w="4140"/>
        <w:gridCol w:w="1080"/>
        <w:gridCol w:w="3788"/>
      </w:tblGrid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40" w:type="dxa"/>
          </w:tcPr>
          <w:p w:rsidR="0090679F" w:rsidRDefault="0090679F">
            <w:pPr>
              <w:pStyle w:val="a3"/>
              <w:ind w:left="-108"/>
            </w:pPr>
            <w:r>
              <w:t>кран мостовой грейферный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мельница шаровая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40" w:type="dxa"/>
          </w:tcPr>
          <w:p w:rsidR="0090679F" w:rsidRDefault="0090679F">
            <w:pPr>
              <w:pStyle w:val="a3"/>
              <w:ind w:left="-108"/>
            </w:pPr>
            <w:r>
              <w:t>кран мостовой электрический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сепаратор воздушный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40" w:type="dxa"/>
          </w:tcPr>
          <w:p w:rsidR="0090679F" w:rsidRDefault="0090679F">
            <w:pPr>
              <w:pStyle w:val="a3"/>
              <w:ind w:left="-108"/>
            </w:pPr>
            <w:r>
              <w:t>приёмный бункер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44, 44а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конвейер винтовой сборный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40" w:type="dxa"/>
          </w:tcPr>
          <w:p w:rsidR="0090679F" w:rsidRDefault="0090679F">
            <w:pPr>
              <w:pStyle w:val="a3"/>
              <w:ind w:left="-108"/>
            </w:pPr>
            <w:r>
              <w:t>питатель пластинчатый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циклон воздушный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40" w:type="dxa"/>
          </w:tcPr>
          <w:p w:rsidR="0090679F" w:rsidRDefault="0090679F">
            <w:pPr>
              <w:pStyle w:val="a3"/>
              <w:ind w:left="-108"/>
            </w:pPr>
            <w:r>
              <w:t>дробилка валковая зубчатая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питатель шлюзовой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6, 6а</w:t>
            </w:r>
          </w:p>
        </w:tc>
        <w:tc>
          <w:tcPr>
            <w:tcW w:w="4140" w:type="dxa"/>
          </w:tcPr>
          <w:p w:rsidR="0090679F" w:rsidRDefault="0090679F">
            <w:pPr>
              <w:pStyle w:val="a3"/>
              <w:ind w:left="-108"/>
            </w:pPr>
            <w:r>
              <w:t>элеваторы ленточные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конвейер винтовой сборный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40" w:type="dxa"/>
          </w:tcPr>
          <w:p w:rsidR="0090679F" w:rsidRDefault="0090679F">
            <w:pPr>
              <w:pStyle w:val="a3"/>
              <w:ind w:left="-108"/>
            </w:pPr>
            <w:r>
              <w:t>конвейер ленточный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вентилятор мельничный</w:t>
            </w:r>
          </w:p>
        </w:tc>
      </w:tr>
      <w:tr w:rsidR="0090679F">
        <w:trPr>
          <w:cantSplit/>
          <w:trHeight w:val="285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40" w:type="dxa"/>
          </w:tcPr>
          <w:p w:rsidR="0090679F" w:rsidRDefault="0090679F">
            <w:pPr>
              <w:pStyle w:val="a3"/>
              <w:ind w:left="-108"/>
            </w:pPr>
            <w:r>
              <w:t>весы ленточные автоматические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электрофильтр</w:t>
            </w:r>
          </w:p>
        </w:tc>
      </w:tr>
      <w:tr w:rsidR="0090679F">
        <w:trPr>
          <w:cantSplit/>
          <w:trHeight w:val="306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9, 9а</w:t>
            </w:r>
          </w:p>
        </w:tc>
        <w:tc>
          <w:tcPr>
            <w:tcW w:w="4140" w:type="dxa"/>
          </w:tcPr>
          <w:p w:rsidR="0090679F" w:rsidRDefault="0090679F">
            <w:pPr>
              <w:pStyle w:val="a3"/>
              <w:ind w:left="-108"/>
            </w:pPr>
            <w:r>
              <w:t>элеваторы ленточные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питатель шлюзовой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40" w:type="dxa"/>
          </w:tcPr>
          <w:p w:rsidR="0090679F" w:rsidRDefault="0090679F">
            <w:pPr>
              <w:pStyle w:val="a3"/>
              <w:ind w:left="-108"/>
            </w:pPr>
            <w:r>
              <w:t>конвейер ленточный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бункера сортовые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  <w:vMerge w:val="restart"/>
          </w:tcPr>
          <w:p w:rsidR="0090679F" w:rsidRDefault="0090679F">
            <w:pPr>
              <w:ind w:right="-10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, 11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4140" w:type="dxa"/>
            <w:vMerge w:val="restart"/>
          </w:tcPr>
          <w:p w:rsidR="0090679F" w:rsidRDefault="0090679F">
            <w:pPr>
              <w:pStyle w:val="a3"/>
              <w:ind w:left="-108"/>
            </w:pPr>
            <w:r>
              <w:t>бункер запаса прокалённого кокса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конвейер винтовой</w:t>
            </w:r>
          </w:p>
        </w:tc>
      </w:tr>
      <w:tr w:rsidR="0090679F">
        <w:trPr>
          <w:cantSplit/>
          <w:trHeight w:val="318"/>
        </w:trPr>
        <w:tc>
          <w:tcPr>
            <w:tcW w:w="1080" w:type="dxa"/>
            <w:vMerge/>
          </w:tcPr>
          <w:p w:rsidR="0090679F" w:rsidRDefault="0090679F">
            <w:pPr>
              <w:ind w:right="-108"/>
              <w:jc w:val="right"/>
              <w:rPr>
                <w:sz w:val="28"/>
              </w:rPr>
            </w:pPr>
          </w:p>
        </w:tc>
        <w:tc>
          <w:tcPr>
            <w:tcW w:w="4140" w:type="dxa"/>
            <w:vMerge/>
          </w:tcPr>
          <w:p w:rsidR="0090679F" w:rsidRDefault="0090679F">
            <w:pPr>
              <w:pStyle w:val="a3"/>
              <w:ind w:left="-108"/>
            </w:pP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дозаторы шихты</w:t>
            </w:r>
          </w:p>
        </w:tc>
      </w:tr>
      <w:tr w:rsidR="0090679F">
        <w:trPr>
          <w:cantSplit/>
          <w:trHeight w:val="318"/>
        </w:trPr>
        <w:tc>
          <w:tcPr>
            <w:tcW w:w="1080" w:type="dxa"/>
            <w:vMerge w:val="restart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4140" w:type="dxa"/>
            <w:vMerge w:val="restart"/>
          </w:tcPr>
          <w:p w:rsidR="0090679F" w:rsidRDefault="0090679F">
            <w:pPr>
              <w:pStyle w:val="a3"/>
              <w:ind w:left="-108"/>
            </w:pPr>
            <w:r>
              <w:t xml:space="preserve">бункер для сырого пекового кокса 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электрофильтр</w:t>
            </w:r>
          </w:p>
        </w:tc>
      </w:tr>
      <w:tr w:rsidR="0090679F">
        <w:trPr>
          <w:cantSplit/>
          <w:trHeight w:val="218"/>
        </w:trPr>
        <w:tc>
          <w:tcPr>
            <w:tcW w:w="1080" w:type="dxa"/>
            <w:vMerge/>
          </w:tcPr>
          <w:p w:rsidR="0090679F" w:rsidRDefault="0090679F">
            <w:pPr>
              <w:jc w:val="right"/>
              <w:rPr>
                <w:sz w:val="28"/>
              </w:rPr>
            </w:pPr>
          </w:p>
        </w:tc>
        <w:tc>
          <w:tcPr>
            <w:tcW w:w="4140" w:type="dxa"/>
            <w:vMerge/>
          </w:tcPr>
          <w:p w:rsidR="0090679F" w:rsidRDefault="0090679F">
            <w:pPr>
              <w:pStyle w:val="a3"/>
              <w:ind w:left="-108"/>
            </w:pP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конвейер винтовой</w:t>
            </w:r>
          </w:p>
        </w:tc>
      </w:tr>
      <w:tr w:rsidR="0090679F">
        <w:trPr>
          <w:cantSplit/>
          <w:trHeight w:val="255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12а</w:t>
            </w:r>
          </w:p>
        </w:tc>
        <w:tc>
          <w:tcPr>
            <w:tcW w:w="4140" w:type="dxa"/>
          </w:tcPr>
          <w:p w:rsidR="0090679F" w:rsidRDefault="0090679F">
            <w:pPr>
              <w:pStyle w:val="a3"/>
              <w:ind w:left="-108"/>
            </w:pPr>
            <w:r>
              <w:t>питатель тарельчатый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подогреватель порошковый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40" w:type="dxa"/>
          </w:tcPr>
          <w:p w:rsidR="0090679F" w:rsidRDefault="0090679F">
            <w:pPr>
              <w:pStyle w:val="a3"/>
              <w:ind w:left="-108"/>
            </w:pPr>
            <w:r>
              <w:t>конвейер ленточный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смеситель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  <w:vMerge w:val="restart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40" w:type="dxa"/>
            <w:vMerge w:val="restart"/>
          </w:tcPr>
          <w:p w:rsidR="0090679F" w:rsidRDefault="0090679F">
            <w:pPr>
              <w:pStyle w:val="a3"/>
              <w:ind w:left="-108"/>
            </w:pPr>
            <w:r>
              <w:t>бункер для сырого нефтяного кокса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бак напорный для пека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  <w:vMerge/>
          </w:tcPr>
          <w:p w:rsidR="0090679F" w:rsidRDefault="0090679F">
            <w:pPr>
              <w:jc w:val="right"/>
              <w:rPr>
                <w:sz w:val="28"/>
              </w:rPr>
            </w:pPr>
          </w:p>
        </w:tc>
        <w:tc>
          <w:tcPr>
            <w:tcW w:w="4140" w:type="dxa"/>
            <w:vMerge/>
          </w:tcPr>
          <w:p w:rsidR="0090679F" w:rsidRDefault="0090679F">
            <w:pPr>
              <w:pStyle w:val="a3"/>
              <w:ind w:left="-108"/>
            </w:pPr>
          </w:p>
        </w:tc>
        <w:tc>
          <w:tcPr>
            <w:tcW w:w="1080" w:type="dxa"/>
            <w:vMerge w:val="restart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788" w:type="dxa"/>
            <w:vMerge w:val="restart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питатель для вязких жидкостей</w:t>
            </w:r>
          </w:p>
        </w:tc>
      </w:tr>
      <w:tr w:rsidR="0090679F">
        <w:trPr>
          <w:cantSplit/>
          <w:trHeight w:val="17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40" w:type="dxa"/>
          </w:tcPr>
          <w:p w:rsidR="0090679F" w:rsidRDefault="0090679F">
            <w:pPr>
              <w:pStyle w:val="a3"/>
              <w:ind w:left="-108"/>
            </w:pPr>
            <w:r>
              <w:t>питатель лотковый</w:t>
            </w:r>
          </w:p>
        </w:tc>
        <w:tc>
          <w:tcPr>
            <w:tcW w:w="1080" w:type="dxa"/>
            <w:vMerge/>
          </w:tcPr>
          <w:p w:rsidR="0090679F" w:rsidRDefault="0090679F">
            <w:pPr>
              <w:jc w:val="right"/>
              <w:rPr>
                <w:sz w:val="28"/>
              </w:rPr>
            </w:pPr>
          </w:p>
        </w:tc>
        <w:tc>
          <w:tcPr>
            <w:tcW w:w="3788" w:type="dxa"/>
            <w:vMerge/>
          </w:tcPr>
          <w:p w:rsidR="0090679F" w:rsidRDefault="0090679F">
            <w:pPr>
              <w:ind w:left="-108"/>
              <w:rPr>
                <w:sz w:val="28"/>
              </w:rPr>
            </w:pPr>
          </w:p>
        </w:tc>
      </w:tr>
      <w:tr w:rsidR="0090679F">
        <w:trPr>
          <w:cantSplit/>
          <w:trHeight w:val="209"/>
        </w:trPr>
        <w:tc>
          <w:tcPr>
            <w:tcW w:w="1080" w:type="dxa"/>
            <w:tcBorders>
              <w:bottom w:val="nil"/>
            </w:tcBorders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40" w:type="dxa"/>
            <w:tcBorders>
              <w:bottom w:val="nil"/>
            </w:tcBorders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 xml:space="preserve">печь вращающаяся прокалочная 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питатель шлюзовой</w:t>
            </w:r>
          </w:p>
        </w:tc>
      </w:tr>
      <w:tr w:rsidR="0090679F">
        <w:trPr>
          <w:cantSplit/>
          <w:trHeight w:val="87"/>
        </w:trPr>
        <w:tc>
          <w:tcPr>
            <w:tcW w:w="1080" w:type="dxa"/>
            <w:tcBorders>
              <w:bottom w:val="nil"/>
            </w:tcBorders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140" w:type="dxa"/>
            <w:tcBorders>
              <w:bottom w:val="nil"/>
            </w:tcBorders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конвейер винтовой</w:t>
            </w:r>
          </w:p>
        </w:tc>
        <w:tc>
          <w:tcPr>
            <w:tcW w:w="1080" w:type="dxa"/>
            <w:tcBorders>
              <w:bottom w:val="nil"/>
            </w:tcBorders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788" w:type="dxa"/>
            <w:tcBorders>
              <w:bottom w:val="nil"/>
            </w:tcBorders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вентилятор</w:t>
            </w:r>
          </w:p>
        </w:tc>
      </w:tr>
      <w:tr w:rsidR="0090679F">
        <w:trPr>
          <w:cantSplit/>
          <w:trHeight w:val="32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40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холодильник</w:t>
            </w:r>
          </w:p>
        </w:tc>
        <w:tc>
          <w:tcPr>
            <w:tcW w:w="1080" w:type="dxa"/>
            <w:vMerge w:val="restart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788" w:type="dxa"/>
            <w:vMerge w:val="restart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кран двухходовой с пневмоприводом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40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конвейер винтовой</w:t>
            </w:r>
          </w:p>
        </w:tc>
        <w:tc>
          <w:tcPr>
            <w:tcW w:w="1080" w:type="dxa"/>
            <w:vMerge/>
          </w:tcPr>
          <w:p w:rsidR="0090679F" w:rsidRDefault="0090679F">
            <w:pPr>
              <w:jc w:val="right"/>
              <w:rPr>
                <w:sz w:val="28"/>
              </w:rPr>
            </w:pPr>
          </w:p>
        </w:tc>
        <w:tc>
          <w:tcPr>
            <w:tcW w:w="3788" w:type="dxa"/>
            <w:vMerge/>
          </w:tcPr>
          <w:p w:rsidR="0090679F" w:rsidRDefault="0090679F">
            <w:pPr>
              <w:ind w:left="-108"/>
              <w:rPr>
                <w:sz w:val="28"/>
              </w:rPr>
            </w:pP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40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конвейер ленточный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конвейер пластинчатый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40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весы ленточные автоматические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64, 64а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элеваторы ленточные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22, 22а</w:t>
            </w:r>
          </w:p>
        </w:tc>
        <w:tc>
          <w:tcPr>
            <w:tcW w:w="4140" w:type="dxa"/>
          </w:tcPr>
          <w:p w:rsidR="0090679F" w:rsidRDefault="0090679F">
            <w:pPr>
              <w:pStyle w:val="a3"/>
              <w:ind w:left="-108"/>
            </w:pPr>
            <w:r>
              <w:t>элеваторы ленточные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конвейер ленточный</w:t>
            </w:r>
          </w:p>
        </w:tc>
      </w:tr>
      <w:tr w:rsidR="0090679F">
        <w:trPr>
          <w:cantSplit/>
          <w:trHeight w:val="32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140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бункер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бункер</w:t>
            </w:r>
          </w:p>
        </w:tc>
      </w:tr>
      <w:tr w:rsidR="0090679F">
        <w:trPr>
          <w:cantSplit/>
          <w:trHeight w:val="359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140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питатель лотковый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питатель лотковый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25, 25а</w:t>
            </w:r>
          </w:p>
        </w:tc>
        <w:tc>
          <w:tcPr>
            <w:tcW w:w="4140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дробилки молотковые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конвейер винтовой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26, 26а</w:t>
            </w:r>
          </w:p>
        </w:tc>
        <w:tc>
          <w:tcPr>
            <w:tcW w:w="4140" w:type="dxa"/>
          </w:tcPr>
          <w:p w:rsidR="0090679F" w:rsidRDefault="0090679F">
            <w:pPr>
              <w:pStyle w:val="a3"/>
              <w:ind w:left="-108"/>
            </w:pPr>
            <w:r>
              <w:t>элеваторы ленточные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вентилятор пылевой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40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грохот двухситный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конвейер винтовой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140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бункер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пекоприёмники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140" w:type="dxa"/>
          </w:tcPr>
          <w:p w:rsidR="0090679F" w:rsidRDefault="0090679F">
            <w:pPr>
              <w:pStyle w:val="a3"/>
              <w:ind w:left="-108"/>
            </w:pPr>
            <w:r>
              <w:t>питатель тарельчатый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пекоплавители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 30а</w:t>
            </w:r>
          </w:p>
        </w:tc>
        <w:tc>
          <w:tcPr>
            <w:tcW w:w="4140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дробилки двухвалковые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насосы шестерёнчатые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140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грохот двухситный</w:t>
            </w:r>
          </w:p>
        </w:tc>
        <w:tc>
          <w:tcPr>
            <w:tcW w:w="1080" w:type="dxa"/>
            <w:vMerge w:val="restart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74, 75</w:t>
            </w:r>
          </w:p>
        </w:tc>
        <w:tc>
          <w:tcPr>
            <w:tcW w:w="3788" w:type="dxa"/>
            <w:vMerge w:val="restart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кран двухходовой с пневмоприводом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  <w:vMerge w:val="restart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140" w:type="dxa"/>
            <w:vMerge w:val="restart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конвейер винтовой аспирационный</w:t>
            </w:r>
          </w:p>
        </w:tc>
        <w:tc>
          <w:tcPr>
            <w:tcW w:w="1080" w:type="dxa"/>
            <w:vMerge/>
          </w:tcPr>
          <w:p w:rsidR="0090679F" w:rsidRDefault="0090679F">
            <w:pPr>
              <w:jc w:val="right"/>
              <w:rPr>
                <w:sz w:val="28"/>
              </w:rPr>
            </w:pPr>
          </w:p>
        </w:tc>
        <w:tc>
          <w:tcPr>
            <w:tcW w:w="3788" w:type="dxa"/>
            <w:vMerge/>
          </w:tcPr>
          <w:p w:rsidR="0090679F" w:rsidRDefault="0090679F">
            <w:pPr>
              <w:ind w:left="-108"/>
              <w:rPr>
                <w:sz w:val="28"/>
              </w:rPr>
            </w:pPr>
          </w:p>
        </w:tc>
      </w:tr>
      <w:tr w:rsidR="0090679F">
        <w:trPr>
          <w:cantSplit/>
          <w:trHeight w:val="322"/>
        </w:trPr>
        <w:tc>
          <w:tcPr>
            <w:tcW w:w="1080" w:type="dxa"/>
            <w:vMerge/>
            <w:tcBorders>
              <w:bottom w:val="nil"/>
            </w:tcBorders>
          </w:tcPr>
          <w:p w:rsidR="0090679F" w:rsidRDefault="0090679F">
            <w:pPr>
              <w:jc w:val="right"/>
              <w:rPr>
                <w:sz w:val="28"/>
              </w:rPr>
            </w:pPr>
          </w:p>
        </w:tc>
        <w:tc>
          <w:tcPr>
            <w:tcW w:w="4140" w:type="dxa"/>
            <w:vMerge/>
            <w:tcBorders>
              <w:bottom w:val="nil"/>
            </w:tcBorders>
          </w:tcPr>
          <w:p w:rsidR="0090679F" w:rsidRDefault="0090679F">
            <w:pPr>
              <w:ind w:left="-108"/>
              <w:rPr>
                <w:sz w:val="28"/>
              </w:rPr>
            </w:pP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бункер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  <w:tcBorders>
              <w:bottom w:val="nil"/>
            </w:tcBorders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32-38</w:t>
            </w:r>
          </w:p>
        </w:tc>
        <w:tc>
          <w:tcPr>
            <w:tcW w:w="4140" w:type="dxa"/>
            <w:tcBorders>
              <w:bottom w:val="nil"/>
            </w:tcBorders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конвейеры винтовые</w:t>
            </w:r>
          </w:p>
        </w:tc>
        <w:tc>
          <w:tcPr>
            <w:tcW w:w="1080" w:type="dxa"/>
            <w:tcBorders>
              <w:bottom w:val="nil"/>
            </w:tcBorders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788" w:type="dxa"/>
            <w:tcBorders>
              <w:bottom w:val="nil"/>
            </w:tcBorders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питатель шнековый</w:t>
            </w:r>
          </w:p>
        </w:tc>
      </w:tr>
      <w:tr w:rsidR="0090679F">
        <w:trPr>
          <w:cantSplit/>
          <w:trHeight w:val="268"/>
        </w:trPr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140" w:type="dxa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бункер</w:t>
            </w:r>
          </w:p>
        </w:tc>
        <w:tc>
          <w:tcPr>
            <w:tcW w:w="1080" w:type="dxa"/>
            <w:tcBorders>
              <w:bottom w:val="nil"/>
            </w:tcBorders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3788" w:type="dxa"/>
            <w:tcBorders>
              <w:bottom w:val="nil"/>
            </w:tcBorders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мельница шаровая</w:t>
            </w:r>
          </w:p>
        </w:tc>
      </w:tr>
      <w:tr w:rsidR="0090679F">
        <w:trPr>
          <w:cantSplit/>
          <w:trHeight w:val="368"/>
        </w:trPr>
        <w:tc>
          <w:tcPr>
            <w:tcW w:w="1080" w:type="dxa"/>
            <w:tcBorders>
              <w:bottom w:val="nil"/>
            </w:tcBorders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140" w:type="dxa"/>
            <w:tcBorders>
              <w:bottom w:val="nil"/>
            </w:tcBorders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питатель шнековый</w:t>
            </w:r>
          </w:p>
        </w:tc>
        <w:tc>
          <w:tcPr>
            <w:tcW w:w="1080" w:type="dxa"/>
            <w:tcBorders>
              <w:bottom w:val="nil"/>
            </w:tcBorders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3788" w:type="dxa"/>
            <w:tcBorders>
              <w:bottom w:val="nil"/>
            </w:tcBorders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сборный циклон шихту</w:t>
            </w:r>
          </w:p>
        </w:tc>
      </w:tr>
      <w:tr w:rsidR="0090679F">
        <w:trPr>
          <w:cantSplit/>
          <w:trHeight w:val="352"/>
        </w:trPr>
        <w:tc>
          <w:tcPr>
            <w:tcW w:w="1080" w:type="dxa"/>
            <w:vMerge w:val="restart"/>
          </w:tcPr>
          <w:p w:rsidR="0090679F" w:rsidRDefault="0090679F">
            <w:pPr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140" w:type="dxa"/>
            <w:vMerge w:val="restart"/>
          </w:tcPr>
          <w:p w:rsidR="0090679F" w:rsidRDefault="0090679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конвейер винтовой аспирационный</w:t>
            </w: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</w:p>
        </w:tc>
      </w:tr>
      <w:tr w:rsidR="0090679F">
        <w:trPr>
          <w:cantSplit/>
          <w:trHeight w:val="352"/>
        </w:trPr>
        <w:tc>
          <w:tcPr>
            <w:tcW w:w="1080" w:type="dxa"/>
            <w:vMerge/>
          </w:tcPr>
          <w:p w:rsidR="0090679F" w:rsidRDefault="0090679F">
            <w:pPr>
              <w:jc w:val="right"/>
              <w:rPr>
                <w:sz w:val="28"/>
              </w:rPr>
            </w:pPr>
          </w:p>
        </w:tc>
        <w:tc>
          <w:tcPr>
            <w:tcW w:w="4140" w:type="dxa"/>
            <w:vMerge/>
          </w:tcPr>
          <w:p w:rsidR="0090679F" w:rsidRDefault="0090679F">
            <w:pPr>
              <w:ind w:left="-108"/>
              <w:rPr>
                <w:sz w:val="28"/>
              </w:rPr>
            </w:pPr>
          </w:p>
        </w:tc>
        <w:tc>
          <w:tcPr>
            <w:tcW w:w="1080" w:type="dxa"/>
          </w:tcPr>
          <w:p w:rsidR="0090679F" w:rsidRDefault="0090679F">
            <w:pPr>
              <w:jc w:val="right"/>
              <w:rPr>
                <w:sz w:val="28"/>
              </w:rPr>
            </w:pPr>
          </w:p>
        </w:tc>
        <w:tc>
          <w:tcPr>
            <w:tcW w:w="3788" w:type="dxa"/>
          </w:tcPr>
          <w:p w:rsidR="0090679F" w:rsidRDefault="0090679F">
            <w:pPr>
              <w:ind w:left="-108"/>
              <w:rPr>
                <w:sz w:val="28"/>
              </w:rPr>
            </w:pPr>
          </w:p>
        </w:tc>
      </w:tr>
    </w:tbl>
    <w:p w:rsidR="0090679F" w:rsidRDefault="0090679F">
      <w:pPr>
        <w:pStyle w:val="30"/>
        <w:rPr>
          <w:b/>
          <w:bCs/>
          <w:sz w:val="32"/>
        </w:rPr>
        <w:sectPr w:rsidR="0090679F">
          <w:pgSz w:w="11906" w:h="16838"/>
          <w:pgMar w:top="719" w:right="746" w:bottom="719" w:left="1080" w:header="708" w:footer="708" w:gutter="0"/>
          <w:cols w:space="708"/>
          <w:docGrid w:linePitch="360"/>
        </w:sect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  <w:sectPr w:rsidR="0090679F">
          <w:pgSz w:w="16838" w:h="11906" w:orient="landscape" w:code="9"/>
          <w:pgMar w:top="902" w:right="720" w:bottom="180" w:left="902" w:header="709" w:footer="709" w:gutter="0"/>
          <w:cols w:space="708"/>
          <w:docGrid w:linePitch="360"/>
        </w:sectPr>
      </w:pPr>
      <w:r>
        <w:rPr>
          <w:b/>
          <w:bCs/>
          <w:sz w:val="32"/>
        </w:rPr>
        <w:t>Рис. 1   Транспортно-технологическая схема производства анодной массы</w:t>
      </w: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>Рис. 2    Щёковая дробилка</w:t>
      </w: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>Рис. 3    Молотковая дробилка</w:t>
      </w: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>Рис. 4    Двухвалковая дробилка                                                                Валковая дробилка</w:t>
      </w: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  <w:sectPr w:rsidR="0090679F">
          <w:type w:val="oddPage"/>
          <w:pgSz w:w="16838" w:h="11906" w:orient="landscape"/>
          <w:pgMar w:top="902" w:right="720" w:bottom="181" w:left="902" w:header="709" w:footer="709" w:gutter="0"/>
          <w:cols w:space="708"/>
          <w:docGrid w:linePitch="360"/>
        </w:sect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</w:p>
    <w:p w:rsidR="0090679F" w:rsidRDefault="0090679F">
      <w:pPr>
        <w:pStyle w:val="30"/>
        <w:ind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>Рис. 5    Шаровая мельница</w:t>
      </w:r>
    </w:p>
    <w:p w:rsidR="0090679F" w:rsidRDefault="0090679F">
      <w:pPr>
        <w:pStyle w:val="30"/>
        <w:ind w:firstLine="0"/>
        <w:jc w:val="center"/>
        <w:rPr>
          <w:b/>
          <w:bCs/>
          <w:sz w:val="48"/>
        </w:rPr>
      </w:pPr>
      <w:r>
        <w:rPr>
          <w:b/>
          <w:bCs/>
          <w:sz w:val="48"/>
        </w:rPr>
        <w:t>Используемая литература</w:t>
      </w:r>
    </w:p>
    <w:p w:rsidR="0090679F" w:rsidRDefault="0090679F">
      <w:pPr>
        <w:pStyle w:val="30"/>
        <w:ind w:firstLine="0"/>
        <w:jc w:val="center"/>
        <w:rPr>
          <w:b/>
          <w:bCs/>
          <w:sz w:val="48"/>
        </w:rPr>
      </w:pPr>
    </w:p>
    <w:p w:rsidR="0090679F" w:rsidRDefault="0090679F">
      <w:pPr>
        <w:pStyle w:val="30"/>
        <w:numPr>
          <w:ilvl w:val="0"/>
          <w:numId w:val="9"/>
        </w:numPr>
      </w:pPr>
      <w:r>
        <w:t>Сушков А.И., Троицкий И.А. “Металлургия алюминия”:, изд. Металлургия, Москва 1965г., 517стр.</w:t>
      </w:r>
    </w:p>
    <w:p w:rsidR="0090679F" w:rsidRDefault="0090679F">
      <w:pPr>
        <w:pStyle w:val="30"/>
        <w:numPr>
          <w:ilvl w:val="0"/>
          <w:numId w:val="9"/>
        </w:numPr>
      </w:pPr>
      <w:r>
        <w:t>Янко Э.А.., Воробьёв Д.Н. “Производство анодной массы”:, изд. Металлургия, Москва 1975г., 125 стр.</w:t>
      </w:r>
    </w:p>
    <w:p w:rsidR="0090679F" w:rsidRDefault="0090679F">
      <w:pPr>
        <w:pStyle w:val="30"/>
        <w:numPr>
          <w:ilvl w:val="0"/>
          <w:numId w:val="9"/>
        </w:numPr>
      </w:pPr>
      <w:r>
        <w:t xml:space="preserve">Сеть </w:t>
      </w:r>
      <w:r>
        <w:rPr>
          <w:lang w:val="en-US"/>
        </w:rPr>
        <w:t>Internet</w:t>
      </w:r>
      <w:bookmarkStart w:id="0" w:name="_GoBack"/>
      <w:bookmarkEnd w:id="0"/>
    </w:p>
    <w:sectPr w:rsidR="0090679F">
      <w:type w:val="oddPage"/>
      <w:pgSz w:w="11906" w:h="16838"/>
      <w:pgMar w:top="720" w:right="386" w:bottom="18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79F" w:rsidRDefault="0090679F">
      <w:r>
        <w:separator/>
      </w:r>
    </w:p>
  </w:endnote>
  <w:endnote w:type="continuationSeparator" w:id="0">
    <w:p w:rsidR="0090679F" w:rsidRDefault="0090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79F" w:rsidRDefault="0090679F">
      <w:r>
        <w:separator/>
      </w:r>
    </w:p>
  </w:footnote>
  <w:footnote w:type="continuationSeparator" w:id="0">
    <w:p w:rsidR="0090679F" w:rsidRDefault="00906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629DD"/>
    <w:multiLevelType w:val="hybridMultilevel"/>
    <w:tmpl w:val="18B2DE2A"/>
    <w:lvl w:ilvl="0" w:tplc="E154151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27C4650"/>
    <w:multiLevelType w:val="hybridMultilevel"/>
    <w:tmpl w:val="B2EA6748"/>
    <w:lvl w:ilvl="0" w:tplc="FDA0A6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79666D7"/>
    <w:multiLevelType w:val="hybridMultilevel"/>
    <w:tmpl w:val="899C850A"/>
    <w:lvl w:ilvl="0" w:tplc="7F42A75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BC01196"/>
    <w:multiLevelType w:val="hybridMultilevel"/>
    <w:tmpl w:val="F066FBD8"/>
    <w:lvl w:ilvl="0" w:tplc="362C7E2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46840BA5"/>
    <w:multiLevelType w:val="hybridMultilevel"/>
    <w:tmpl w:val="2898A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E0423"/>
    <w:multiLevelType w:val="hybridMultilevel"/>
    <w:tmpl w:val="C8FE5522"/>
    <w:lvl w:ilvl="0" w:tplc="EB1C49E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4C883146"/>
    <w:multiLevelType w:val="hybridMultilevel"/>
    <w:tmpl w:val="08922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256D5D"/>
    <w:multiLevelType w:val="hybridMultilevel"/>
    <w:tmpl w:val="A72000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4C10FB"/>
    <w:multiLevelType w:val="hybridMultilevel"/>
    <w:tmpl w:val="22AEDC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0C8"/>
    <w:rsid w:val="0090679F"/>
    <w:rsid w:val="00B840C8"/>
    <w:rsid w:val="00D36C5F"/>
    <w:rsid w:val="00F3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CBEB89-F90F-4DEE-975D-907F4A09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0">
    <w:name w:val="Body Text 2"/>
    <w:basedOn w:val="a"/>
    <w:semiHidden/>
    <w:pPr>
      <w:jc w:val="center"/>
    </w:pPr>
    <w:rPr>
      <w:sz w:val="40"/>
    </w:rPr>
  </w:style>
  <w:style w:type="paragraph" w:styleId="a4">
    <w:name w:val="Title"/>
    <w:basedOn w:val="a"/>
    <w:qFormat/>
    <w:pPr>
      <w:jc w:val="center"/>
    </w:pPr>
    <w:rPr>
      <w:sz w:val="34"/>
      <w:szCs w:val="20"/>
    </w:rPr>
  </w:style>
  <w:style w:type="paragraph" w:styleId="a5">
    <w:name w:val="Body Text Indent"/>
    <w:basedOn w:val="a"/>
    <w:semiHidden/>
    <w:pPr>
      <w:ind w:hanging="180"/>
      <w:jc w:val="center"/>
    </w:pPr>
  </w:style>
  <w:style w:type="paragraph" w:styleId="21">
    <w:name w:val="Body Text Indent 2"/>
    <w:basedOn w:val="a"/>
    <w:semiHidden/>
    <w:pPr>
      <w:ind w:firstLine="180"/>
    </w:pPr>
    <w:rPr>
      <w:sz w:val="28"/>
    </w:rPr>
  </w:style>
  <w:style w:type="paragraph" w:styleId="a6">
    <w:name w:val="caption"/>
    <w:basedOn w:val="a"/>
    <w:next w:val="a"/>
    <w:qFormat/>
    <w:pPr>
      <w:jc w:val="center"/>
    </w:pPr>
    <w:rPr>
      <w:sz w:val="48"/>
    </w:rPr>
  </w:style>
  <w:style w:type="paragraph" w:styleId="30">
    <w:name w:val="Body Text Indent 3"/>
    <w:basedOn w:val="a"/>
    <w:semiHidden/>
    <w:pPr>
      <w:ind w:firstLine="227"/>
    </w:pPr>
    <w:rPr>
      <w:sz w:val="28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Металлургия аллюминия</vt:lpstr>
    </vt:vector>
  </TitlesOfParts>
  <Manager>Клёц В.Э.</Manager>
  <Company>Дмитрий Владимирович</Company>
  <LinksUpToDate>false</LinksUpToDate>
  <CharactersWithSpaces>13702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Металлургия аллюминия</dc:title>
  <dc:subject>Транспортно-технологическая схема производства анодной массы</dc:subject>
  <dc:creator>Овчинников Дмитрий Владимирович</dc:creator>
  <cp:keywords/>
  <dc:description/>
  <cp:lastModifiedBy>admin</cp:lastModifiedBy>
  <cp:revision>2</cp:revision>
  <cp:lastPrinted>2001-11-23T15:33:00Z</cp:lastPrinted>
  <dcterms:created xsi:type="dcterms:W3CDTF">2014-02-08T01:33:00Z</dcterms:created>
  <dcterms:modified xsi:type="dcterms:W3CDTF">2014-02-08T01:33:00Z</dcterms:modified>
  <cp:category>МЦк-00-1</cp:category>
</cp:coreProperties>
</file>