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07" w:rsidRPr="00770AFD" w:rsidRDefault="00972207" w:rsidP="00770AFD">
      <w:pPr>
        <w:spacing w:line="360" w:lineRule="auto"/>
        <w:ind w:firstLine="709"/>
        <w:jc w:val="center"/>
        <w:rPr>
          <w:rFonts w:ascii="Times New Roman" w:hAnsi="Times New Roman"/>
          <w:sz w:val="28"/>
          <w:szCs w:val="28"/>
        </w:rPr>
      </w:pPr>
      <w:r w:rsidRPr="00770AFD">
        <w:rPr>
          <w:rFonts w:ascii="Times New Roman" w:hAnsi="Times New Roman"/>
          <w:b/>
          <w:sz w:val="28"/>
          <w:szCs w:val="28"/>
        </w:rPr>
        <w:t>Введение</w:t>
      </w:r>
    </w:p>
    <w:p w:rsidR="00972207" w:rsidRPr="00770AFD" w:rsidRDefault="00972207" w:rsidP="00770AFD">
      <w:pPr>
        <w:spacing w:line="360" w:lineRule="auto"/>
        <w:ind w:firstLine="709"/>
        <w:jc w:val="center"/>
        <w:rPr>
          <w:rFonts w:ascii="Times New Roman" w:hAnsi="Times New Roman"/>
          <w:sz w:val="28"/>
          <w:szCs w:val="28"/>
        </w:rPr>
      </w:pPr>
    </w:p>
    <w:p w:rsidR="007877AF" w:rsidRPr="00770AFD" w:rsidRDefault="007877AF" w:rsidP="00770AFD">
      <w:pPr>
        <w:spacing w:line="360" w:lineRule="auto"/>
        <w:ind w:firstLine="709"/>
        <w:jc w:val="both"/>
        <w:rPr>
          <w:rFonts w:ascii="Times New Roman" w:hAnsi="Times New Roman"/>
          <w:sz w:val="28"/>
        </w:rPr>
      </w:pPr>
      <w:r w:rsidRPr="00770AFD">
        <w:rPr>
          <w:rFonts w:ascii="Times New Roman" w:hAnsi="Times New Roman"/>
          <w:sz w:val="28"/>
        </w:rPr>
        <w:t>Судопроизводство по делам о защите избирательных прав имеет ряд процессуальных особенностей, а потому требует специального изучения.</w:t>
      </w:r>
    </w:p>
    <w:p w:rsidR="007877AF" w:rsidRPr="00770AFD" w:rsidRDefault="007877AF" w:rsidP="00770AFD">
      <w:pPr>
        <w:spacing w:line="360" w:lineRule="auto"/>
        <w:ind w:firstLine="709"/>
        <w:jc w:val="both"/>
        <w:rPr>
          <w:rFonts w:ascii="Times New Roman" w:hAnsi="Times New Roman"/>
          <w:sz w:val="28"/>
        </w:rPr>
      </w:pPr>
      <w:r w:rsidRPr="00770AFD">
        <w:rPr>
          <w:rFonts w:ascii="Times New Roman" w:hAnsi="Times New Roman"/>
          <w:sz w:val="28"/>
        </w:rPr>
        <w:t>В настоящее время рассмотрение избирательных споров осуществляется по общим правилам искового производства с особенностями, установленными главами 23, 26 Гражданского процессуального кодекса РФ и другими федеральными законами (п. 1 ст. 246 ГПК РФ).</w:t>
      </w:r>
    </w:p>
    <w:p w:rsidR="007877AF" w:rsidRPr="00770AFD" w:rsidRDefault="007877AF" w:rsidP="00770AFD">
      <w:pPr>
        <w:spacing w:line="360" w:lineRule="auto"/>
        <w:ind w:firstLine="709"/>
        <w:jc w:val="both"/>
        <w:rPr>
          <w:rFonts w:ascii="Times New Roman" w:hAnsi="Times New Roman"/>
          <w:sz w:val="28"/>
        </w:rPr>
      </w:pPr>
      <w:r w:rsidRPr="00770AFD">
        <w:rPr>
          <w:rFonts w:ascii="Times New Roman" w:hAnsi="Times New Roman"/>
          <w:sz w:val="28"/>
        </w:rPr>
        <w:t>Актуальность темы реферата обусловлена тем, что п</w:t>
      </w:r>
      <w:r w:rsidRPr="00770AFD">
        <w:rPr>
          <w:rFonts w:ascii="Times New Roman" w:hAnsi="Times New Roman"/>
          <w:sz w:val="28"/>
          <w:szCs w:val="28"/>
        </w:rPr>
        <w:t xml:space="preserve">роизводство </w:t>
      </w:r>
      <w:r w:rsidRPr="00770AFD">
        <w:rPr>
          <w:rFonts w:ascii="Times New Roman" w:hAnsi="Times New Roman"/>
          <w:sz w:val="28"/>
        </w:rPr>
        <w:t>по жалобам на нарушение избирательных прав, права на участие в референдуме граждан Российской Федерации имеет особое значение, поскольку затрагивает конституционные политические права. Решения судов по таким делам приобретают широкий резонанс в обществе.</w:t>
      </w:r>
    </w:p>
    <w:p w:rsidR="00CE0DA8" w:rsidRPr="00770AFD" w:rsidRDefault="00972207" w:rsidP="00770AFD">
      <w:pPr>
        <w:spacing w:line="360" w:lineRule="auto"/>
        <w:ind w:firstLine="709"/>
        <w:jc w:val="both"/>
        <w:rPr>
          <w:rFonts w:ascii="Times New Roman" w:hAnsi="Times New Roman"/>
          <w:noProof/>
          <w:sz w:val="28"/>
          <w:szCs w:val="28"/>
        </w:rPr>
      </w:pPr>
      <w:r w:rsidRPr="00770AFD">
        <w:rPr>
          <w:rFonts w:ascii="Times New Roman" w:hAnsi="Times New Roman"/>
          <w:bCs/>
          <w:sz w:val="28"/>
          <w:szCs w:val="28"/>
        </w:rPr>
        <w:t>Объектом данного исследования являются общественные отношения</w:t>
      </w:r>
      <w:r w:rsidR="00181E19" w:rsidRPr="00770AFD">
        <w:rPr>
          <w:rFonts w:ascii="Times New Roman" w:hAnsi="Times New Roman"/>
          <w:bCs/>
          <w:sz w:val="28"/>
          <w:szCs w:val="28"/>
        </w:rPr>
        <w:t xml:space="preserve"> сторон, </w:t>
      </w:r>
      <w:r w:rsidR="009454B6" w:rsidRPr="00770AFD">
        <w:rPr>
          <w:rFonts w:ascii="Times New Roman" w:hAnsi="Times New Roman"/>
          <w:bCs/>
          <w:sz w:val="28"/>
          <w:szCs w:val="28"/>
        </w:rPr>
        <w:t xml:space="preserve">участвующих в </w:t>
      </w:r>
      <w:r w:rsidR="009454B6" w:rsidRPr="00770AFD">
        <w:rPr>
          <w:rFonts w:ascii="Times New Roman" w:hAnsi="Times New Roman"/>
          <w:sz w:val="28"/>
          <w:szCs w:val="28"/>
        </w:rPr>
        <w:t>производстве по делам о защите избирательных прав и права на участие в референдуме граждан РФ</w:t>
      </w:r>
      <w:r w:rsidRPr="00770AFD">
        <w:rPr>
          <w:rFonts w:ascii="Times New Roman" w:hAnsi="Times New Roman"/>
          <w:sz w:val="28"/>
          <w:szCs w:val="28"/>
        </w:rPr>
        <w:t xml:space="preserve">. </w:t>
      </w:r>
    </w:p>
    <w:p w:rsidR="00972207" w:rsidRPr="00770AFD" w:rsidRDefault="00972207" w:rsidP="00770AFD">
      <w:pPr>
        <w:spacing w:line="360" w:lineRule="auto"/>
        <w:ind w:firstLine="709"/>
        <w:jc w:val="both"/>
        <w:rPr>
          <w:rFonts w:ascii="Times New Roman" w:hAnsi="Times New Roman"/>
          <w:noProof/>
          <w:sz w:val="28"/>
          <w:szCs w:val="28"/>
        </w:rPr>
      </w:pPr>
      <w:r w:rsidRPr="00770AFD">
        <w:rPr>
          <w:rFonts w:ascii="Times New Roman" w:hAnsi="Times New Roman"/>
          <w:sz w:val="28"/>
          <w:szCs w:val="28"/>
        </w:rPr>
        <w:t xml:space="preserve">Предмет </w:t>
      </w:r>
      <w:r w:rsidR="00707627" w:rsidRPr="00770AFD">
        <w:rPr>
          <w:rFonts w:ascii="Times New Roman" w:hAnsi="Times New Roman"/>
          <w:sz w:val="28"/>
          <w:szCs w:val="28"/>
        </w:rPr>
        <w:t>работы</w:t>
      </w:r>
      <w:r w:rsidRPr="00770AFD">
        <w:rPr>
          <w:rFonts w:ascii="Times New Roman" w:hAnsi="Times New Roman"/>
          <w:sz w:val="28"/>
          <w:szCs w:val="28"/>
        </w:rPr>
        <w:t xml:space="preserve"> – </w:t>
      </w:r>
      <w:r w:rsidR="00E16CB3" w:rsidRPr="00770AFD">
        <w:rPr>
          <w:rFonts w:ascii="Times New Roman" w:hAnsi="Times New Roman"/>
          <w:sz w:val="28"/>
          <w:szCs w:val="28"/>
        </w:rPr>
        <w:t>правовые нормы,</w:t>
      </w:r>
      <w:r w:rsidRPr="00770AFD">
        <w:rPr>
          <w:rFonts w:ascii="Times New Roman" w:hAnsi="Times New Roman"/>
          <w:sz w:val="28"/>
          <w:szCs w:val="28"/>
        </w:rPr>
        <w:t xml:space="preserve"> доктринальные источники</w:t>
      </w:r>
      <w:r w:rsidR="00CE0DA8" w:rsidRPr="00770AFD">
        <w:rPr>
          <w:rFonts w:ascii="Times New Roman" w:hAnsi="Times New Roman"/>
          <w:sz w:val="28"/>
          <w:szCs w:val="28"/>
        </w:rPr>
        <w:t xml:space="preserve">, регулирующие производство по делам о защите избирательных прав и права на участие в референдуме граждан РФ, а также </w:t>
      </w:r>
      <w:r w:rsidRPr="00770AFD">
        <w:rPr>
          <w:rFonts w:ascii="Times New Roman" w:hAnsi="Times New Roman"/>
          <w:sz w:val="28"/>
          <w:szCs w:val="28"/>
        </w:rPr>
        <w:t xml:space="preserve">судебная практика. </w:t>
      </w:r>
    </w:p>
    <w:p w:rsidR="009454B6" w:rsidRPr="00770AFD" w:rsidRDefault="009454B6"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Целью исследования является анализ теоретических и практических проблем производства по делам о защите избирательных прав и права на участие в референдуме граждан РФ</w:t>
      </w:r>
      <w:r w:rsidR="00576EB5">
        <w:rPr>
          <w:rFonts w:ascii="Times New Roman" w:hAnsi="Times New Roman"/>
          <w:sz w:val="28"/>
          <w:szCs w:val="28"/>
        </w:rPr>
        <w:t xml:space="preserve"> </w:t>
      </w:r>
    </w:p>
    <w:p w:rsidR="00972207" w:rsidRPr="00770AFD" w:rsidRDefault="00972207"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xml:space="preserve">Достижение поставленной цели потребовало решения следующих задач: </w:t>
      </w:r>
    </w:p>
    <w:p w:rsidR="00972207" w:rsidRPr="00770AFD" w:rsidRDefault="00972207"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xml:space="preserve">- </w:t>
      </w:r>
      <w:r w:rsidR="009454B6" w:rsidRPr="00770AFD">
        <w:rPr>
          <w:rFonts w:ascii="Times New Roman" w:hAnsi="Times New Roman"/>
          <w:sz w:val="28"/>
          <w:szCs w:val="28"/>
        </w:rPr>
        <w:t>изучить правовую природу регулирования дел по защите избирательных прав и права на участие в референдуме граждан РФ</w:t>
      </w:r>
      <w:r w:rsidRPr="00770AFD">
        <w:rPr>
          <w:rFonts w:ascii="Times New Roman" w:hAnsi="Times New Roman"/>
          <w:sz w:val="28"/>
          <w:szCs w:val="28"/>
        </w:rPr>
        <w:t xml:space="preserve">; </w:t>
      </w:r>
    </w:p>
    <w:p w:rsidR="00972207" w:rsidRPr="00770AFD" w:rsidRDefault="00972207"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xml:space="preserve">- </w:t>
      </w:r>
      <w:r w:rsidR="009454B6" w:rsidRPr="00770AFD">
        <w:rPr>
          <w:rFonts w:ascii="Times New Roman" w:hAnsi="Times New Roman"/>
          <w:sz w:val="28"/>
          <w:szCs w:val="28"/>
        </w:rPr>
        <w:t>выявить особенности подведомственности и подсудности дел, возникающих из избирательных правоотношений</w:t>
      </w:r>
      <w:r w:rsidRPr="00770AFD">
        <w:rPr>
          <w:rFonts w:ascii="Times New Roman" w:hAnsi="Times New Roman"/>
          <w:sz w:val="28"/>
          <w:szCs w:val="28"/>
        </w:rPr>
        <w:t xml:space="preserve">; </w:t>
      </w:r>
    </w:p>
    <w:p w:rsidR="00972207" w:rsidRPr="00770AFD" w:rsidRDefault="00D85B1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xml:space="preserve">- рассмотреть </w:t>
      </w:r>
      <w:r w:rsidR="009454B6" w:rsidRPr="00770AFD">
        <w:rPr>
          <w:rFonts w:ascii="Times New Roman" w:hAnsi="Times New Roman"/>
          <w:sz w:val="28"/>
          <w:szCs w:val="28"/>
        </w:rPr>
        <w:t>подготовку дела к судебному разбирательству</w:t>
      </w:r>
      <w:r w:rsidR="00972207" w:rsidRPr="00770AFD">
        <w:rPr>
          <w:rFonts w:ascii="Times New Roman" w:hAnsi="Times New Roman"/>
          <w:sz w:val="28"/>
          <w:szCs w:val="28"/>
        </w:rPr>
        <w:t xml:space="preserve">; </w:t>
      </w:r>
    </w:p>
    <w:p w:rsidR="00972207" w:rsidRPr="00770AFD" w:rsidRDefault="00972207"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w:t>
      </w:r>
      <w:r w:rsidR="004617A0" w:rsidRPr="00770AFD">
        <w:rPr>
          <w:rFonts w:ascii="Times New Roman" w:hAnsi="Times New Roman"/>
          <w:sz w:val="28"/>
          <w:szCs w:val="28"/>
        </w:rPr>
        <w:t xml:space="preserve"> проанализировать</w:t>
      </w:r>
      <w:r w:rsidR="009454B6" w:rsidRPr="00770AFD">
        <w:rPr>
          <w:rFonts w:ascii="Times New Roman" w:hAnsi="Times New Roman"/>
          <w:sz w:val="28"/>
          <w:szCs w:val="28"/>
        </w:rPr>
        <w:t xml:space="preserve"> решение суда по делам о защите избирательных прав и права на участие в референдуме граждан РФ</w:t>
      </w:r>
      <w:r w:rsidRPr="00770AFD">
        <w:rPr>
          <w:rFonts w:ascii="Times New Roman" w:hAnsi="Times New Roman"/>
          <w:sz w:val="28"/>
          <w:szCs w:val="28"/>
        </w:rPr>
        <w:t xml:space="preserve">. </w:t>
      </w:r>
    </w:p>
    <w:p w:rsidR="00972207" w:rsidRPr="00770AFD" w:rsidRDefault="00972207"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В данной работе, в основном, были использованы такие общенаучные методы, как системный и функциональный подходы, а также анализ, синтез и сравнение.</w:t>
      </w:r>
    </w:p>
    <w:p w:rsidR="00972207" w:rsidRPr="00770AFD" w:rsidRDefault="00972207"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xml:space="preserve">Теоретическую основу курсовой работы составляют труды следующих авторов: </w:t>
      </w:r>
      <w:r w:rsidR="006932FF" w:rsidRPr="00770AFD">
        <w:rPr>
          <w:rFonts w:ascii="Times New Roman" w:hAnsi="Times New Roman"/>
          <w:sz w:val="28"/>
          <w:szCs w:val="28"/>
        </w:rPr>
        <w:t xml:space="preserve">А.А. Ерыгина, В.Н. Корнева, В.И. Федулова, </w:t>
      </w:r>
      <w:r w:rsidRPr="00770AFD">
        <w:rPr>
          <w:rFonts w:ascii="Times New Roman" w:hAnsi="Times New Roman"/>
          <w:sz w:val="28"/>
          <w:szCs w:val="28"/>
        </w:rPr>
        <w:t xml:space="preserve">Ю.А. Дмитриева, </w:t>
      </w:r>
      <w:r w:rsidR="006932FF" w:rsidRPr="00770AFD">
        <w:rPr>
          <w:rFonts w:ascii="Times New Roman" w:hAnsi="Times New Roman"/>
          <w:sz w:val="28"/>
          <w:szCs w:val="28"/>
        </w:rPr>
        <w:t xml:space="preserve">Ю.А. Веденеева, С.Д. Князева </w:t>
      </w:r>
      <w:r w:rsidRPr="00770AFD">
        <w:rPr>
          <w:rFonts w:ascii="Times New Roman" w:hAnsi="Times New Roman"/>
          <w:sz w:val="28"/>
          <w:szCs w:val="28"/>
        </w:rPr>
        <w:t>и др.</w:t>
      </w:r>
    </w:p>
    <w:p w:rsidR="008474E6" w:rsidRPr="00EF1BA4" w:rsidRDefault="00EF1BA4" w:rsidP="00770AFD">
      <w:pPr>
        <w:spacing w:line="360" w:lineRule="auto"/>
        <w:ind w:firstLine="709"/>
        <w:jc w:val="center"/>
        <w:rPr>
          <w:rFonts w:ascii="Times New Roman" w:hAnsi="Times New Roman"/>
          <w:b/>
          <w:sz w:val="28"/>
          <w:szCs w:val="28"/>
        </w:rPr>
      </w:pPr>
      <w:r>
        <w:rPr>
          <w:rFonts w:ascii="Times New Roman" w:hAnsi="Times New Roman"/>
          <w:bCs/>
          <w:sz w:val="28"/>
          <w:szCs w:val="28"/>
        </w:rPr>
        <w:br w:type="page"/>
      </w:r>
      <w:r w:rsidR="00FE74DF" w:rsidRPr="00EF1BA4">
        <w:rPr>
          <w:rFonts w:ascii="Times New Roman" w:hAnsi="Times New Roman"/>
          <w:b/>
          <w:bCs/>
          <w:sz w:val="28"/>
          <w:szCs w:val="28"/>
        </w:rPr>
        <w:t>1.</w:t>
      </w:r>
      <w:r w:rsidR="00FE74DF" w:rsidRPr="00EF1BA4">
        <w:rPr>
          <w:rFonts w:ascii="Times New Roman" w:hAnsi="Times New Roman"/>
          <w:b/>
          <w:sz w:val="28"/>
          <w:szCs w:val="28"/>
        </w:rPr>
        <w:t xml:space="preserve"> Правовая природа регулирования дел по защите избирательных прав </w:t>
      </w:r>
      <w:r w:rsidR="007877AF" w:rsidRPr="00EF1BA4">
        <w:rPr>
          <w:rFonts w:ascii="Times New Roman" w:hAnsi="Times New Roman"/>
          <w:b/>
          <w:sz w:val="28"/>
          <w:szCs w:val="28"/>
        </w:rPr>
        <w:t xml:space="preserve">и права на участие в референдуме </w:t>
      </w:r>
      <w:r w:rsidR="00FE74DF" w:rsidRPr="00EF1BA4">
        <w:rPr>
          <w:rFonts w:ascii="Times New Roman" w:hAnsi="Times New Roman"/>
          <w:b/>
          <w:sz w:val="28"/>
          <w:szCs w:val="28"/>
        </w:rPr>
        <w:t>граждан</w:t>
      </w:r>
      <w:r w:rsidR="007877AF" w:rsidRPr="00EF1BA4">
        <w:rPr>
          <w:rFonts w:ascii="Times New Roman" w:hAnsi="Times New Roman"/>
          <w:b/>
          <w:sz w:val="28"/>
          <w:szCs w:val="28"/>
        </w:rPr>
        <w:t xml:space="preserve"> РФ</w:t>
      </w:r>
    </w:p>
    <w:p w:rsidR="00FE74DF" w:rsidRPr="00770AFD" w:rsidRDefault="00FE74DF" w:rsidP="00770AFD">
      <w:pPr>
        <w:spacing w:line="360" w:lineRule="auto"/>
        <w:ind w:firstLine="709"/>
        <w:jc w:val="both"/>
        <w:rPr>
          <w:rFonts w:ascii="Times New Roman" w:hAnsi="Times New Roman"/>
          <w:sz w:val="28"/>
          <w:szCs w:val="28"/>
        </w:rPr>
      </w:pP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Избирательные права граждан относятся к числу важнейших политических прав. Активные и пассивные избирательные права закреплены в ч. 2 ст. 32</w:t>
      </w:r>
      <w:r w:rsidR="00F47B49" w:rsidRPr="00770AFD">
        <w:rPr>
          <w:rFonts w:ascii="Times New Roman" w:hAnsi="Times New Roman"/>
          <w:sz w:val="28"/>
          <w:szCs w:val="28"/>
        </w:rPr>
        <w:t xml:space="preserve"> </w:t>
      </w:r>
      <w:r w:rsidRPr="00770AFD">
        <w:rPr>
          <w:rFonts w:ascii="Times New Roman" w:hAnsi="Times New Roman"/>
          <w:sz w:val="28"/>
          <w:szCs w:val="28"/>
        </w:rPr>
        <w:t>Конституции РФ: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r w:rsidR="006932FF" w:rsidRPr="00770AFD">
        <w:rPr>
          <w:rFonts w:ascii="Times New Roman" w:hAnsi="Times New Roman"/>
          <w:color w:val="000000"/>
          <w:sz w:val="28"/>
          <w:szCs w:val="28"/>
        </w:rPr>
        <w:t xml:space="preserve"> [1, С. 17]</w:t>
      </w:r>
      <w:r w:rsidRPr="00770AFD">
        <w:rPr>
          <w:rFonts w:ascii="Times New Roman" w:hAnsi="Times New Roman"/>
          <w:sz w:val="28"/>
          <w:szCs w:val="28"/>
        </w:rPr>
        <w:t xml:space="preserve">. </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В настоящее время, с учетом коренных изменений законодательства о выборах и практики его применения вопрос о правовой природе дел по защите избирательных прав граждан приобретает новое звучание и ставит перед правовой наукой новые проблемы.</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Дела по разрешению споров, возникающих в связи с проведением избирательных кампаний затрагивают практически интересы всего общества, всего дееспособного населения, их важные политические права по участию в выборах и референдумах, в реализации институтов прямой и представительной демократии</w:t>
      </w:r>
      <w:r w:rsidR="006932FF" w:rsidRPr="00770AFD">
        <w:rPr>
          <w:rFonts w:ascii="Times New Roman" w:hAnsi="Times New Roman"/>
          <w:sz w:val="28"/>
          <w:szCs w:val="28"/>
        </w:rPr>
        <w:t xml:space="preserve"> </w:t>
      </w:r>
      <w:r w:rsidR="006932FF" w:rsidRPr="00770AFD">
        <w:rPr>
          <w:rFonts w:ascii="Times New Roman" w:hAnsi="Times New Roman"/>
          <w:color w:val="000000"/>
          <w:sz w:val="28"/>
          <w:szCs w:val="28"/>
        </w:rPr>
        <w:t>[9, С. 24]</w:t>
      </w:r>
      <w:r w:rsidRPr="00770AFD">
        <w:rPr>
          <w:rFonts w:ascii="Times New Roman" w:hAnsi="Times New Roman"/>
          <w:sz w:val="28"/>
          <w:szCs w:val="28"/>
        </w:rPr>
        <w:t>.</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А если учесть, что становление демократических преобразований происходит в России в очень сложных условиях явно недостаточной политической, правовой культуры, то вопросы должного, своевременного, и юридически безупречного судебного контроля за избирательной кампанией весьма актуальны и важны.</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Необходимо выработать специальные процессуальные механизмы, гарантирующие максимальное обеспечение, четкого, законного рассмотрения и разрешения этих дел, и обеспечения исполнения судебных актов.</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Учеными-правоведами, изучающими вопросы разрешения избирательных споров в суде, выделяются следующие основные проблемы, требующие теоретической разработки и законодательного урегулирования: о соотношении судебной и несудебной форм защиты избирательных прав, о по</w:t>
      </w:r>
      <w:r w:rsidR="006932FF" w:rsidRPr="00770AFD">
        <w:rPr>
          <w:rFonts w:ascii="Times New Roman" w:hAnsi="Times New Roman"/>
          <w:sz w:val="28"/>
          <w:szCs w:val="28"/>
        </w:rPr>
        <w:t xml:space="preserve">дсудности, об особенностях вида </w:t>
      </w:r>
      <w:r w:rsidRPr="00770AFD">
        <w:rPr>
          <w:rFonts w:ascii="Times New Roman" w:hAnsi="Times New Roman"/>
          <w:sz w:val="28"/>
          <w:szCs w:val="28"/>
        </w:rPr>
        <w:t>судопроизводства, в порядке которого следует разрешать избирательные споры, о форме возбуждения этих дел в суде, сроках обращения в суд, сроках рассмотрения дел, о проблемах доказывания, предмете доказывания, составе лиц, участвующих в деле по избирате</w:t>
      </w:r>
      <w:r w:rsidRPr="00770AFD">
        <w:rPr>
          <w:rFonts w:ascii="Times New Roman" w:hAnsi="Times New Roman"/>
          <w:bCs/>
          <w:sz w:val="28"/>
          <w:szCs w:val="28"/>
        </w:rPr>
        <w:t>льным спорам</w:t>
      </w:r>
      <w:r w:rsidR="006932FF" w:rsidRPr="00770AFD">
        <w:rPr>
          <w:rFonts w:ascii="Times New Roman" w:hAnsi="Times New Roman"/>
          <w:color w:val="000000"/>
          <w:sz w:val="28"/>
          <w:szCs w:val="28"/>
        </w:rPr>
        <w:t>[13, С. 124]</w:t>
      </w:r>
      <w:r w:rsidRPr="00770AFD">
        <w:rPr>
          <w:rFonts w:ascii="Times New Roman" w:hAnsi="Times New Roman"/>
          <w:sz w:val="28"/>
          <w:szCs w:val="28"/>
        </w:rPr>
        <w:t>.</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Новая редакция гл. 23 ГНК «Производство по делам о защите избирательных прав и права на участие в референдуме граждан Российской Федерации» включает всего три статьи, регулирующие судопроизводство по избирательным спорам. Несовершенство процессуального законодательства и трудности в связи с этим при рассмотрении избирательных споров судами отмечаются Верховным Судом РФ.</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Отмечается большое разнообразие избирательных споров, сложность их правовой квалификации. Последняя обусловлена значительными пробелами, несовершенством законодательства, регулирующего избирательные правоотношения. Все это отрицательно сказывается на эффективности судебной защиты избирательных прав граждан. Поэтому исследования проблем правовой природы дел, возникающих из избирательных правоотношений, должны быть продолжены как в интересах теории, так и совершенствования законодательства и судебной практики.</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Избирательные споры - это споры по поводу применения избирательного законодательства, возникающие в ходе референдума либо при назначении, подготовке, проведении и установлении результатов выборов в органы государственной власти и местного самоуправления, которые разрешаются избирательными комиссиями различных уровней либо в судебных инстанциях</w:t>
      </w:r>
      <w:r w:rsidR="002A099A" w:rsidRPr="00770AFD">
        <w:rPr>
          <w:rFonts w:ascii="Times New Roman" w:hAnsi="Times New Roman"/>
          <w:sz w:val="28"/>
          <w:szCs w:val="28"/>
        </w:rPr>
        <w:t xml:space="preserve"> </w:t>
      </w:r>
      <w:r w:rsidR="002A099A" w:rsidRPr="00770AFD">
        <w:rPr>
          <w:rFonts w:ascii="Times New Roman" w:hAnsi="Times New Roman"/>
          <w:color w:val="000000"/>
          <w:sz w:val="28"/>
          <w:szCs w:val="28"/>
        </w:rPr>
        <w:t>[13, С. 51]</w:t>
      </w:r>
      <w:r w:rsidRPr="00770AFD">
        <w:rPr>
          <w:rFonts w:ascii="Times New Roman" w:hAnsi="Times New Roman"/>
          <w:sz w:val="28"/>
          <w:szCs w:val="28"/>
        </w:rPr>
        <w:t>. Как следует из этого определения, оно применимо как для административного, так и судебного порядка их разрешения.</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Позиция приведенного выше определения понятия избирательного спора требует уточнения относительно того, что это споры по поводу применения избирательного законодательства. Точнее сказать - это споры в связи с нарушением избирательного законодательства, в результате которого, по мнению заявителя, нарушены его избирательные права.</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Можно определить избирательные споры как правовые конфликты, возникшие между субъектами избирательных правоотношений в связи с нарушением избирательных прав заявителя, подлежащие разрешению в административном, либо судебном порядке.</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Предмет избирательного спора, подлежащего разрешению в суде, - это всегда спорное правоотношение, определенное нормами избирательного права.</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Предмет спора находит свою определенность в заявлении, подаваемом заявителем, в котором он конкретизирует, по поводу какого конкретного нарушения избирательного права он просит суд рассмотреть его заявление. Авторы, в целом, правильно отмечают разнообразие нарушений, о которых и разрешает спор суд.</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Предметом защиты во всех случаях разрешения правового конфликта из избирательных правоотношений будут политические права избирать и быть избранными и участвовать в проведении референдума граждан Российской Федерации</w:t>
      </w:r>
      <w:r w:rsidR="002A099A" w:rsidRPr="00770AFD">
        <w:rPr>
          <w:rFonts w:ascii="Times New Roman" w:hAnsi="Times New Roman"/>
          <w:sz w:val="28"/>
          <w:szCs w:val="28"/>
        </w:rPr>
        <w:t xml:space="preserve"> </w:t>
      </w:r>
      <w:r w:rsidR="002A099A" w:rsidRPr="00770AFD">
        <w:rPr>
          <w:rFonts w:ascii="Times New Roman" w:hAnsi="Times New Roman"/>
          <w:color w:val="000000"/>
          <w:sz w:val="28"/>
          <w:szCs w:val="28"/>
        </w:rPr>
        <w:t>[8, С. 97]</w:t>
      </w:r>
      <w:r w:rsidRPr="00770AFD">
        <w:rPr>
          <w:rFonts w:ascii="Times New Roman" w:hAnsi="Times New Roman"/>
          <w:sz w:val="28"/>
          <w:szCs w:val="28"/>
        </w:rPr>
        <w:t>.</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По всем избирательным спорам предметом доказывания будет совокупность юридически значимых фактов, подтверждающих или опровергающих обстоятельства так или иначе повлиявшие на свободу волеизъявления субъектов избирательных правоотношений</w:t>
      </w:r>
      <w:r w:rsidR="002A099A" w:rsidRPr="00770AFD">
        <w:rPr>
          <w:rFonts w:ascii="Times New Roman" w:hAnsi="Times New Roman"/>
          <w:sz w:val="28"/>
          <w:szCs w:val="28"/>
        </w:rPr>
        <w:t xml:space="preserve"> </w:t>
      </w:r>
      <w:r w:rsidR="002A099A" w:rsidRPr="00770AFD">
        <w:rPr>
          <w:rFonts w:ascii="Times New Roman" w:hAnsi="Times New Roman"/>
          <w:color w:val="000000"/>
          <w:sz w:val="28"/>
          <w:szCs w:val="28"/>
        </w:rPr>
        <w:t>[13, С. 78]</w:t>
      </w:r>
      <w:r w:rsidRPr="00770AFD">
        <w:rPr>
          <w:rFonts w:ascii="Times New Roman" w:hAnsi="Times New Roman"/>
          <w:sz w:val="28"/>
          <w:szCs w:val="28"/>
        </w:rPr>
        <w:t>. Именно свобода волеизъявления граждан как субъектов избирательных правоотношений пронизывает все законодательство о выборах как основополагающего принципа реализации конституционного избирательного права.</w:t>
      </w:r>
    </w:p>
    <w:p w:rsidR="00EB1699" w:rsidRPr="00770AFD" w:rsidRDefault="00EB1699"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xml:space="preserve">Таким образом, судебный избирательный спор - это правовой конфликт, возникший между субъектами избирательных правоотношений, в связи с предполагаемым нарушением свободы волеизъявления лица, обращающегося в суд за защитой избирательных прав и подлежащий рассмотрению и разрешению по установленной подсудности. </w:t>
      </w:r>
    </w:p>
    <w:p w:rsidR="00FE74DF" w:rsidRPr="00770AFD" w:rsidRDefault="00FE74D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Итак, избирательное право, как и всякое публичное право, имеет множественность субъектного состава и объектов регулирования общественных отношений. Это обстоятельство существенно влияет на содержание процессуальных средств, избираемых судом при разрешении того или иного спора из избирательных правоотношений.</w:t>
      </w:r>
    </w:p>
    <w:p w:rsidR="006932FF" w:rsidRPr="00770AFD" w:rsidRDefault="006932FF" w:rsidP="00770AFD">
      <w:pPr>
        <w:spacing w:line="360" w:lineRule="auto"/>
        <w:ind w:firstLine="709"/>
        <w:rPr>
          <w:rFonts w:ascii="Times New Roman" w:hAnsi="Times New Roman"/>
          <w:sz w:val="28"/>
          <w:szCs w:val="28"/>
        </w:rPr>
      </w:pPr>
    </w:p>
    <w:p w:rsidR="00FE74DF" w:rsidRPr="007D5B4C" w:rsidRDefault="00FE74DF" w:rsidP="00770AFD">
      <w:pPr>
        <w:spacing w:line="360" w:lineRule="auto"/>
        <w:ind w:firstLine="709"/>
        <w:jc w:val="center"/>
        <w:rPr>
          <w:rFonts w:ascii="Times New Roman" w:hAnsi="Times New Roman"/>
          <w:b/>
          <w:sz w:val="28"/>
          <w:szCs w:val="28"/>
        </w:rPr>
      </w:pPr>
      <w:r w:rsidRPr="007D5B4C">
        <w:rPr>
          <w:rFonts w:ascii="Times New Roman" w:hAnsi="Times New Roman"/>
          <w:b/>
          <w:sz w:val="28"/>
          <w:szCs w:val="28"/>
        </w:rPr>
        <w:t>2. Подведомственность и подсудность споров, возникающих из избирательных правоотношений</w:t>
      </w:r>
    </w:p>
    <w:p w:rsidR="00FE74DF" w:rsidRPr="00842876" w:rsidRDefault="007D5B4C" w:rsidP="00770AFD">
      <w:pPr>
        <w:spacing w:line="360" w:lineRule="auto"/>
        <w:ind w:firstLine="709"/>
        <w:jc w:val="both"/>
        <w:rPr>
          <w:rFonts w:ascii="Times New Roman" w:hAnsi="Times New Roman"/>
          <w:color w:val="FFFFFF"/>
          <w:sz w:val="28"/>
          <w:szCs w:val="28"/>
        </w:rPr>
      </w:pPr>
      <w:r w:rsidRPr="00842876">
        <w:rPr>
          <w:rFonts w:ascii="Times New Roman" w:hAnsi="Times New Roman"/>
          <w:color w:val="FFFFFF"/>
          <w:sz w:val="28"/>
          <w:szCs w:val="28"/>
        </w:rPr>
        <w:t>избирательный право референдум судебный разбирательство</w:t>
      </w:r>
    </w:p>
    <w:p w:rsidR="00EB1699" w:rsidRPr="00770AFD" w:rsidRDefault="00EB1699"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Подведомственность споров из избирательных правоотношений является альтернативной. Это вытекает из содержания ч. 1 и ч. 6 ст. 63 Главы Х – «Обжалование нарушений избирательных прав и права на участие в референдуме и ответственность за нарушения избирательных прав и права на участие в референдуме граждан Российской Федерации» ФЗ «Об основных гарантиях избирательных прав и права на участие в референдуме граждан Росс</w:t>
      </w:r>
      <w:r w:rsidR="005E0F61" w:rsidRPr="00770AFD">
        <w:rPr>
          <w:rFonts w:ascii="Times New Roman" w:hAnsi="Times New Roman"/>
          <w:sz w:val="28"/>
          <w:szCs w:val="28"/>
        </w:rPr>
        <w:t xml:space="preserve">ийской </w:t>
      </w:r>
      <w:r w:rsidRPr="00770AFD">
        <w:rPr>
          <w:rFonts w:ascii="Times New Roman" w:hAnsi="Times New Roman"/>
          <w:sz w:val="28"/>
          <w:szCs w:val="28"/>
        </w:rPr>
        <w:t>Федерации».</w:t>
      </w:r>
    </w:p>
    <w:p w:rsidR="00E02157" w:rsidRPr="00770AFD" w:rsidRDefault="00E02157"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Часть 1 ст. 63 указанного ФЗ определяет право граждан обжаловать в суд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комиссий референдума и их должностных лиц, нарушающие избирательные права граждан и право граждан на участие в референдуме</w:t>
      </w:r>
      <w:r w:rsidR="002A099A" w:rsidRPr="00770AFD">
        <w:rPr>
          <w:rFonts w:ascii="Times New Roman" w:hAnsi="Times New Roman"/>
          <w:sz w:val="28"/>
          <w:szCs w:val="28"/>
        </w:rPr>
        <w:t xml:space="preserve"> </w:t>
      </w:r>
      <w:r w:rsidR="002A099A" w:rsidRPr="00770AFD">
        <w:rPr>
          <w:rFonts w:ascii="Times New Roman" w:hAnsi="Times New Roman"/>
          <w:color w:val="000000"/>
          <w:sz w:val="28"/>
          <w:szCs w:val="28"/>
        </w:rPr>
        <w:t>[6, С. 112]</w:t>
      </w:r>
      <w:r w:rsidRPr="00770AFD">
        <w:rPr>
          <w:rFonts w:ascii="Times New Roman" w:hAnsi="Times New Roman"/>
          <w:sz w:val="28"/>
          <w:szCs w:val="28"/>
        </w:rPr>
        <w:t>.</w:t>
      </w:r>
    </w:p>
    <w:p w:rsidR="00E02157" w:rsidRPr="00770AFD" w:rsidRDefault="00E02157"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Часть 6 ст. 63 ФЗ предусматривает обжалование таких же действий</w:t>
      </w:r>
      <w:r w:rsidRPr="00770AFD">
        <w:rPr>
          <w:rFonts w:ascii="Times New Roman" w:hAnsi="Times New Roman"/>
          <w:sz w:val="28"/>
          <w:szCs w:val="28"/>
        </w:rPr>
        <w:br/>
        <w:t>(бездействия) органов и должностных лиц, нарушающих избирательные права граждан и право на участие в референдуме в избирательные комиссии и в комиссии референдума в вышестоящем порядке их иерархического построения. В этой связи целесообразной представляется классификация избирательных споров в зависимости от уровня проводимых выборов: федеральные, региона</w:t>
      </w:r>
      <w:r w:rsidRPr="00770AFD">
        <w:rPr>
          <w:rFonts w:ascii="Times New Roman" w:hAnsi="Times New Roman"/>
          <w:bCs/>
          <w:sz w:val="28"/>
          <w:szCs w:val="28"/>
        </w:rPr>
        <w:t>льные, муниципальные, локальные</w:t>
      </w:r>
      <w:r w:rsidRPr="00770AFD">
        <w:rPr>
          <w:rFonts w:ascii="Times New Roman" w:hAnsi="Times New Roman"/>
          <w:sz w:val="28"/>
          <w:szCs w:val="28"/>
        </w:rPr>
        <w:t>.</w:t>
      </w:r>
    </w:p>
    <w:p w:rsidR="00E02157" w:rsidRPr="00770AFD" w:rsidRDefault="00E02157"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Именно из такой классификации исходит Верховный Суд РФ при обобщении судебной практики.</w:t>
      </w:r>
    </w:p>
    <w:p w:rsidR="00E02157" w:rsidRPr="00770AFD" w:rsidRDefault="002A099A"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Э</w:t>
      </w:r>
      <w:r w:rsidR="00E02157" w:rsidRPr="00770AFD">
        <w:rPr>
          <w:rFonts w:ascii="Times New Roman" w:hAnsi="Times New Roman"/>
          <w:sz w:val="28"/>
          <w:szCs w:val="28"/>
        </w:rPr>
        <w:t>то обусловлено тем, что нормативное регулирование организации и проведения выборов на разных уровнях регулируется, кроме федерального законодательства, также и локальными нормативными актами. Анализ их применения позволяет обнаружить пробелы, противоречия, несовершенство как самих актов, так и практику их применения.</w:t>
      </w:r>
    </w:p>
    <w:p w:rsidR="00E02157" w:rsidRPr="00770AFD" w:rsidRDefault="00E02157"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Право выбора органа, в который гражданин намерен обжаловать допущенное, по его мнению, нарушение его избирательных прав, принадлежит самому</w:t>
      </w:r>
      <w:r w:rsidR="002A099A" w:rsidRPr="00770AFD">
        <w:rPr>
          <w:rFonts w:ascii="Times New Roman" w:hAnsi="Times New Roman"/>
          <w:sz w:val="28"/>
          <w:szCs w:val="28"/>
        </w:rPr>
        <w:t xml:space="preserve"> гражданину. Часть 9 ст. 63 ФЗ «Об основных гарантиях...»</w:t>
      </w:r>
      <w:r w:rsidRPr="00770AFD">
        <w:rPr>
          <w:rFonts w:ascii="Times New Roman" w:hAnsi="Times New Roman"/>
          <w:sz w:val="28"/>
          <w:szCs w:val="28"/>
        </w:rPr>
        <w:t xml:space="preserve"> предусматривает, что предварительное рассмотрение спора в вышестоящих избирательных комиссиях не является обязательн</w:t>
      </w:r>
      <w:r w:rsidR="002A099A" w:rsidRPr="00770AFD">
        <w:rPr>
          <w:rFonts w:ascii="Times New Roman" w:hAnsi="Times New Roman"/>
          <w:sz w:val="28"/>
          <w:szCs w:val="28"/>
        </w:rPr>
        <w:t xml:space="preserve">ым условием для обращения в суд </w:t>
      </w:r>
      <w:r w:rsidR="002A099A" w:rsidRPr="00770AFD">
        <w:rPr>
          <w:rFonts w:ascii="Times New Roman" w:hAnsi="Times New Roman"/>
          <w:color w:val="000000"/>
          <w:sz w:val="28"/>
          <w:szCs w:val="28"/>
        </w:rPr>
        <w:t>[6, С. 151]</w:t>
      </w:r>
      <w:r w:rsidRPr="00770AFD">
        <w:rPr>
          <w:rFonts w:ascii="Times New Roman" w:hAnsi="Times New Roman"/>
          <w:sz w:val="28"/>
          <w:szCs w:val="28"/>
        </w:rPr>
        <w:t>.</w:t>
      </w:r>
    </w:p>
    <w:p w:rsidR="00E02157" w:rsidRPr="00770AFD" w:rsidRDefault="00E02157"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Таким образом, заявитель, полагающий, что его избирательные права нарушены, сам избирает форму защиты: внесудебную, т.е. в иерархии избирательных комиссий, либо непосредственно-судебную форму.</w:t>
      </w:r>
    </w:p>
    <w:p w:rsidR="00A55F6B" w:rsidRPr="00770AFD" w:rsidRDefault="00E02157"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Существует</w:t>
      </w:r>
      <w:r w:rsidR="00A55F6B" w:rsidRPr="00770AFD">
        <w:rPr>
          <w:rFonts w:ascii="Times New Roman" w:hAnsi="Times New Roman"/>
          <w:sz w:val="28"/>
          <w:szCs w:val="28"/>
        </w:rPr>
        <w:t xml:space="preserve"> </w:t>
      </w:r>
      <w:r w:rsidRPr="00770AFD">
        <w:rPr>
          <w:rFonts w:ascii="Times New Roman" w:hAnsi="Times New Roman"/>
          <w:sz w:val="28"/>
          <w:szCs w:val="28"/>
        </w:rPr>
        <w:t>следующий иерархический порядок разрешения избирательных сп</w:t>
      </w:r>
      <w:r w:rsidR="00A55F6B" w:rsidRPr="00770AFD">
        <w:rPr>
          <w:rFonts w:ascii="Times New Roman" w:hAnsi="Times New Roman"/>
          <w:sz w:val="28"/>
          <w:szCs w:val="28"/>
        </w:rPr>
        <w:t>оров в административном порядке</w:t>
      </w:r>
      <w:r w:rsidRPr="00770AFD">
        <w:rPr>
          <w:rFonts w:ascii="Times New Roman" w:hAnsi="Times New Roman"/>
          <w:sz w:val="28"/>
          <w:szCs w:val="28"/>
        </w:rPr>
        <w:t>:</w:t>
      </w:r>
    </w:p>
    <w:p w:rsidR="00F47B49"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Центральная избирательная комиссия субъекта РФ;</w:t>
      </w:r>
    </w:p>
    <w:p w:rsidR="00F47B49"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Территориальная избирательная комиссия;</w:t>
      </w:r>
    </w:p>
    <w:p w:rsidR="00F47B49"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Окружная избирательная комиссия;</w:t>
      </w:r>
    </w:p>
    <w:p w:rsidR="00F47B49"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Участковая избирательная комиссия;</w:t>
      </w:r>
    </w:p>
    <w:p w:rsidR="00F47B49"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Муниципальная избирательная комиссия;</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Комиссия референдума.</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Перечень судов, рассматривающих избирательные споры:</w:t>
      </w:r>
    </w:p>
    <w:p w:rsidR="00F47B49"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bCs/>
          <w:sz w:val="28"/>
          <w:szCs w:val="28"/>
        </w:rPr>
        <w:t xml:space="preserve">- </w:t>
      </w:r>
      <w:r w:rsidRPr="00770AFD">
        <w:rPr>
          <w:rFonts w:ascii="Times New Roman" w:hAnsi="Times New Roman"/>
          <w:sz w:val="28"/>
          <w:szCs w:val="28"/>
        </w:rPr>
        <w:t xml:space="preserve">Судебная палата по Информационным спорам при </w:t>
      </w:r>
      <w:r w:rsidR="00F47B49" w:rsidRPr="00770AFD">
        <w:rPr>
          <w:rFonts w:ascii="Times New Roman" w:hAnsi="Times New Roman"/>
          <w:bCs/>
          <w:sz w:val="28"/>
          <w:szCs w:val="28"/>
        </w:rPr>
        <w:t xml:space="preserve">Президенте Российской </w:t>
      </w:r>
      <w:r w:rsidRPr="00770AFD">
        <w:rPr>
          <w:rFonts w:ascii="Times New Roman" w:hAnsi="Times New Roman"/>
          <w:bCs/>
          <w:sz w:val="28"/>
          <w:szCs w:val="28"/>
        </w:rPr>
        <w:t>Федерации;</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bCs/>
          <w:sz w:val="28"/>
          <w:szCs w:val="28"/>
        </w:rPr>
        <w:t xml:space="preserve">- </w:t>
      </w:r>
      <w:r w:rsidRPr="00770AFD">
        <w:rPr>
          <w:rFonts w:ascii="Times New Roman" w:hAnsi="Times New Roman"/>
          <w:sz w:val="28"/>
          <w:szCs w:val="28"/>
        </w:rPr>
        <w:t>Конституционный Суд РФ</w:t>
      </w:r>
      <w:r w:rsidRPr="00770AFD">
        <w:rPr>
          <w:rFonts w:ascii="Times New Roman" w:hAnsi="Times New Roman"/>
          <w:bCs/>
          <w:sz w:val="28"/>
          <w:szCs w:val="28"/>
        </w:rPr>
        <w:t>;</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bCs/>
          <w:sz w:val="28"/>
          <w:szCs w:val="28"/>
        </w:rPr>
        <w:t xml:space="preserve">- </w:t>
      </w:r>
      <w:r w:rsidRPr="00770AFD">
        <w:rPr>
          <w:rFonts w:ascii="Times New Roman" w:hAnsi="Times New Roman"/>
          <w:sz w:val="28"/>
          <w:szCs w:val="28"/>
        </w:rPr>
        <w:t>Конституционный (уставной)суд субъекта РФ</w:t>
      </w:r>
      <w:r w:rsidRPr="00770AFD">
        <w:rPr>
          <w:rFonts w:ascii="Times New Roman" w:hAnsi="Times New Roman"/>
          <w:bCs/>
          <w:sz w:val="28"/>
          <w:szCs w:val="28"/>
        </w:rPr>
        <w:t>;</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bCs/>
          <w:sz w:val="28"/>
          <w:szCs w:val="28"/>
        </w:rPr>
        <w:t xml:space="preserve">- </w:t>
      </w:r>
      <w:r w:rsidRPr="00770AFD">
        <w:rPr>
          <w:rFonts w:ascii="Times New Roman" w:hAnsi="Times New Roman"/>
          <w:sz w:val="28"/>
          <w:szCs w:val="28"/>
        </w:rPr>
        <w:t>Верховный Суд РФ</w:t>
      </w:r>
      <w:r w:rsidRPr="00770AFD">
        <w:rPr>
          <w:rFonts w:ascii="Times New Roman" w:hAnsi="Times New Roman"/>
          <w:bCs/>
          <w:sz w:val="28"/>
          <w:szCs w:val="28"/>
        </w:rPr>
        <w:t>;</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bCs/>
          <w:sz w:val="28"/>
          <w:szCs w:val="28"/>
        </w:rPr>
        <w:t xml:space="preserve">- </w:t>
      </w:r>
      <w:r w:rsidRPr="00770AFD">
        <w:rPr>
          <w:rFonts w:ascii="Times New Roman" w:hAnsi="Times New Roman"/>
          <w:sz w:val="28"/>
          <w:szCs w:val="28"/>
        </w:rPr>
        <w:t>Суд субъекта РФ</w:t>
      </w:r>
      <w:r w:rsidRPr="00770AFD">
        <w:rPr>
          <w:rFonts w:ascii="Times New Roman" w:hAnsi="Times New Roman"/>
          <w:bCs/>
          <w:sz w:val="28"/>
          <w:szCs w:val="28"/>
        </w:rPr>
        <w:t>;</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bCs/>
          <w:sz w:val="28"/>
          <w:szCs w:val="28"/>
        </w:rPr>
        <w:t xml:space="preserve">- </w:t>
      </w:r>
      <w:r w:rsidRPr="00770AFD">
        <w:rPr>
          <w:rFonts w:ascii="Times New Roman" w:hAnsi="Times New Roman"/>
          <w:sz w:val="28"/>
          <w:szCs w:val="28"/>
        </w:rPr>
        <w:t>Городской /районный суд</w:t>
      </w:r>
      <w:r w:rsidRPr="00770AFD">
        <w:rPr>
          <w:rFonts w:ascii="Times New Roman" w:hAnsi="Times New Roman"/>
          <w:bCs/>
          <w:sz w:val="28"/>
          <w:szCs w:val="28"/>
        </w:rPr>
        <w:t>.</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bCs/>
          <w:sz w:val="28"/>
          <w:szCs w:val="28"/>
        </w:rPr>
        <w:t>Т</w:t>
      </w:r>
      <w:r w:rsidRPr="00770AFD">
        <w:rPr>
          <w:rFonts w:ascii="Times New Roman" w:hAnsi="Times New Roman"/>
          <w:sz w:val="28"/>
          <w:szCs w:val="28"/>
        </w:rPr>
        <w:t>аким образом, большинство избирательных споров разрешают суды общей юрисдикции в соответствии с определенной процессуальным законодательством подсудностью избирательных споров</w:t>
      </w:r>
      <w:r w:rsidR="002A099A" w:rsidRPr="00770AFD">
        <w:rPr>
          <w:rFonts w:ascii="Times New Roman" w:hAnsi="Times New Roman"/>
          <w:sz w:val="28"/>
          <w:szCs w:val="28"/>
        </w:rPr>
        <w:t xml:space="preserve"> </w:t>
      </w:r>
      <w:r w:rsidR="002A099A" w:rsidRPr="00770AFD">
        <w:rPr>
          <w:rFonts w:ascii="Times New Roman" w:hAnsi="Times New Roman"/>
          <w:color w:val="000000"/>
          <w:sz w:val="28"/>
          <w:szCs w:val="28"/>
        </w:rPr>
        <w:t>[16, С. 207]</w:t>
      </w:r>
      <w:r w:rsidRPr="00770AFD">
        <w:rPr>
          <w:rFonts w:ascii="Times New Roman" w:hAnsi="Times New Roman"/>
          <w:sz w:val="28"/>
          <w:szCs w:val="28"/>
        </w:rPr>
        <w:t>.</w:t>
      </w:r>
    </w:p>
    <w:p w:rsidR="00A55F6B" w:rsidRPr="00770AFD" w:rsidRDefault="00A55F6B"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ФЗ «Об основных гарантиях...»</w:t>
      </w:r>
      <w:r w:rsidRPr="00770AFD">
        <w:rPr>
          <w:rFonts w:ascii="Times New Roman" w:hAnsi="Times New Roman"/>
          <w:sz w:val="28"/>
          <w:szCs w:val="28"/>
        </w:rPr>
        <w:t xml:space="preserve"> не допускает одновременного рассмотрения спора в комисс</w:t>
      </w:r>
      <w:r w:rsidRPr="00770AFD">
        <w:rPr>
          <w:rFonts w:ascii="Times New Roman" w:hAnsi="Times New Roman"/>
          <w:bCs/>
          <w:sz w:val="28"/>
          <w:szCs w:val="28"/>
        </w:rPr>
        <w:t xml:space="preserve">иях и суде. Часть 10 ст. 63 ФЗ «Об основных гарантиях...» </w:t>
      </w:r>
      <w:r w:rsidRPr="00770AFD">
        <w:rPr>
          <w:rFonts w:ascii="Times New Roman" w:hAnsi="Times New Roman"/>
          <w:sz w:val="28"/>
          <w:szCs w:val="28"/>
        </w:rPr>
        <w:t>гласит, что в случае принятия жалобы к рассмотрению судом и обращения с такой же жалобой в избирательную комиссию, к</w:t>
      </w:r>
      <w:r w:rsidRPr="00770AFD">
        <w:rPr>
          <w:rFonts w:ascii="Times New Roman" w:hAnsi="Times New Roman"/>
          <w:bCs/>
          <w:sz w:val="28"/>
          <w:szCs w:val="28"/>
        </w:rPr>
        <w:t>омиссию референдума, последние «</w:t>
      </w:r>
      <w:r w:rsidRPr="00770AFD">
        <w:rPr>
          <w:rFonts w:ascii="Times New Roman" w:hAnsi="Times New Roman"/>
          <w:sz w:val="28"/>
          <w:szCs w:val="28"/>
        </w:rPr>
        <w:t>приостанавливают рассмотрение жалобы до вступлен</w:t>
      </w:r>
      <w:r w:rsidRPr="00770AFD">
        <w:rPr>
          <w:rFonts w:ascii="Times New Roman" w:hAnsi="Times New Roman"/>
          <w:bCs/>
          <w:sz w:val="28"/>
          <w:szCs w:val="28"/>
        </w:rPr>
        <w:t>ия решения суда в законную силу»</w:t>
      </w:r>
      <w:r w:rsidRPr="00770AFD">
        <w:rPr>
          <w:rFonts w:ascii="Times New Roman" w:hAnsi="Times New Roman"/>
          <w:sz w:val="28"/>
          <w:szCs w:val="28"/>
        </w:rPr>
        <w:t xml:space="preserve">. Приведенное положение, как представляется, нуждается в уточнении. В частности, всякое приостановленное производство подлежит возобновлению после устранения причин приостановления. </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Согласно процессуальному законодательству одновременное разрешение одного и того же спора в суде и ином органе защиты</w:t>
      </w:r>
      <w:r w:rsidRPr="00770AFD">
        <w:rPr>
          <w:rFonts w:ascii="Times New Roman" w:hAnsi="Times New Roman"/>
          <w:sz w:val="28"/>
          <w:szCs w:val="28"/>
        </w:rPr>
        <w:br/>
        <w:t>/третейском, товарищеском суде/ не допускается</w:t>
      </w:r>
      <w:r w:rsidR="002A099A" w:rsidRPr="00770AFD">
        <w:rPr>
          <w:rFonts w:ascii="Times New Roman" w:hAnsi="Times New Roman"/>
          <w:sz w:val="28"/>
          <w:szCs w:val="28"/>
        </w:rPr>
        <w:t xml:space="preserve"> </w:t>
      </w:r>
      <w:r w:rsidR="002A099A" w:rsidRPr="00770AFD">
        <w:rPr>
          <w:rFonts w:ascii="Times New Roman" w:hAnsi="Times New Roman"/>
          <w:color w:val="000000"/>
          <w:sz w:val="28"/>
          <w:szCs w:val="28"/>
        </w:rPr>
        <w:t>[2, С. 231]</w:t>
      </w:r>
      <w:r w:rsidRPr="00770AFD">
        <w:rPr>
          <w:rFonts w:ascii="Times New Roman" w:hAnsi="Times New Roman"/>
          <w:sz w:val="28"/>
          <w:szCs w:val="28"/>
        </w:rPr>
        <w:t>. Производство по рассмотрению жалобы заявителя на нарушение его избирательных прав в избирательной комиссии должно быть прекращено, а не приостановлено.</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В частности, если говорить о разрешении избирательных споров, то анализ действующего избирательного законодательства не имеет четкой регламентации порядка внесудебного рассмотрения и разрешения избирательных споров. А между тем, в этом видится необходимость. Практика, не ожидая законодателя, вырабатывает собственные механизмы разрешения избирательных споров. Так, в избирательных комиссиях создаются рабочие группы с участием членов комиссии с правом решающего голоса, экспертов, специалистов и других лиц, способных оперативно и квалифицированно разрешить возникший спор. В рассмотрении спора может принимать участие и прокурор. На заседание приглашаются заявители и другие лица, подавшие жалобу на решение, действие (бездействие) избирательной комиссии либо ее должностных лиц. Этот порядок рассмотрения споров обозначен как административный. Но, как известно, нет ни в одном органе административной юрисдикции актов, регулирующих жесткий, последовательный (постадийный), порядок разрешения споров.</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Судам подведомственны дела по спорам из избирательных правоотношений, если:</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1) спор возник в связи с нарушением организационно-процедурных правил организации и проведения выборов и референдума.</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2) спор возник в связи с нарушением нормативно-правового регулирования организации и проведения выборов и референдума.</w:t>
      </w:r>
    </w:p>
    <w:p w:rsidR="00A55F6B" w:rsidRPr="00770AFD" w:rsidRDefault="00A55F6B"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Подсудность избирательных споров определяется в настоящее время как нормами материального права, так и гражданского процессуального права.</w:t>
      </w:r>
    </w:p>
    <w:p w:rsidR="00A55F6B" w:rsidRPr="00770AFD" w:rsidRDefault="00F47B49"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Итак, д</w:t>
      </w:r>
      <w:r w:rsidR="00A55F6B" w:rsidRPr="00770AFD">
        <w:rPr>
          <w:rFonts w:ascii="Times New Roman" w:hAnsi="Times New Roman"/>
          <w:sz w:val="28"/>
          <w:szCs w:val="28"/>
        </w:rPr>
        <w:t>ействующий ГПК не содержит четкого регулирования этого вопроса, а судьи на практике допускают ошибки, лишая граждан права на обращение в суд за защитой избирательных прав.</w:t>
      </w:r>
    </w:p>
    <w:p w:rsidR="002A099A" w:rsidRPr="00770AFD" w:rsidRDefault="002A099A" w:rsidP="00770AFD">
      <w:pPr>
        <w:spacing w:line="360" w:lineRule="auto"/>
        <w:ind w:firstLine="709"/>
        <w:jc w:val="center"/>
        <w:rPr>
          <w:rFonts w:ascii="Times New Roman" w:hAnsi="Times New Roman"/>
          <w:sz w:val="28"/>
          <w:szCs w:val="28"/>
        </w:rPr>
      </w:pPr>
    </w:p>
    <w:p w:rsidR="00972207" w:rsidRPr="007D5B4C" w:rsidRDefault="00972207" w:rsidP="00770AFD">
      <w:pPr>
        <w:spacing w:line="360" w:lineRule="auto"/>
        <w:ind w:firstLine="709"/>
        <w:jc w:val="center"/>
        <w:rPr>
          <w:rFonts w:ascii="Times New Roman" w:hAnsi="Times New Roman"/>
          <w:b/>
          <w:sz w:val="28"/>
          <w:szCs w:val="28"/>
        </w:rPr>
      </w:pPr>
      <w:r w:rsidRPr="007D5B4C">
        <w:rPr>
          <w:rFonts w:ascii="Times New Roman" w:hAnsi="Times New Roman"/>
          <w:b/>
          <w:sz w:val="28"/>
          <w:szCs w:val="28"/>
        </w:rPr>
        <w:t xml:space="preserve">3. </w:t>
      </w:r>
      <w:r w:rsidR="005E0F61" w:rsidRPr="007D5B4C">
        <w:rPr>
          <w:rFonts w:ascii="Times New Roman" w:hAnsi="Times New Roman"/>
          <w:b/>
          <w:sz w:val="28"/>
          <w:szCs w:val="28"/>
        </w:rPr>
        <w:t xml:space="preserve">Подготовка дела к </w:t>
      </w:r>
      <w:r w:rsidR="00E53CAF" w:rsidRPr="007D5B4C">
        <w:rPr>
          <w:rFonts w:ascii="Times New Roman" w:hAnsi="Times New Roman"/>
          <w:b/>
          <w:sz w:val="28"/>
          <w:szCs w:val="28"/>
        </w:rPr>
        <w:t>судебному разбирательству</w:t>
      </w:r>
    </w:p>
    <w:p w:rsidR="00FE74DF" w:rsidRPr="00770AFD" w:rsidRDefault="00FE74DF" w:rsidP="00770AFD">
      <w:pPr>
        <w:spacing w:line="360" w:lineRule="auto"/>
        <w:ind w:firstLine="709"/>
        <w:jc w:val="both"/>
        <w:rPr>
          <w:rFonts w:ascii="Times New Roman" w:hAnsi="Times New Roman"/>
          <w:sz w:val="28"/>
          <w:szCs w:val="28"/>
        </w:rPr>
      </w:pPr>
    </w:p>
    <w:p w:rsidR="00E53CAF" w:rsidRPr="00770AFD" w:rsidRDefault="00E53CAF" w:rsidP="00770AFD">
      <w:pPr>
        <w:spacing w:line="360" w:lineRule="auto"/>
        <w:ind w:firstLine="709"/>
        <w:jc w:val="both"/>
        <w:rPr>
          <w:rFonts w:ascii="Times New Roman" w:hAnsi="Times New Roman"/>
          <w:bCs/>
          <w:sz w:val="28"/>
          <w:szCs w:val="28"/>
        </w:rPr>
      </w:pPr>
      <w:r w:rsidRPr="00770AFD">
        <w:rPr>
          <w:rFonts w:ascii="Times New Roman" w:hAnsi="Times New Roman"/>
          <w:sz w:val="28"/>
          <w:szCs w:val="28"/>
        </w:rPr>
        <w:t>Судья, проверив соответствие поданного заявления требованиям закона, выносит определение о возбуждении дела. Со дня, указанного в этом определении, исчисляются процессуальные сроки подготовки дела к судебному разбирательству</w:t>
      </w:r>
      <w:r w:rsidR="002A099A" w:rsidRPr="00770AFD">
        <w:rPr>
          <w:rFonts w:ascii="Times New Roman" w:hAnsi="Times New Roman"/>
          <w:sz w:val="28"/>
          <w:szCs w:val="28"/>
        </w:rPr>
        <w:t xml:space="preserve"> </w:t>
      </w:r>
      <w:r w:rsidR="007D4533" w:rsidRPr="00770AFD">
        <w:rPr>
          <w:rFonts w:ascii="Times New Roman" w:hAnsi="Times New Roman"/>
          <w:color w:val="000000"/>
          <w:sz w:val="28"/>
          <w:szCs w:val="28"/>
        </w:rPr>
        <w:t>[16, С. 237</w:t>
      </w:r>
      <w:r w:rsidR="002A099A" w:rsidRPr="00770AFD">
        <w:rPr>
          <w:rFonts w:ascii="Times New Roman" w:hAnsi="Times New Roman"/>
          <w:color w:val="000000"/>
          <w:sz w:val="28"/>
          <w:szCs w:val="28"/>
        </w:rPr>
        <w:t>]</w:t>
      </w:r>
      <w:r w:rsidRPr="00770AFD">
        <w:rPr>
          <w:rFonts w:ascii="Times New Roman" w:hAnsi="Times New Roman"/>
          <w:sz w:val="28"/>
          <w:szCs w:val="28"/>
        </w:rPr>
        <w:t>.</w:t>
      </w:r>
      <w:r w:rsidRPr="00770AFD">
        <w:rPr>
          <w:rFonts w:ascii="Times New Roman" w:hAnsi="Times New Roman"/>
          <w:bCs/>
          <w:sz w:val="28"/>
          <w:szCs w:val="28"/>
        </w:rPr>
        <w:t xml:space="preserve"> </w:t>
      </w:r>
    </w:p>
    <w:p w:rsidR="00E53CAF" w:rsidRPr="00770AFD" w:rsidRDefault="00E53CAF"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Эта стадия процесса по делам исследуемой категории характеризуется большей активностью суда в установлении оптимально допустимых сроков для обеспечения возможности всем лицам, участвующим в деле, принять все зависящие от них, от суда (судьи) и других субъектов процесса меры по максимальному обеспечению полноты доказательственного материала. Подготовка дел по избирательным спорам к судебному разбирательству имеет специфические особенности, обусловленные сокращенными сроками рассмотрения дела, а также характером, конкретным содержанием избирательного спора и его субъектным составом.</w:t>
      </w:r>
    </w:p>
    <w:p w:rsidR="00E53CAF" w:rsidRPr="00770AFD" w:rsidRDefault="00E53CAF"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Судья в стадии подготовки дела к судебному разбирательству выполняет задачи, определенные общими положениями ст. 141 гражданского процессуального законодательства</w:t>
      </w:r>
      <w:r w:rsidR="007D4533" w:rsidRPr="00770AFD">
        <w:rPr>
          <w:rFonts w:ascii="Times New Roman" w:hAnsi="Times New Roman"/>
          <w:bCs/>
          <w:sz w:val="28"/>
          <w:szCs w:val="28"/>
        </w:rPr>
        <w:t xml:space="preserve"> </w:t>
      </w:r>
      <w:r w:rsidR="003B3AA7" w:rsidRPr="00770AFD">
        <w:rPr>
          <w:rFonts w:ascii="Times New Roman" w:hAnsi="Times New Roman"/>
          <w:color w:val="000000"/>
          <w:sz w:val="28"/>
          <w:szCs w:val="28"/>
        </w:rPr>
        <w:t>[15, С. 132</w:t>
      </w:r>
      <w:r w:rsidR="007D4533" w:rsidRPr="00770AFD">
        <w:rPr>
          <w:rFonts w:ascii="Times New Roman" w:hAnsi="Times New Roman"/>
          <w:color w:val="000000"/>
          <w:sz w:val="28"/>
          <w:szCs w:val="28"/>
        </w:rPr>
        <w:t>]</w:t>
      </w:r>
      <w:r w:rsidRPr="00770AFD">
        <w:rPr>
          <w:rFonts w:ascii="Times New Roman" w:hAnsi="Times New Roman"/>
          <w:bCs/>
          <w:sz w:val="28"/>
          <w:szCs w:val="28"/>
        </w:rPr>
        <w:t>.</w:t>
      </w:r>
    </w:p>
    <w:p w:rsidR="00E53CAF" w:rsidRPr="00770AFD" w:rsidRDefault="00E53CAF"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Обобщение судебной практики показывает, что, как правило, судебные споры из избирательных отношений, разрешаемые в течение трех дней, а иногда за день до голосования или в день голосования, практически не имеют стадии подготовки дела. Как правило, все необходимые материалы представляются одновременно с заявлением. Нельзя не учитывать такие особенности как наличие преимущественно всего доказательственного материала в избирательных комиссиях. В этой связи, если заявителем по делу является избирательная комиссия, то все материалы ею представляются в суд одновременно с заявлением. В случаях, когда заявитель (избиратель, кандидат в депутаты и т.п.) оспаривает решение, действие (бездействие) избирательной комиссии, доказательства по делу чаще истребуются судом. Это обусловлено опять же особенностью избирательных споров. Обязанность доказать правомерность своих действий, решений, возложенная процессуальным законом на тех, чьи действия, решения оспариваются, влечет и обязанность своевременного и полного представления доказательств.</w:t>
      </w:r>
    </w:p>
    <w:p w:rsidR="005C36A7" w:rsidRPr="00770AFD" w:rsidRDefault="00E53CAF"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Часть 2 ст. 234 ГПК называет специальный срок - десять дней - для обращения заинтересованных лиц по оспариванию действий, решений избирательных комиссий в связи с регистрацией, отказом в регистрации кандидата (списка кандидатов), инициативной группы по проведению референдума, отмене регистрации кандидата (списка кандидатов).</w:t>
      </w:r>
    </w:p>
    <w:p w:rsidR="00E53CAF" w:rsidRPr="00770AFD" w:rsidRDefault="00E53CAF"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Детализация сроков обращения в суд должна быть предусмотрена в нормах материального права.</w:t>
      </w:r>
    </w:p>
    <w:p w:rsidR="00E53CAF" w:rsidRPr="00770AFD" w:rsidRDefault="00E53CAF"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Согласно общим положениям гражданского процессуального законодательства пропуск срока на обращение в суд не является препятствием для принятия заявления судьей. Пропуск срока может лишь повлиять на возможность удовлетворения требования заявителя</w:t>
      </w:r>
      <w:r w:rsidR="003B3AA7" w:rsidRPr="00770AFD">
        <w:rPr>
          <w:rFonts w:ascii="Times New Roman" w:hAnsi="Times New Roman"/>
          <w:bCs/>
          <w:sz w:val="28"/>
          <w:szCs w:val="28"/>
        </w:rPr>
        <w:t xml:space="preserve"> </w:t>
      </w:r>
      <w:r w:rsidR="003B3AA7" w:rsidRPr="00770AFD">
        <w:rPr>
          <w:rFonts w:ascii="Times New Roman" w:hAnsi="Times New Roman"/>
          <w:color w:val="000000"/>
          <w:sz w:val="28"/>
          <w:szCs w:val="28"/>
        </w:rPr>
        <w:t>[10, С. 295]</w:t>
      </w:r>
      <w:r w:rsidRPr="00770AFD">
        <w:rPr>
          <w:rFonts w:ascii="Times New Roman" w:hAnsi="Times New Roman"/>
          <w:bCs/>
          <w:sz w:val="28"/>
          <w:szCs w:val="28"/>
        </w:rPr>
        <w:t>.</w:t>
      </w:r>
    </w:p>
    <w:p w:rsidR="005C36A7" w:rsidRPr="00770AFD" w:rsidRDefault="00782196"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Часть 4 ст. 234 ГПК устанавливает сроки рассмотрения дел: пять дней со дня подачи заявления, но не позднее дня, предшествующего дню голосования, а поступившие в день голосования - немедленно. Еще более сокращенные сроки установлены для рассмотрения споров о неправильностях в списках избирателей: в течение трех дней со дня подачи заявления, но не позднее дня голосования, а в день голосования - немедленно (ч. 2 ст. 234 ГПК). Конечно, сроков на подготовку дела в отмеченных ч. 4 ст. 234 ГПК случаях уже не остается. Действия судьи при принятии заявления и всех необходимых доказательств по делу осложняются отсутствием необходимого времени для качественной подготовки дела и здесь, конечно же, требуется детальное знание избирательного законодательства, чтобы быстро сориентироваться в нем и дать правильный ход делу. В этой связи еще раз следует обратить внимание, что необходимы не только специализированные суды по рассмотрению дел, возникающих из публично-правовых отношений, но и специализация судей по рассмотрению таких сложных дел, какими являются избирательные споры. Только такая постановка по повышению профессионализма судей позволит считать, что независимый, профессиональный суд способен разрешить в короткий срок избирательный спор в строгом соответствии с законом</w:t>
      </w:r>
      <w:r w:rsidR="00F55A0F" w:rsidRPr="00770AFD">
        <w:rPr>
          <w:rFonts w:ascii="Times New Roman" w:hAnsi="Times New Roman"/>
          <w:sz w:val="28"/>
          <w:szCs w:val="28"/>
        </w:rPr>
        <w:t>.</w:t>
      </w:r>
    </w:p>
    <w:p w:rsidR="00F55A0F" w:rsidRPr="00770AFD" w:rsidRDefault="00F55A0F"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Часть 2 ст. 234 ГПК устанавливает десятидневный срок для обращения в суд по оспариванию решений избирательной комиссии или комиссии референдума по вопросам регистрации, отказа в регистрации, отмены регистрации кандидата (списка кандидатов), инициативной группы по проведению выборов или референдума. Срок рассмотрения таких дел судами не определен. Практика подсказывает, что, как правило, такие решения избирательных комиссий оспариваются немедленно, на следующий день после вынесения решения избирательной комиссией. Часть пятая ст. 234 ГПК, предусматривающая двухмесячный срок рассмотрения заявлений на решение избирательной комиссии, комиссии референдума, об итогах голосования, о результатах выборов, референдума вызывает замечание в той части, что это слишком большой срок.</w:t>
      </w:r>
    </w:p>
    <w:p w:rsidR="005C36A7" w:rsidRPr="00770AFD" w:rsidRDefault="00A05D2D"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Таким образом, сроки обращения в суд по избирательным спорам имеют предустанавливающее значение для возможности проведения качественной подготовки дела к судебному разбирательству.</w:t>
      </w:r>
    </w:p>
    <w:p w:rsidR="00FE74DF" w:rsidRPr="00770AFD" w:rsidRDefault="00FE74DF" w:rsidP="00770AFD">
      <w:pPr>
        <w:spacing w:line="360" w:lineRule="auto"/>
        <w:ind w:firstLine="709"/>
        <w:rPr>
          <w:rFonts w:ascii="Times New Roman" w:hAnsi="Times New Roman"/>
          <w:sz w:val="28"/>
          <w:szCs w:val="28"/>
        </w:rPr>
      </w:pPr>
    </w:p>
    <w:p w:rsidR="005C36A7" w:rsidRPr="007D5B4C" w:rsidRDefault="00A05D2D" w:rsidP="00770AFD">
      <w:pPr>
        <w:spacing w:line="360" w:lineRule="auto"/>
        <w:ind w:firstLine="709"/>
        <w:jc w:val="center"/>
        <w:rPr>
          <w:rFonts w:ascii="Times New Roman" w:hAnsi="Times New Roman"/>
          <w:b/>
          <w:sz w:val="28"/>
          <w:szCs w:val="28"/>
        </w:rPr>
      </w:pPr>
      <w:r w:rsidRPr="007D5B4C">
        <w:rPr>
          <w:rFonts w:ascii="Times New Roman" w:hAnsi="Times New Roman"/>
          <w:b/>
          <w:sz w:val="28"/>
          <w:szCs w:val="28"/>
        </w:rPr>
        <w:t>4. Решение суда по делам о защите избирательных прав и права на участие в референдуме граждан РФ</w:t>
      </w:r>
    </w:p>
    <w:p w:rsidR="00FE74DF" w:rsidRPr="00770AFD" w:rsidRDefault="00FE74DF" w:rsidP="00770AFD">
      <w:pPr>
        <w:spacing w:line="360" w:lineRule="auto"/>
        <w:ind w:firstLine="709"/>
        <w:jc w:val="both"/>
        <w:rPr>
          <w:rFonts w:ascii="Times New Roman" w:hAnsi="Times New Roman"/>
          <w:sz w:val="28"/>
          <w:szCs w:val="28"/>
        </w:rPr>
      </w:pPr>
    </w:p>
    <w:p w:rsidR="005C36A7" w:rsidRPr="00770AFD" w:rsidRDefault="00A05D2D"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Судебные решения по делам об оспариваний нормативных актов по избирательным спорам отличаются от решений по защите субъективных избирательных прав, возникших из организационно-процедурных отношений</w:t>
      </w:r>
      <w:r w:rsidR="003B3AA7" w:rsidRPr="00770AFD">
        <w:rPr>
          <w:rFonts w:ascii="Times New Roman" w:hAnsi="Times New Roman"/>
          <w:sz w:val="28"/>
          <w:szCs w:val="28"/>
        </w:rPr>
        <w:t xml:space="preserve"> </w:t>
      </w:r>
      <w:r w:rsidR="00631AD2" w:rsidRPr="00770AFD">
        <w:rPr>
          <w:rFonts w:ascii="Times New Roman" w:hAnsi="Times New Roman"/>
          <w:color w:val="000000"/>
          <w:sz w:val="28"/>
          <w:szCs w:val="28"/>
        </w:rPr>
        <w:t>[16, С. 298</w:t>
      </w:r>
      <w:r w:rsidR="003B3AA7" w:rsidRPr="00770AFD">
        <w:rPr>
          <w:rFonts w:ascii="Times New Roman" w:hAnsi="Times New Roman"/>
          <w:color w:val="000000"/>
          <w:sz w:val="28"/>
          <w:szCs w:val="28"/>
        </w:rPr>
        <w:t>]</w:t>
      </w:r>
      <w:r w:rsidRPr="00770AFD">
        <w:rPr>
          <w:rFonts w:ascii="Times New Roman" w:hAnsi="Times New Roman"/>
          <w:sz w:val="28"/>
          <w:szCs w:val="28"/>
        </w:rPr>
        <w:t>.</w:t>
      </w:r>
    </w:p>
    <w:p w:rsidR="005C36A7" w:rsidRPr="00770AFD" w:rsidRDefault="00A05D2D"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Незаконными нормативными актами нарушаются положения о переносе даты выборов, о проживании постоянно и на определенной территории избирателей для реализации ими активного избирательного права. Отмечаются установленные законами субъектов ограничения пассивного избирательного права.</w:t>
      </w:r>
    </w:p>
    <w:p w:rsidR="005C36A7" w:rsidRPr="00770AFD" w:rsidRDefault="00A05D2D"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Предметом судебного разбирательства могут быть также споры, связанные с пробелами в избирательном законодательстве.</w:t>
      </w:r>
    </w:p>
    <w:p w:rsidR="00631AD2" w:rsidRPr="00770AFD" w:rsidRDefault="00A05D2D"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Во всех делах о незаконности актов</w:t>
      </w:r>
      <w:r w:rsidR="00631AD2" w:rsidRPr="00770AFD">
        <w:rPr>
          <w:rFonts w:ascii="Times New Roman" w:hAnsi="Times New Roman"/>
          <w:sz w:val="28"/>
          <w:szCs w:val="28"/>
        </w:rPr>
        <w:t xml:space="preserve"> субъектов Федерации по выборам </w:t>
      </w:r>
      <w:r w:rsidRPr="00770AFD">
        <w:rPr>
          <w:rFonts w:ascii="Times New Roman" w:hAnsi="Times New Roman"/>
          <w:sz w:val="28"/>
          <w:szCs w:val="28"/>
        </w:rPr>
        <w:t>Федеральному законодательству предметом судебного разбирательства будет правовой конфликт о нарушении избирательных прав граждан (активного и пассивного) изданием незаконного прав</w:t>
      </w:r>
      <w:r w:rsidR="00631AD2" w:rsidRPr="00770AFD">
        <w:rPr>
          <w:rFonts w:ascii="Times New Roman" w:hAnsi="Times New Roman"/>
          <w:sz w:val="28"/>
          <w:szCs w:val="28"/>
        </w:rPr>
        <w:t xml:space="preserve">ового акта субъектом Федерации </w:t>
      </w:r>
      <w:r w:rsidR="00631AD2" w:rsidRPr="00770AFD">
        <w:rPr>
          <w:rFonts w:ascii="Times New Roman" w:hAnsi="Times New Roman"/>
          <w:color w:val="000000"/>
          <w:sz w:val="28"/>
          <w:szCs w:val="28"/>
        </w:rPr>
        <w:t>[12, С. 156]</w:t>
      </w:r>
      <w:r w:rsidR="00631AD2" w:rsidRPr="00770AFD">
        <w:rPr>
          <w:rFonts w:ascii="Times New Roman" w:hAnsi="Times New Roman"/>
          <w:sz w:val="28"/>
          <w:szCs w:val="28"/>
        </w:rPr>
        <w:t>.</w:t>
      </w:r>
    </w:p>
    <w:p w:rsidR="005C36A7" w:rsidRPr="00770AFD" w:rsidRDefault="00A05D2D"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В подобных делах предметом судебной защиты являются избирательные права граждан, неперсонифицированные интересы, являющиеся по своей сути публичными. Отмеченные характерные черты обнаруживаются по делам об оспариваний в суде нормативных правовых актов по заявлениям прокурора или гражданина (группы граждан), чьи избирательные права и интересы предполагаются нарушенными оспаривае</w:t>
      </w:r>
      <w:r w:rsidR="00FD59D1" w:rsidRPr="00770AFD">
        <w:rPr>
          <w:rFonts w:ascii="Times New Roman" w:hAnsi="Times New Roman"/>
          <w:sz w:val="28"/>
          <w:szCs w:val="28"/>
        </w:rPr>
        <w:t xml:space="preserve">мым нормативным правовым актом. </w:t>
      </w:r>
      <w:r w:rsidRPr="00770AFD">
        <w:rPr>
          <w:rFonts w:ascii="Times New Roman" w:hAnsi="Times New Roman"/>
          <w:sz w:val="28"/>
          <w:szCs w:val="28"/>
        </w:rPr>
        <w:t xml:space="preserve">Судебные решения по этим делам </w:t>
      </w:r>
      <w:r w:rsidR="00631AD2" w:rsidRPr="00770AFD">
        <w:rPr>
          <w:rFonts w:ascii="Times New Roman" w:hAnsi="Times New Roman"/>
          <w:sz w:val="28"/>
          <w:szCs w:val="28"/>
        </w:rPr>
        <w:t xml:space="preserve">имеют определенные особенности. </w:t>
      </w:r>
      <w:r w:rsidRPr="00770AFD">
        <w:rPr>
          <w:rFonts w:ascii="Times New Roman" w:hAnsi="Times New Roman"/>
          <w:sz w:val="28"/>
          <w:szCs w:val="28"/>
        </w:rPr>
        <w:t>Так, если суд рассматривает спор о несоответствии нормативного правого акта субъекта Российской Федерации федеральному законодательству, суд в мотивировочной части решения обязан назвать какому конкретно Федеральному закону не соответствует Закон субъекта Федерации.</w:t>
      </w:r>
    </w:p>
    <w:p w:rsidR="00A05D2D" w:rsidRPr="00770AFD" w:rsidRDefault="00A05D2D"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Судебные решения по защите избирательных прав граждан как активных, так и пассивных, вынесенные по спорам о нарушениях процедурных правил организации и проведения выборов, имеют следующие отличительные характеристики</w:t>
      </w:r>
      <w:r w:rsidR="00555799" w:rsidRPr="00770AFD">
        <w:rPr>
          <w:rFonts w:ascii="Times New Roman" w:hAnsi="Times New Roman"/>
          <w:bCs/>
          <w:sz w:val="28"/>
          <w:szCs w:val="28"/>
        </w:rPr>
        <w:t xml:space="preserve"> </w:t>
      </w:r>
      <w:r w:rsidR="00555799" w:rsidRPr="00770AFD">
        <w:rPr>
          <w:rFonts w:ascii="Times New Roman" w:hAnsi="Times New Roman"/>
          <w:color w:val="000000"/>
          <w:sz w:val="28"/>
          <w:szCs w:val="28"/>
        </w:rPr>
        <w:t>[14, С. 31]</w:t>
      </w:r>
      <w:r w:rsidRPr="00770AFD">
        <w:rPr>
          <w:rFonts w:ascii="Times New Roman" w:hAnsi="Times New Roman"/>
          <w:bCs/>
          <w:sz w:val="28"/>
          <w:szCs w:val="28"/>
        </w:rPr>
        <w:t>.</w:t>
      </w:r>
    </w:p>
    <w:p w:rsidR="00A05D2D" w:rsidRPr="00770AFD" w:rsidRDefault="00A05D2D"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Так, рассматривая заявление избирателя, оспаривающего решение избирательной комиссии о регистрации кандидата на выборную должность, суд в мотивировочной части, при удовлетворении требований заявителя, должен указать, какими конкретными доказательствами подтверждены обстоятельства, не позволяющие кандидату участвовать в выборах.</w:t>
      </w:r>
    </w:p>
    <w:p w:rsidR="00A05D2D" w:rsidRPr="00770AFD" w:rsidRDefault="00A05D2D"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Такими обстоятельствами могут быть существенные нарушения кандидатом избирательного законодательства, которые повлияли или могли повлиять на волеизъявление избирателей (подкуп, фальсификация, сокрытие сведений, характеризующих личность кандидата и т.п.). Обоснование в мотивировочной части существенности допущенных кандидатом нарушений носит оценочный характер и во многом зависит от судебного усмотрения. В этой связи еще раз следует поддержать идею специализации судей. Судья, постоянно рассматривающий избирательные споры, имеет большую возможность сравнения и анализа нарушений избирательного законодательства, которые следует считать существенными, а также возможность допущенных нарушений повлиять на свободу волеизъявления избирателей</w:t>
      </w:r>
      <w:r w:rsidR="009B0CED" w:rsidRPr="00770AFD">
        <w:rPr>
          <w:rFonts w:ascii="Times New Roman" w:hAnsi="Times New Roman"/>
          <w:bCs/>
          <w:sz w:val="28"/>
          <w:szCs w:val="28"/>
        </w:rPr>
        <w:t xml:space="preserve"> </w:t>
      </w:r>
      <w:r w:rsidR="009B0CED" w:rsidRPr="00770AFD">
        <w:rPr>
          <w:rFonts w:ascii="Times New Roman" w:hAnsi="Times New Roman"/>
          <w:color w:val="000000"/>
          <w:sz w:val="28"/>
          <w:szCs w:val="28"/>
        </w:rPr>
        <w:t>[13, С. 264]</w:t>
      </w:r>
      <w:r w:rsidRPr="00770AFD">
        <w:rPr>
          <w:rFonts w:ascii="Times New Roman" w:hAnsi="Times New Roman"/>
          <w:bCs/>
          <w:sz w:val="28"/>
          <w:szCs w:val="28"/>
        </w:rPr>
        <w:t>.</w:t>
      </w:r>
    </w:p>
    <w:p w:rsidR="00A05D2D" w:rsidRPr="00770AFD" w:rsidRDefault="00A05D2D"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Наработки судебной практики позволят подсказать законодателю пути устранения пробелов, противоречий в действующем избирательном законодательстве. Это, в свою очередь, будет способствовать эффективности правосудия по избирательным спорам.</w:t>
      </w:r>
    </w:p>
    <w:p w:rsidR="00A05D2D" w:rsidRPr="00770AFD" w:rsidRDefault="00A05D2D"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Резолютивная часть судебных решений по делам о защите избирательных прав при разрешении споров о нарушении организационно-процедурных правил должна содержать конкретный ответ на поставленный заявителем перед судом вопрос.</w:t>
      </w:r>
    </w:p>
    <w:p w:rsidR="00A05D2D" w:rsidRPr="00770AFD" w:rsidRDefault="00A05D2D"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В частности, удовлетворяя требование заявителя об отмене регистрации кандидата на выборную должность, суд указывает в резолютивной части:</w:t>
      </w:r>
    </w:p>
    <w:p w:rsidR="00A05D2D" w:rsidRPr="00770AFD" w:rsidRDefault="00FD59D1"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w:t>
      </w:r>
      <w:r w:rsidR="00A05D2D" w:rsidRPr="00770AFD">
        <w:rPr>
          <w:rFonts w:ascii="Times New Roman" w:hAnsi="Times New Roman"/>
          <w:bCs/>
          <w:sz w:val="28"/>
          <w:szCs w:val="28"/>
        </w:rPr>
        <w:t>Признать обоснованным требование заявителя А</w:t>
      </w:r>
      <w:r w:rsidRPr="00770AFD">
        <w:rPr>
          <w:rFonts w:ascii="Times New Roman" w:hAnsi="Times New Roman"/>
          <w:bCs/>
          <w:sz w:val="28"/>
          <w:szCs w:val="28"/>
        </w:rPr>
        <w:t>.</w:t>
      </w:r>
      <w:r w:rsidR="00A05D2D" w:rsidRPr="00770AFD">
        <w:rPr>
          <w:rFonts w:ascii="Times New Roman" w:hAnsi="Times New Roman"/>
          <w:bCs/>
          <w:sz w:val="28"/>
          <w:szCs w:val="28"/>
        </w:rPr>
        <w:t xml:space="preserve"> об отмене регистрации кандидатом на выборную должность гр Б</w:t>
      </w:r>
      <w:r w:rsidRPr="00770AFD">
        <w:rPr>
          <w:rFonts w:ascii="Times New Roman" w:hAnsi="Times New Roman"/>
          <w:bCs/>
          <w:sz w:val="28"/>
          <w:szCs w:val="28"/>
        </w:rPr>
        <w:t>.</w:t>
      </w:r>
    </w:p>
    <w:p w:rsidR="00A05D2D" w:rsidRPr="00770AFD" w:rsidRDefault="00A05D2D"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Обязать избирательную комиссию отменить решение о регистрации гр. Б. кандидатом на выборную должность.</w:t>
      </w:r>
    </w:p>
    <w:p w:rsidR="00A05D2D" w:rsidRPr="00770AFD" w:rsidRDefault="00A05D2D"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Решение суда вступает в законную силу после его провозглашения и подлежит немедленному исполнению.</w:t>
      </w:r>
    </w:p>
    <w:p w:rsidR="00A05D2D" w:rsidRPr="00770AFD" w:rsidRDefault="00A05D2D"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Об исполнении решения сообщить заявителю и суду в течение 1</w:t>
      </w:r>
      <w:r w:rsidR="00FD59D1" w:rsidRPr="00770AFD">
        <w:rPr>
          <w:rFonts w:ascii="Times New Roman" w:hAnsi="Times New Roman"/>
          <w:bCs/>
          <w:sz w:val="28"/>
          <w:szCs w:val="28"/>
        </w:rPr>
        <w:t>0 дней со дня получения решения»</w:t>
      </w:r>
      <w:r w:rsidR="009B0CED" w:rsidRPr="00770AFD">
        <w:rPr>
          <w:rFonts w:ascii="Times New Roman" w:hAnsi="Times New Roman"/>
          <w:color w:val="000000"/>
          <w:sz w:val="28"/>
          <w:szCs w:val="28"/>
        </w:rPr>
        <w:t xml:space="preserve"> [10, С. 563]</w:t>
      </w:r>
      <w:r w:rsidRPr="00770AFD">
        <w:rPr>
          <w:rFonts w:ascii="Times New Roman" w:hAnsi="Times New Roman"/>
          <w:bCs/>
          <w:sz w:val="28"/>
          <w:szCs w:val="28"/>
        </w:rPr>
        <w:t>.</w:t>
      </w:r>
    </w:p>
    <w:p w:rsidR="005C36A7" w:rsidRPr="00770AFD" w:rsidRDefault="00FD59D1"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Такие случаи, когда вопрос о снятии кандидатуры решается судами за несколько часов до выборов глав субъектов, муниципальных образований нередки. Судьи, сами того не желая, втягиваются в политические разборки различных партий, объединений по конкретным кандидатурам и нередко под определенным давлением «решают» вопрос: кого снять с дистанции, кого оставить. Эти вопросы поставлены перед законодателем. Во избежание участия судов в политических баталиях необходимо совершенствование не только избирательного законодательства, но и гражданского процессуального, регулирующего порядок рассмотрения, разрешения избирательных споров, постановления и исполнения решений.</w:t>
      </w:r>
    </w:p>
    <w:p w:rsidR="00FD59D1" w:rsidRPr="00770AFD" w:rsidRDefault="00FD59D1"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Исполнение решения суда по защите избирательных прав в соответствии с ч. 2 ст. 235 ГПК подчиняется общим правилам, изложенным в ч. 2 ст. 201 ГПК</w:t>
      </w:r>
      <w:r w:rsidR="00FE74DF" w:rsidRPr="00770AFD">
        <w:rPr>
          <w:rFonts w:ascii="Times New Roman" w:hAnsi="Times New Roman"/>
          <w:bCs/>
          <w:sz w:val="28"/>
          <w:szCs w:val="28"/>
        </w:rPr>
        <w:t xml:space="preserve">. </w:t>
      </w:r>
      <w:r w:rsidRPr="00770AFD">
        <w:rPr>
          <w:rFonts w:ascii="Times New Roman" w:hAnsi="Times New Roman"/>
          <w:bCs/>
          <w:sz w:val="28"/>
          <w:szCs w:val="28"/>
        </w:rPr>
        <w:t>Эта норма никак не сориентирована на специфику дел, возникающих из избирательных правоотношений. В этой связи следует исходить из толкования этой нормы и с учетом особенностей решений по этим делам. А суть в том, что основанием исполнения является само судебное решение, обязывающее должностное лицо или коллегиальный орган следовать предписанию суда, изложенному в резолютивной части: исключить из списка кандидатов на выборную должность, либо обязать избирательную комиссию включить в бюллетень для голосования того или иного кандидата и т.п.</w:t>
      </w:r>
    </w:p>
    <w:p w:rsidR="00FD59D1" w:rsidRPr="00770AFD" w:rsidRDefault="00FD59D1"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Исполнение должно быть произведено в указанный в резолютивной части решения срок. Но поскольку решение вступает в законную силу немедленно, то и исполняться оно должно немедленно</w:t>
      </w:r>
      <w:r w:rsidR="009B0CED" w:rsidRPr="00770AFD">
        <w:rPr>
          <w:rFonts w:ascii="Times New Roman" w:hAnsi="Times New Roman"/>
          <w:bCs/>
          <w:sz w:val="28"/>
          <w:szCs w:val="28"/>
        </w:rPr>
        <w:t xml:space="preserve"> </w:t>
      </w:r>
      <w:r w:rsidR="009B0CED" w:rsidRPr="00770AFD">
        <w:rPr>
          <w:rFonts w:ascii="Times New Roman" w:hAnsi="Times New Roman"/>
          <w:color w:val="000000"/>
          <w:sz w:val="28"/>
          <w:szCs w:val="28"/>
        </w:rPr>
        <w:t>[</w:t>
      </w:r>
      <w:r w:rsidR="001C2DA0" w:rsidRPr="00770AFD">
        <w:rPr>
          <w:rFonts w:ascii="Times New Roman" w:hAnsi="Times New Roman"/>
          <w:color w:val="000000"/>
          <w:sz w:val="28"/>
          <w:szCs w:val="28"/>
        </w:rPr>
        <w:t>16, С. 215</w:t>
      </w:r>
      <w:r w:rsidR="009B0CED" w:rsidRPr="00770AFD">
        <w:rPr>
          <w:rFonts w:ascii="Times New Roman" w:hAnsi="Times New Roman"/>
          <w:color w:val="000000"/>
          <w:sz w:val="28"/>
          <w:szCs w:val="28"/>
        </w:rPr>
        <w:t>]</w:t>
      </w:r>
      <w:r w:rsidRPr="00770AFD">
        <w:rPr>
          <w:rFonts w:ascii="Times New Roman" w:hAnsi="Times New Roman"/>
          <w:bCs/>
          <w:sz w:val="28"/>
          <w:szCs w:val="28"/>
        </w:rPr>
        <w:t>.</w:t>
      </w:r>
    </w:p>
    <w:p w:rsidR="00FD59D1" w:rsidRPr="00770AFD" w:rsidRDefault="00FD59D1"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Об исполнении должно быть сообщено суду и заявителю. Полагаем, что если решение подлежит немедленному исполнению, то и сроки для сообщения должны быть сокращены до 7 дней со дня получения решения.</w:t>
      </w:r>
    </w:p>
    <w:p w:rsidR="00FD59D1" w:rsidRPr="00770AFD" w:rsidRDefault="00FD59D1"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Прекращение производства по избирательному спору возможно, как представляется, в случаях, предусмотренных п. 1 ст. 219 ГПК - как не подлежащее рассмотрению в суде</w:t>
      </w:r>
      <w:r w:rsidR="001C2DA0" w:rsidRPr="00770AFD">
        <w:rPr>
          <w:rFonts w:ascii="Times New Roman" w:hAnsi="Times New Roman"/>
          <w:bCs/>
          <w:sz w:val="28"/>
          <w:szCs w:val="28"/>
        </w:rPr>
        <w:t xml:space="preserve"> </w:t>
      </w:r>
      <w:r w:rsidR="001C2DA0" w:rsidRPr="00770AFD">
        <w:rPr>
          <w:rFonts w:ascii="Times New Roman" w:hAnsi="Times New Roman"/>
          <w:color w:val="000000"/>
          <w:sz w:val="28"/>
          <w:szCs w:val="28"/>
        </w:rPr>
        <w:t>[2, С. 351]</w:t>
      </w:r>
      <w:r w:rsidRPr="00770AFD">
        <w:rPr>
          <w:rFonts w:ascii="Times New Roman" w:hAnsi="Times New Roman"/>
          <w:bCs/>
          <w:sz w:val="28"/>
          <w:szCs w:val="28"/>
        </w:rPr>
        <w:t>.</w:t>
      </w:r>
    </w:p>
    <w:p w:rsidR="005C36A7" w:rsidRPr="00770AFD" w:rsidRDefault="00FD59D1"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Исходя из вышесказанного, можно сделать вывод, что изучение судебной практики рассмотрения и разрешения избирательных споров показывает наличие существенных особенностей решений по этим делам и необходимость более детального регулирования этого института в гражданском процессуальном законодательстве.</w:t>
      </w:r>
    </w:p>
    <w:p w:rsidR="00972207" w:rsidRPr="00770AFD" w:rsidRDefault="007D5B4C" w:rsidP="00770AFD">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972207" w:rsidRPr="007D5B4C">
        <w:rPr>
          <w:rFonts w:ascii="Times New Roman" w:hAnsi="Times New Roman"/>
          <w:b/>
          <w:sz w:val="28"/>
          <w:szCs w:val="28"/>
        </w:rPr>
        <w:t>Заключение</w:t>
      </w:r>
    </w:p>
    <w:p w:rsidR="00972207" w:rsidRPr="00770AFD" w:rsidRDefault="00972207" w:rsidP="00770AFD">
      <w:pPr>
        <w:spacing w:line="360" w:lineRule="auto"/>
        <w:ind w:firstLine="709"/>
        <w:jc w:val="both"/>
        <w:rPr>
          <w:rFonts w:ascii="Times New Roman" w:hAnsi="Times New Roman"/>
          <w:sz w:val="28"/>
          <w:szCs w:val="28"/>
        </w:rPr>
      </w:pPr>
    </w:p>
    <w:p w:rsidR="00CE0DA8" w:rsidRPr="00770AFD" w:rsidRDefault="00CE0DA8" w:rsidP="00770AFD">
      <w:pPr>
        <w:spacing w:line="360" w:lineRule="auto"/>
        <w:ind w:firstLine="709"/>
        <w:jc w:val="both"/>
        <w:rPr>
          <w:rFonts w:ascii="Times New Roman" w:hAnsi="Times New Roman"/>
          <w:sz w:val="28"/>
          <w:szCs w:val="28"/>
        </w:rPr>
      </w:pPr>
      <w:r w:rsidRPr="00770AFD">
        <w:rPr>
          <w:rFonts w:ascii="Times New Roman" w:hAnsi="Times New Roman"/>
          <w:sz w:val="28"/>
          <w:szCs w:val="28"/>
        </w:rPr>
        <w:t xml:space="preserve">Судебные дела по жалобам на нарушение избирательных прав, права на участие в референдуме граждан Российской Федерации имеют особое значение, поскольку затрагивают конституционные политические права. Своевременное и правильное разрешение таких дел является задачей гражданского судопроизводства. Решение этой задачи во многом зависит от дальнейшего совершенствования судебной процедуры разрешения избирательных споров, споров по проведению референдума. </w:t>
      </w:r>
    </w:p>
    <w:p w:rsidR="00CE0DA8" w:rsidRPr="00770AFD" w:rsidRDefault="005E0F61"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В связи с тем, что избирательные споры затрагивают политические права многочисленной группы граждан - избирателей, суд не должен принимать отказа от заявленного требования и рассмотреть дело</w:t>
      </w:r>
      <w:r w:rsidR="00CE0DA8" w:rsidRPr="00770AFD">
        <w:rPr>
          <w:rFonts w:ascii="Times New Roman" w:hAnsi="Times New Roman"/>
          <w:bCs/>
          <w:sz w:val="28"/>
          <w:szCs w:val="28"/>
        </w:rPr>
        <w:t xml:space="preserve"> по существу и в полном объеме.</w:t>
      </w:r>
    </w:p>
    <w:p w:rsidR="00CE0DA8" w:rsidRPr="00770AFD" w:rsidRDefault="005E0F61"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Этим будет достигнута цель судопроизводства по этим делам: восстановление нарушенных избирательных прав.</w:t>
      </w:r>
    </w:p>
    <w:p w:rsidR="00CE0DA8" w:rsidRPr="00770AFD" w:rsidRDefault="00E31710"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 xml:space="preserve">Проведенное </w:t>
      </w:r>
      <w:r w:rsidR="005E0F61" w:rsidRPr="00770AFD">
        <w:rPr>
          <w:rFonts w:ascii="Times New Roman" w:hAnsi="Times New Roman"/>
          <w:bCs/>
          <w:sz w:val="28"/>
          <w:szCs w:val="28"/>
        </w:rPr>
        <w:t>исследование теоретических, законодательных положений, а также весьма сложной и неоднозначной судебной практики по защите избирательных прав и права на участие в</w:t>
      </w:r>
      <w:r w:rsidR="00CE0DA8" w:rsidRPr="00770AFD">
        <w:rPr>
          <w:rFonts w:ascii="Times New Roman" w:hAnsi="Times New Roman"/>
          <w:bCs/>
          <w:sz w:val="28"/>
          <w:szCs w:val="28"/>
        </w:rPr>
        <w:t xml:space="preserve"> референдуме граждан Российской </w:t>
      </w:r>
      <w:r w:rsidR="005E0F61" w:rsidRPr="00770AFD">
        <w:rPr>
          <w:rFonts w:ascii="Times New Roman" w:hAnsi="Times New Roman"/>
          <w:bCs/>
          <w:sz w:val="28"/>
          <w:szCs w:val="28"/>
        </w:rPr>
        <w:t>Федерации показывает необходимость дальнейшего совершенствования избирательного законодательства, а также пр</w:t>
      </w:r>
      <w:r w:rsidR="00CE0DA8" w:rsidRPr="00770AFD">
        <w:rPr>
          <w:rFonts w:ascii="Times New Roman" w:hAnsi="Times New Roman"/>
          <w:bCs/>
          <w:sz w:val="28"/>
          <w:szCs w:val="28"/>
        </w:rPr>
        <w:t>оцессуального законодательства.</w:t>
      </w:r>
    </w:p>
    <w:p w:rsidR="005E0F61" w:rsidRPr="00770AFD" w:rsidRDefault="005E0F61" w:rsidP="00770AFD">
      <w:pPr>
        <w:spacing w:line="360" w:lineRule="auto"/>
        <w:ind w:firstLine="709"/>
        <w:jc w:val="both"/>
        <w:rPr>
          <w:rFonts w:ascii="Times New Roman" w:hAnsi="Times New Roman"/>
          <w:bCs/>
          <w:sz w:val="28"/>
          <w:szCs w:val="28"/>
        </w:rPr>
      </w:pPr>
      <w:r w:rsidRPr="00770AFD">
        <w:rPr>
          <w:rFonts w:ascii="Times New Roman" w:hAnsi="Times New Roman"/>
          <w:bCs/>
          <w:sz w:val="28"/>
          <w:szCs w:val="28"/>
        </w:rPr>
        <w:t>Нормы процессуального права должны обеспечить правовые гарантии избирательных прав граждан вынесением законных и обоснованных решений по избирательным спорам и этим обеспечить политическую стабильность в стране.</w:t>
      </w:r>
    </w:p>
    <w:p w:rsidR="00972207" w:rsidRPr="007D5B4C" w:rsidRDefault="007D5B4C" w:rsidP="00770AFD">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707627" w:rsidRPr="007D5B4C">
        <w:rPr>
          <w:rFonts w:ascii="Times New Roman" w:hAnsi="Times New Roman"/>
          <w:b/>
          <w:sz w:val="28"/>
          <w:szCs w:val="28"/>
        </w:rPr>
        <w:t>Библиографический список</w:t>
      </w:r>
    </w:p>
    <w:p w:rsidR="007D5B4C" w:rsidRPr="007D5B4C" w:rsidRDefault="007D5B4C" w:rsidP="00770AFD">
      <w:pPr>
        <w:spacing w:line="360" w:lineRule="auto"/>
        <w:ind w:firstLine="709"/>
        <w:jc w:val="center"/>
        <w:rPr>
          <w:rFonts w:ascii="Times New Roman" w:hAnsi="Times New Roman"/>
          <w:b/>
          <w:sz w:val="28"/>
          <w:szCs w:val="28"/>
        </w:rPr>
      </w:pPr>
    </w:p>
    <w:p w:rsidR="00972207" w:rsidRPr="007D5B4C" w:rsidRDefault="00972207" w:rsidP="00770AFD">
      <w:pPr>
        <w:spacing w:line="360" w:lineRule="auto"/>
        <w:ind w:firstLine="709"/>
        <w:jc w:val="center"/>
        <w:rPr>
          <w:rFonts w:ascii="Times New Roman" w:hAnsi="Times New Roman"/>
          <w:b/>
          <w:sz w:val="28"/>
          <w:szCs w:val="28"/>
        </w:rPr>
      </w:pPr>
      <w:r w:rsidRPr="007D5B4C">
        <w:rPr>
          <w:rFonts w:ascii="Times New Roman" w:hAnsi="Times New Roman"/>
          <w:b/>
          <w:sz w:val="28"/>
          <w:szCs w:val="28"/>
        </w:rPr>
        <w:t>Нормативно-правовые акты</w:t>
      </w:r>
    </w:p>
    <w:p w:rsidR="00972207" w:rsidRPr="00770AFD" w:rsidRDefault="00972207" w:rsidP="00770AFD">
      <w:pPr>
        <w:spacing w:line="360" w:lineRule="auto"/>
        <w:ind w:firstLine="709"/>
        <w:jc w:val="both"/>
        <w:rPr>
          <w:rFonts w:ascii="Times New Roman" w:hAnsi="Times New Roman"/>
          <w:sz w:val="28"/>
          <w:szCs w:val="28"/>
        </w:rPr>
      </w:pPr>
    </w:p>
    <w:p w:rsidR="00972207" w:rsidRPr="00770AFD" w:rsidRDefault="00972207" w:rsidP="007D5B4C">
      <w:pPr>
        <w:spacing w:line="360" w:lineRule="auto"/>
        <w:jc w:val="both"/>
        <w:rPr>
          <w:rFonts w:ascii="Times New Roman" w:hAnsi="Times New Roman"/>
          <w:sz w:val="28"/>
          <w:szCs w:val="28"/>
        </w:rPr>
      </w:pPr>
      <w:r w:rsidRPr="00770AFD">
        <w:rPr>
          <w:rFonts w:ascii="Times New Roman" w:hAnsi="Times New Roman"/>
          <w:sz w:val="28"/>
          <w:szCs w:val="28"/>
        </w:rPr>
        <w:t>1. Конституция Российской Федерации [Текст]: офиц. текст. – М.: Акалис, 1996. – 48 с.</w:t>
      </w:r>
    </w:p>
    <w:p w:rsidR="00DF45FB" w:rsidRPr="00770AFD" w:rsidRDefault="00972207" w:rsidP="007D5B4C">
      <w:pPr>
        <w:spacing w:line="360" w:lineRule="auto"/>
        <w:jc w:val="both"/>
        <w:rPr>
          <w:rFonts w:ascii="Times New Roman" w:hAnsi="Times New Roman"/>
          <w:sz w:val="28"/>
          <w:szCs w:val="28"/>
        </w:rPr>
      </w:pPr>
      <w:r w:rsidRPr="00770AFD">
        <w:rPr>
          <w:rFonts w:ascii="Times New Roman" w:hAnsi="Times New Roman"/>
          <w:sz w:val="28"/>
          <w:szCs w:val="28"/>
        </w:rPr>
        <w:t xml:space="preserve">2. </w:t>
      </w:r>
      <w:r w:rsidR="00DF45FB" w:rsidRPr="00770AFD">
        <w:rPr>
          <w:rFonts w:ascii="Times New Roman" w:hAnsi="Times New Roman"/>
          <w:color w:val="000000"/>
          <w:sz w:val="28"/>
          <w:szCs w:val="28"/>
        </w:rPr>
        <w:t xml:space="preserve">Гражданский процессуальный кодекс Российской Федерации </w:t>
      </w:r>
      <w:r w:rsidR="00DF45FB" w:rsidRPr="00770AFD">
        <w:rPr>
          <w:rFonts w:ascii="Times New Roman" w:hAnsi="Times New Roman"/>
          <w:sz w:val="28"/>
          <w:szCs w:val="28"/>
        </w:rPr>
        <w:t>[Текст]:</w:t>
      </w:r>
      <w:r w:rsidR="00576EB5">
        <w:rPr>
          <w:rFonts w:ascii="Times New Roman" w:hAnsi="Times New Roman"/>
          <w:sz w:val="28"/>
          <w:szCs w:val="28"/>
        </w:rPr>
        <w:t xml:space="preserve"> </w:t>
      </w:r>
      <w:r w:rsidR="00DF45FB" w:rsidRPr="00770AFD">
        <w:rPr>
          <w:rFonts w:ascii="Times New Roman" w:hAnsi="Times New Roman"/>
          <w:color w:val="0D0D0D"/>
          <w:sz w:val="28"/>
          <w:szCs w:val="28"/>
        </w:rPr>
        <w:t>федер. закон от</w:t>
      </w:r>
      <w:r w:rsidR="00576EB5">
        <w:rPr>
          <w:rFonts w:ascii="Times New Roman" w:hAnsi="Times New Roman"/>
          <w:color w:val="0D0D0D"/>
          <w:sz w:val="28"/>
          <w:szCs w:val="28"/>
        </w:rPr>
        <w:t xml:space="preserve"> </w:t>
      </w:r>
      <w:r w:rsidR="00DF45FB" w:rsidRPr="00770AFD">
        <w:rPr>
          <w:rFonts w:ascii="Times New Roman" w:hAnsi="Times New Roman"/>
          <w:sz w:val="28"/>
          <w:szCs w:val="28"/>
        </w:rPr>
        <w:t>14.11.2002</w:t>
      </w:r>
      <w:r w:rsidR="002849E6" w:rsidRPr="00770AFD">
        <w:rPr>
          <w:rFonts w:ascii="Times New Roman" w:hAnsi="Times New Roman"/>
          <w:sz w:val="28"/>
          <w:szCs w:val="28"/>
        </w:rPr>
        <w:t>г.</w:t>
      </w:r>
      <w:r w:rsidR="00DF45FB" w:rsidRPr="00770AFD">
        <w:rPr>
          <w:rFonts w:ascii="Times New Roman" w:hAnsi="Times New Roman"/>
          <w:sz w:val="28"/>
          <w:szCs w:val="28"/>
        </w:rPr>
        <w:t xml:space="preserve"> № 138-ФЗ </w:t>
      </w:r>
      <w:r w:rsidR="00DF45FB" w:rsidRPr="00770AFD">
        <w:rPr>
          <w:rFonts w:ascii="Times New Roman" w:hAnsi="Times New Roman"/>
          <w:color w:val="0D0D0D"/>
          <w:sz w:val="28"/>
          <w:szCs w:val="28"/>
        </w:rPr>
        <w:t xml:space="preserve">[принят ГД ФС РФ </w:t>
      </w:r>
      <w:r w:rsidR="00DF45FB" w:rsidRPr="00770AFD">
        <w:rPr>
          <w:rFonts w:ascii="Times New Roman" w:hAnsi="Times New Roman"/>
          <w:sz w:val="28"/>
          <w:szCs w:val="28"/>
        </w:rPr>
        <w:t>23.10.2002</w:t>
      </w:r>
      <w:r w:rsidR="00DF45FB" w:rsidRPr="00770AFD">
        <w:rPr>
          <w:rFonts w:ascii="Times New Roman" w:hAnsi="Times New Roman"/>
          <w:color w:val="0D0D0D"/>
          <w:sz w:val="28"/>
          <w:szCs w:val="28"/>
        </w:rPr>
        <w:t xml:space="preserve"> (</w:t>
      </w:r>
      <w:r w:rsidR="00DF45FB" w:rsidRPr="00770AFD">
        <w:rPr>
          <w:rFonts w:ascii="Times New Roman" w:hAnsi="Times New Roman"/>
          <w:sz w:val="28"/>
          <w:szCs w:val="28"/>
        </w:rPr>
        <w:t xml:space="preserve">ред. от 28.06.2009, с изм. от 09.11.2009)] // Собрание законодательства Российской Федерации. </w:t>
      </w:r>
      <w:r w:rsidR="002849E6" w:rsidRPr="00770AFD">
        <w:rPr>
          <w:rFonts w:ascii="Times New Roman" w:hAnsi="Times New Roman"/>
          <w:sz w:val="28"/>
          <w:szCs w:val="28"/>
        </w:rPr>
        <w:t>18.11.2002, № 46, ст. 4532</w:t>
      </w:r>
      <w:r w:rsidR="00DF45FB" w:rsidRPr="00770AFD">
        <w:rPr>
          <w:rFonts w:ascii="Times New Roman" w:hAnsi="Times New Roman"/>
          <w:sz w:val="28"/>
          <w:szCs w:val="28"/>
        </w:rPr>
        <w:t>.</w:t>
      </w:r>
    </w:p>
    <w:p w:rsidR="002849E6" w:rsidRPr="00770AFD" w:rsidRDefault="002849E6" w:rsidP="007D5B4C">
      <w:pPr>
        <w:spacing w:line="360" w:lineRule="auto"/>
        <w:jc w:val="both"/>
        <w:rPr>
          <w:rFonts w:ascii="Times New Roman" w:hAnsi="Times New Roman"/>
          <w:sz w:val="28"/>
          <w:szCs w:val="28"/>
        </w:rPr>
      </w:pPr>
      <w:r w:rsidRPr="00770AFD">
        <w:rPr>
          <w:rFonts w:ascii="Times New Roman" w:hAnsi="Times New Roman"/>
          <w:sz w:val="28"/>
          <w:szCs w:val="28"/>
        </w:rPr>
        <w:t xml:space="preserve">3. </w:t>
      </w:r>
      <w:r w:rsidRPr="00770AFD">
        <w:rPr>
          <w:rFonts w:ascii="Times New Roman" w:hAnsi="Times New Roman"/>
          <w:sz w:val="28"/>
          <w:szCs w:val="28"/>
          <w:shd w:val="clear" w:color="auto" w:fill="F5F5F5"/>
        </w:rPr>
        <w:t xml:space="preserve">О референдуме Российской Федерации </w:t>
      </w:r>
      <w:r w:rsidRPr="00770AFD">
        <w:rPr>
          <w:rFonts w:ascii="Times New Roman" w:hAnsi="Times New Roman"/>
          <w:sz w:val="28"/>
          <w:szCs w:val="28"/>
        </w:rPr>
        <w:t>[Текст]:</w:t>
      </w:r>
      <w:r w:rsidR="00576EB5">
        <w:rPr>
          <w:rFonts w:ascii="Times New Roman" w:hAnsi="Times New Roman"/>
          <w:sz w:val="28"/>
          <w:szCs w:val="28"/>
        </w:rPr>
        <w:t xml:space="preserve"> </w:t>
      </w:r>
      <w:r w:rsidRPr="00770AFD">
        <w:rPr>
          <w:rFonts w:ascii="Times New Roman" w:hAnsi="Times New Roman"/>
          <w:color w:val="0D0D0D"/>
          <w:sz w:val="28"/>
          <w:szCs w:val="28"/>
        </w:rPr>
        <w:t xml:space="preserve">федер. конст. закон от 28.06.2004г. № 5-ФКЗ [принят ГД ФС РФ </w:t>
      </w:r>
      <w:r w:rsidRPr="00770AFD">
        <w:rPr>
          <w:rFonts w:ascii="Times New Roman" w:hAnsi="Times New Roman"/>
          <w:sz w:val="28"/>
          <w:szCs w:val="28"/>
        </w:rPr>
        <w:t>11.06.2004</w:t>
      </w:r>
      <w:r w:rsidRPr="00770AFD">
        <w:rPr>
          <w:rFonts w:ascii="Times New Roman" w:hAnsi="Times New Roman"/>
          <w:color w:val="0D0D0D"/>
          <w:sz w:val="28"/>
          <w:szCs w:val="28"/>
        </w:rPr>
        <w:t xml:space="preserve"> (</w:t>
      </w:r>
      <w:r w:rsidRPr="00770AFD">
        <w:rPr>
          <w:rFonts w:ascii="Times New Roman" w:hAnsi="Times New Roman"/>
          <w:sz w:val="28"/>
          <w:szCs w:val="28"/>
        </w:rPr>
        <w:t>ред. от 24.04.2008)] // Собрание законодательства Российской Федерации. 05.07.2004, № 27, ст. 2710.</w:t>
      </w:r>
    </w:p>
    <w:p w:rsidR="00972207" w:rsidRPr="00770AFD" w:rsidRDefault="002849E6" w:rsidP="007D5B4C">
      <w:pPr>
        <w:spacing w:line="360" w:lineRule="auto"/>
        <w:jc w:val="both"/>
        <w:rPr>
          <w:rFonts w:ascii="Times New Roman" w:hAnsi="Times New Roman"/>
          <w:sz w:val="28"/>
          <w:szCs w:val="28"/>
        </w:rPr>
      </w:pPr>
      <w:r w:rsidRPr="00770AFD">
        <w:rPr>
          <w:rFonts w:ascii="Times New Roman" w:hAnsi="Times New Roman"/>
          <w:bCs/>
          <w:kern w:val="36"/>
          <w:sz w:val="28"/>
          <w:szCs w:val="28"/>
          <w:shd w:val="clear" w:color="auto" w:fill="F5F5F5"/>
        </w:rPr>
        <w:t xml:space="preserve">4. </w:t>
      </w:r>
      <w:r w:rsidR="00972207" w:rsidRPr="00770AFD">
        <w:rPr>
          <w:rFonts w:ascii="Times New Roman" w:hAnsi="Times New Roman"/>
          <w:sz w:val="28"/>
          <w:szCs w:val="28"/>
        </w:rPr>
        <w:t xml:space="preserve">О выборах Президента Российской </w:t>
      </w:r>
      <w:r w:rsidR="00972207" w:rsidRPr="00770AFD">
        <w:rPr>
          <w:rFonts w:ascii="Times New Roman" w:hAnsi="Times New Roman"/>
          <w:color w:val="0D0D0D"/>
          <w:sz w:val="28"/>
          <w:szCs w:val="28"/>
        </w:rPr>
        <w:t>Федер</w:t>
      </w:r>
      <w:r w:rsidR="00BC5A80" w:rsidRPr="00770AFD">
        <w:rPr>
          <w:rFonts w:ascii="Times New Roman" w:hAnsi="Times New Roman"/>
          <w:color w:val="0D0D0D"/>
          <w:sz w:val="28"/>
          <w:szCs w:val="28"/>
        </w:rPr>
        <w:t xml:space="preserve">ации [Текст]: федер. закон от 10.01.2003г. № 19-ФЗ [принят ГД ФС РФ 24.12.2002 (ред. 21.07.2005 </w:t>
      </w:r>
      <w:r w:rsidR="00BC5A80" w:rsidRPr="003A2EAB">
        <w:rPr>
          <w:rFonts w:ascii="Times New Roman" w:hAnsi="Times New Roman"/>
          <w:color w:val="0D0D0D"/>
          <w:sz w:val="28"/>
          <w:szCs w:val="28"/>
        </w:rPr>
        <w:t>№ 93-ФЗ</w:t>
      </w:r>
      <w:r w:rsidR="00BC5A80" w:rsidRPr="00770AFD">
        <w:rPr>
          <w:rFonts w:ascii="Times New Roman" w:hAnsi="Times New Roman"/>
          <w:color w:val="0D0D0D"/>
          <w:sz w:val="28"/>
          <w:szCs w:val="28"/>
        </w:rPr>
        <w:t xml:space="preserve">, от 12.07.2006 </w:t>
      </w:r>
      <w:hyperlink r:id="rId7" w:tooltip="ФЕДЕРАЛЬНЫЙ ЗАКОН от 12.07.2006 N 106-ФЗ &quot;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quot; (принят ГД ФС РФ 30.06.2006)" w:history="1">
        <w:r w:rsidR="00BC5A80" w:rsidRPr="00770AFD">
          <w:rPr>
            <w:rStyle w:val="a6"/>
            <w:rFonts w:ascii="Times New Roman" w:hAnsi="Times New Roman"/>
            <w:color w:val="0D0D0D"/>
            <w:sz w:val="28"/>
            <w:szCs w:val="28"/>
            <w:u w:val="none"/>
          </w:rPr>
          <w:t>№ 106-ФЗ</w:t>
        </w:r>
      </w:hyperlink>
      <w:r w:rsidR="00BC5A80" w:rsidRPr="00770AFD">
        <w:rPr>
          <w:rFonts w:ascii="Times New Roman" w:hAnsi="Times New Roman"/>
          <w:color w:val="0D0D0D"/>
          <w:sz w:val="28"/>
          <w:szCs w:val="28"/>
        </w:rPr>
        <w:t xml:space="preserve">, от 12.07.2006 </w:t>
      </w:r>
      <w:r w:rsidR="00BC5A80" w:rsidRPr="003A2EAB">
        <w:rPr>
          <w:rFonts w:ascii="Times New Roman" w:hAnsi="Times New Roman"/>
          <w:color w:val="0D0D0D"/>
          <w:sz w:val="28"/>
          <w:szCs w:val="28"/>
        </w:rPr>
        <w:t>№ 107-ФЗ</w:t>
      </w:r>
      <w:r w:rsidR="00BC5A80" w:rsidRPr="00770AFD">
        <w:rPr>
          <w:rFonts w:ascii="Times New Roman" w:hAnsi="Times New Roman"/>
          <w:color w:val="0D0D0D"/>
          <w:sz w:val="28"/>
          <w:szCs w:val="28"/>
        </w:rPr>
        <w:t xml:space="preserve">, от 25.07.2006 </w:t>
      </w:r>
      <w:hyperlink r:id="rId8" w:tooltip="ФЕДЕРАЛЬНЫЙ ЗАКОН от 25.07.2006 N 128-ФЗ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принят ГД ФС РФ 05.07.2006)" w:history="1">
        <w:r w:rsidR="00BC5A80" w:rsidRPr="00770AFD">
          <w:rPr>
            <w:rStyle w:val="a6"/>
            <w:rFonts w:ascii="Times New Roman" w:hAnsi="Times New Roman"/>
            <w:color w:val="0D0D0D"/>
            <w:sz w:val="28"/>
            <w:szCs w:val="28"/>
            <w:u w:val="none"/>
          </w:rPr>
          <w:t>№ 128-ФЗ</w:t>
        </w:r>
      </w:hyperlink>
      <w:r w:rsidR="00BC5A80" w:rsidRPr="00770AFD">
        <w:rPr>
          <w:rFonts w:ascii="Times New Roman" w:hAnsi="Times New Roman"/>
          <w:color w:val="0D0D0D"/>
          <w:sz w:val="28"/>
          <w:szCs w:val="28"/>
        </w:rPr>
        <w:t xml:space="preserve">, от 30.12.2006 </w:t>
      </w:r>
      <w:r w:rsidR="00BC5A80" w:rsidRPr="003A2EAB">
        <w:rPr>
          <w:rFonts w:ascii="Times New Roman" w:hAnsi="Times New Roman"/>
          <w:color w:val="0D0D0D"/>
          <w:sz w:val="28"/>
          <w:szCs w:val="28"/>
        </w:rPr>
        <w:t>№ 274-ФЗ</w:t>
      </w:r>
      <w:r w:rsidR="00BC5A80" w:rsidRPr="00770AFD">
        <w:rPr>
          <w:rFonts w:ascii="Times New Roman" w:hAnsi="Times New Roman"/>
          <w:color w:val="0D0D0D"/>
          <w:sz w:val="28"/>
          <w:szCs w:val="28"/>
        </w:rPr>
        <w:t xml:space="preserve">, от 26.04.2007 </w:t>
      </w:r>
      <w:hyperlink r:id="rId9" w:tooltip="ФЕДЕРАЛЬНЫЙ ЗАКОН от 26.04.2007 N 64-ФЗ (ред. от 19.07.2009)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ОСНОВНЫХ ГАРАНТИЯХ ИЗБИРАТЕЛЬНЫХ ПРАВ" w:history="1">
        <w:r w:rsidR="00BC5A80" w:rsidRPr="00770AFD">
          <w:rPr>
            <w:rStyle w:val="a6"/>
            <w:rFonts w:ascii="Times New Roman" w:hAnsi="Times New Roman"/>
            <w:color w:val="0D0D0D"/>
            <w:sz w:val="28"/>
            <w:szCs w:val="28"/>
            <w:u w:val="none"/>
          </w:rPr>
          <w:t>№ 64-ФЗ</w:t>
        </w:r>
      </w:hyperlink>
      <w:r w:rsidR="00BC5A80" w:rsidRPr="00770AFD">
        <w:rPr>
          <w:rFonts w:ascii="Times New Roman" w:hAnsi="Times New Roman"/>
          <w:color w:val="0D0D0D"/>
          <w:sz w:val="28"/>
          <w:szCs w:val="28"/>
        </w:rPr>
        <w:t xml:space="preserve">, от 24.07.2007 </w:t>
      </w:r>
      <w:r w:rsidR="00BC5A80" w:rsidRPr="003A2EAB">
        <w:rPr>
          <w:rFonts w:ascii="Times New Roman" w:hAnsi="Times New Roman"/>
          <w:color w:val="0D0D0D"/>
          <w:sz w:val="28"/>
          <w:szCs w:val="28"/>
        </w:rPr>
        <w:t>№ 211-ФЗ</w:t>
      </w:r>
      <w:r w:rsidR="00BC5A80" w:rsidRPr="00770AFD">
        <w:rPr>
          <w:rFonts w:ascii="Times New Roman" w:hAnsi="Times New Roman"/>
          <w:color w:val="0D0D0D"/>
          <w:sz w:val="28"/>
          <w:szCs w:val="28"/>
        </w:rPr>
        <w:t xml:space="preserve">, от 24.07.2007 </w:t>
      </w:r>
      <w:hyperlink r:id="rId10" w:tooltip="ФЕДЕРАЛЬНЫЙ ЗАКОН от 24.07.2007 N 214-ФЗ (ред. от 25.12.2008)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 w:history="1">
        <w:r w:rsidR="00BC5A80" w:rsidRPr="00770AFD">
          <w:rPr>
            <w:rStyle w:val="a6"/>
            <w:rFonts w:ascii="Times New Roman" w:hAnsi="Times New Roman"/>
            <w:color w:val="0D0D0D"/>
            <w:sz w:val="28"/>
            <w:szCs w:val="28"/>
            <w:u w:val="none"/>
          </w:rPr>
          <w:t>№ 214-ФЗ</w:t>
        </w:r>
      </w:hyperlink>
      <w:r w:rsidR="00BC5A80" w:rsidRPr="00770AFD">
        <w:rPr>
          <w:rFonts w:ascii="Times New Roman" w:hAnsi="Times New Roman"/>
          <w:color w:val="0D0D0D"/>
          <w:sz w:val="28"/>
          <w:szCs w:val="28"/>
        </w:rPr>
        <w:t xml:space="preserve">, от 09.02.2009 </w:t>
      </w:r>
      <w:r w:rsidR="00BC5A80" w:rsidRPr="003A2EAB">
        <w:rPr>
          <w:rFonts w:ascii="Times New Roman" w:hAnsi="Times New Roman"/>
          <w:color w:val="0D0D0D"/>
          <w:sz w:val="28"/>
          <w:szCs w:val="28"/>
        </w:rPr>
        <w:t>№ 3-ФЗ</w:t>
      </w:r>
      <w:r w:rsidR="00BC5A80" w:rsidRPr="00770AFD">
        <w:rPr>
          <w:rFonts w:ascii="Times New Roman" w:hAnsi="Times New Roman"/>
          <w:color w:val="0D0D0D"/>
          <w:sz w:val="28"/>
          <w:szCs w:val="28"/>
        </w:rPr>
        <w:t xml:space="preserve">, от 12.05.2009 </w:t>
      </w:r>
      <w:hyperlink r:id="rId11" w:tooltip="ФЕДЕРАЛЬНЫЙ ЗАКОН от 12.05.2009 N 94-ФЗ &quot;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quot; (принят ГД ФС РФ 24.04.200" w:history="1">
        <w:r w:rsidR="00BC5A80" w:rsidRPr="00770AFD">
          <w:rPr>
            <w:rStyle w:val="a6"/>
            <w:rFonts w:ascii="Times New Roman" w:hAnsi="Times New Roman"/>
            <w:color w:val="0D0D0D"/>
            <w:sz w:val="28"/>
            <w:szCs w:val="28"/>
            <w:u w:val="none"/>
          </w:rPr>
          <w:t>№ 94-ФЗ</w:t>
        </w:r>
      </w:hyperlink>
      <w:r w:rsidR="00BC5A80" w:rsidRPr="00770AFD">
        <w:rPr>
          <w:rFonts w:ascii="Times New Roman" w:hAnsi="Times New Roman"/>
          <w:color w:val="0D0D0D"/>
          <w:sz w:val="28"/>
          <w:szCs w:val="28"/>
        </w:rPr>
        <w:t xml:space="preserve">, от 03.06.2009 </w:t>
      </w:r>
      <w:r w:rsidR="00BC5A80" w:rsidRPr="003A2EAB">
        <w:rPr>
          <w:rFonts w:ascii="Times New Roman" w:hAnsi="Times New Roman"/>
          <w:color w:val="0D0D0D"/>
          <w:sz w:val="28"/>
          <w:szCs w:val="28"/>
        </w:rPr>
        <w:t>№ 108-ФЗ</w:t>
      </w:r>
      <w:r w:rsidR="00BC5A80" w:rsidRPr="00770AFD">
        <w:rPr>
          <w:rFonts w:ascii="Times New Roman" w:hAnsi="Times New Roman"/>
          <w:color w:val="0D0D0D"/>
          <w:sz w:val="28"/>
          <w:szCs w:val="28"/>
        </w:rPr>
        <w:t xml:space="preserve">, от 19.07.2009 </w:t>
      </w:r>
      <w:hyperlink r:id="rId12" w:tooltip="ФЕДЕРАЛЬНЫЙ ЗАКОН от 19.07.2009 N 203-ФЗ &quot;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quot; (принят ГД ФС РФ 03.07.2009)" w:history="1">
        <w:r w:rsidR="00BC5A80" w:rsidRPr="00770AFD">
          <w:rPr>
            <w:rStyle w:val="a6"/>
            <w:rFonts w:ascii="Times New Roman" w:hAnsi="Times New Roman"/>
            <w:color w:val="0D0D0D"/>
            <w:sz w:val="28"/>
            <w:szCs w:val="28"/>
            <w:u w:val="none"/>
          </w:rPr>
          <w:t>№ 203-ФЗ</w:t>
        </w:r>
      </w:hyperlink>
      <w:r w:rsidR="00BC5A80" w:rsidRPr="00770AFD">
        <w:rPr>
          <w:rFonts w:ascii="Times New Roman" w:hAnsi="Times New Roman"/>
          <w:color w:val="0D0D0D"/>
          <w:sz w:val="28"/>
          <w:szCs w:val="28"/>
        </w:rPr>
        <w:t>, с изм., от 19.07.2009 № 196-ФЗ</w:t>
      </w:r>
      <w:r w:rsidR="00BC5A80" w:rsidRPr="00770AFD">
        <w:rPr>
          <w:rFonts w:ascii="Times New Roman" w:hAnsi="Times New Roman"/>
          <w:sz w:val="28"/>
          <w:szCs w:val="28"/>
        </w:rPr>
        <w:t>)] </w:t>
      </w:r>
      <w:r w:rsidR="00972207" w:rsidRPr="00770AFD">
        <w:rPr>
          <w:rFonts w:ascii="Times New Roman" w:hAnsi="Times New Roman"/>
          <w:sz w:val="28"/>
          <w:szCs w:val="28"/>
        </w:rPr>
        <w:t>] // Собрание законодательства Российской Федерации</w:t>
      </w:r>
      <w:r w:rsidR="00BC5A80" w:rsidRPr="00770AFD">
        <w:rPr>
          <w:rFonts w:ascii="Times New Roman" w:hAnsi="Times New Roman"/>
          <w:sz w:val="28"/>
          <w:szCs w:val="28"/>
        </w:rPr>
        <w:t xml:space="preserve">. </w:t>
      </w:r>
      <w:r w:rsidR="0085663E" w:rsidRPr="00770AFD">
        <w:rPr>
          <w:rFonts w:ascii="Times New Roman" w:hAnsi="Times New Roman"/>
          <w:sz w:val="28"/>
          <w:szCs w:val="28"/>
        </w:rPr>
        <w:t>0</w:t>
      </w:r>
      <w:r w:rsidRPr="00770AFD">
        <w:rPr>
          <w:rFonts w:ascii="Times New Roman" w:hAnsi="Times New Roman"/>
          <w:sz w:val="28"/>
          <w:szCs w:val="28"/>
        </w:rPr>
        <w:t xml:space="preserve">3.01.2003, </w:t>
      </w:r>
      <w:r w:rsidR="0085663E" w:rsidRPr="00770AFD">
        <w:rPr>
          <w:rFonts w:ascii="Times New Roman" w:hAnsi="Times New Roman"/>
          <w:sz w:val="28"/>
          <w:szCs w:val="28"/>
        </w:rPr>
        <w:t>№</w:t>
      </w:r>
      <w:r w:rsidRPr="00770AFD">
        <w:rPr>
          <w:rFonts w:ascii="Times New Roman" w:hAnsi="Times New Roman"/>
          <w:sz w:val="28"/>
          <w:szCs w:val="28"/>
        </w:rPr>
        <w:t xml:space="preserve"> 2, ст. 171</w:t>
      </w:r>
      <w:r w:rsidR="00972207" w:rsidRPr="00770AFD">
        <w:rPr>
          <w:rFonts w:ascii="Times New Roman" w:hAnsi="Times New Roman"/>
          <w:sz w:val="28"/>
          <w:szCs w:val="28"/>
        </w:rPr>
        <w:t>.</w:t>
      </w:r>
    </w:p>
    <w:p w:rsidR="00972207" w:rsidRPr="00770AFD" w:rsidRDefault="002849E6" w:rsidP="007D5B4C">
      <w:pPr>
        <w:spacing w:line="360" w:lineRule="auto"/>
        <w:jc w:val="both"/>
        <w:rPr>
          <w:rFonts w:ascii="Times New Roman" w:hAnsi="Times New Roman"/>
          <w:sz w:val="28"/>
          <w:szCs w:val="28"/>
        </w:rPr>
      </w:pPr>
      <w:r w:rsidRPr="00770AFD">
        <w:rPr>
          <w:rFonts w:ascii="Times New Roman" w:hAnsi="Times New Roman"/>
          <w:sz w:val="28"/>
          <w:szCs w:val="28"/>
        </w:rPr>
        <w:t>5</w:t>
      </w:r>
      <w:r w:rsidR="00972207" w:rsidRPr="00770AFD">
        <w:rPr>
          <w:rFonts w:ascii="Times New Roman" w:hAnsi="Times New Roman"/>
          <w:sz w:val="28"/>
          <w:szCs w:val="28"/>
        </w:rPr>
        <w:t>. О выборах</w:t>
      </w:r>
      <w:r w:rsidR="00576EB5">
        <w:rPr>
          <w:rFonts w:ascii="Times New Roman" w:hAnsi="Times New Roman"/>
          <w:sz w:val="28"/>
          <w:szCs w:val="28"/>
        </w:rPr>
        <w:t xml:space="preserve"> </w:t>
      </w:r>
      <w:r w:rsidR="00972207" w:rsidRPr="00770AFD">
        <w:rPr>
          <w:rFonts w:ascii="Times New Roman" w:hAnsi="Times New Roman"/>
          <w:sz w:val="28"/>
          <w:szCs w:val="28"/>
        </w:rPr>
        <w:t>депутатов</w:t>
      </w:r>
      <w:r w:rsidR="00576EB5">
        <w:rPr>
          <w:rFonts w:ascii="Times New Roman" w:hAnsi="Times New Roman"/>
          <w:sz w:val="28"/>
          <w:szCs w:val="28"/>
        </w:rPr>
        <w:t xml:space="preserve"> </w:t>
      </w:r>
      <w:r w:rsidR="00972207" w:rsidRPr="00770AFD">
        <w:rPr>
          <w:rFonts w:ascii="Times New Roman" w:hAnsi="Times New Roman"/>
          <w:sz w:val="28"/>
          <w:szCs w:val="28"/>
        </w:rPr>
        <w:t>Государствен</w:t>
      </w:r>
      <w:r w:rsidR="00BC5A80" w:rsidRPr="00770AFD">
        <w:rPr>
          <w:rFonts w:ascii="Times New Roman" w:hAnsi="Times New Roman"/>
          <w:sz w:val="28"/>
          <w:szCs w:val="28"/>
        </w:rPr>
        <w:t>ной</w:t>
      </w:r>
      <w:r w:rsidR="00576EB5">
        <w:rPr>
          <w:rFonts w:ascii="Times New Roman" w:hAnsi="Times New Roman"/>
          <w:sz w:val="28"/>
          <w:szCs w:val="28"/>
        </w:rPr>
        <w:t xml:space="preserve"> </w:t>
      </w:r>
      <w:r w:rsidR="00BC5A80" w:rsidRPr="00770AFD">
        <w:rPr>
          <w:rFonts w:ascii="Times New Roman" w:hAnsi="Times New Roman"/>
          <w:sz w:val="28"/>
          <w:szCs w:val="28"/>
        </w:rPr>
        <w:t xml:space="preserve">Думы Федерального Собрания </w:t>
      </w:r>
      <w:r w:rsidR="00972207" w:rsidRPr="00770AFD">
        <w:rPr>
          <w:rFonts w:ascii="Times New Roman" w:hAnsi="Times New Roman"/>
          <w:sz w:val="28"/>
          <w:szCs w:val="28"/>
        </w:rPr>
        <w:t>Российской Федер</w:t>
      </w:r>
      <w:r w:rsidR="00BC5A80" w:rsidRPr="00770AFD">
        <w:rPr>
          <w:rFonts w:ascii="Times New Roman" w:hAnsi="Times New Roman"/>
          <w:sz w:val="28"/>
          <w:szCs w:val="28"/>
        </w:rPr>
        <w:t>ации [Текст]: федер. закон от 18.05.2005</w:t>
      </w:r>
      <w:r w:rsidR="00972207" w:rsidRPr="00770AFD">
        <w:rPr>
          <w:rFonts w:ascii="Times New Roman" w:hAnsi="Times New Roman"/>
          <w:sz w:val="28"/>
          <w:szCs w:val="28"/>
        </w:rPr>
        <w:t xml:space="preserve">г. </w:t>
      </w:r>
      <w:r w:rsidR="00BC5A80" w:rsidRPr="00770AFD">
        <w:rPr>
          <w:rFonts w:ascii="Times New Roman" w:hAnsi="Times New Roman"/>
          <w:sz w:val="28"/>
          <w:szCs w:val="28"/>
        </w:rPr>
        <w:t xml:space="preserve">№ 51-ФЗ </w:t>
      </w:r>
      <w:r w:rsidR="00DF45FB" w:rsidRPr="00770AFD">
        <w:rPr>
          <w:rFonts w:ascii="Times New Roman" w:hAnsi="Times New Roman"/>
          <w:sz w:val="28"/>
          <w:szCs w:val="28"/>
        </w:rPr>
        <w:t>[принят ГД ФС РФ 22.04.2005</w:t>
      </w:r>
      <w:r w:rsidR="00BC5A80" w:rsidRPr="00770AFD">
        <w:rPr>
          <w:rFonts w:ascii="Times New Roman" w:hAnsi="Times New Roman"/>
          <w:sz w:val="28"/>
          <w:szCs w:val="28"/>
        </w:rPr>
        <w:t xml:space="preserve"> </w:t>
      </w:r>
      <w:r w:rsidR="00972207" w:rsidRPr="00770AFD">
        <w:rPr>
          <w:rFonts w:ascii="Times New Roman" w:hAnsi="Times New Roman"/>
          <w:sz w:val="28"/>
          <w:szCs w:val="28"/>
        </w:rPr>
        <w:t>(</w:t>
      </w:r>
      <w:r w:rsidR="00DF45FB" w:rsidRPr="00770AFD">
        <w:rPr>
          <w:rFonts w:ascii="Times New Roman" w:hAnsi="Times New Roman"/>
          <w:sz w:val="28"/>
          <w:szCs w:val="28"/>
        </w:rPr>
        <w:t xml:space="preserve">в ред. Федеральных законов от 12.07.2006 </w:t>
      </w:r>
      <w:r w:rsidR="00DF45FB" w:rsidRPr="003A2EAB">
        <w:rPr>
          <w:rFonts w:ascii="Times New Roman" w:hAnsi="Times New Roman"/>
          <w:sz w:val="28"/>
          <w:szCs w:val="28"/>
        </w:rPr>
        <w:t>№ 106-ФЗ,</w:t>
      </w:r>
      <w:r w:rsidR="00DF45FB" w:rsidRPr="00770AFD">
        <w:rPr>
          <w:rFonts w:ascii="Times New Roman" w:hAnsi="Times New Roman"/>
          <w:sz w:val="28"/>
          <w:szCs w:val="28"/>
        </w:rPr>
        <w:t xml:space="preserve"> от 12.07.2006 </w:t>
      </w:r>
      <w:hyperlink r:id="rId13" w:tooltip="ФЕДЕРАЛЬНЫЙ ЗАКОН от 12.07.2006 N 107-ФЗ &quot;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quot; (принят ГД ФС РФ 30.06.2006)" w:history="1">
        <w:r w:rsidR="00DF45FB" w:rsidRPr="00770AFD">
          <w:rPr>
            <w:rStyle w:val="a6"/>
            <w:rFonts w:ascii="Times New Roman" w:hAnsi="Times New Roman"/>
            <w:color w:val="auto"/>
            <w:sz w:val="28"/>
            <w:szCs w:val="28"/>
            <w:u w:val="none"/>
          </w:rPr>
          <w:t>№ 107-ФЗ,</w:t>
        </w:r>
      </w:hyperlink>
      <w:r w:rsidR="00DF45FB" w:rsidRPr="00770AFD">
        <w:rPr>
          <w:rFonts w:ascii="Times New Roman" w:hAnsi="Times New Roman"/>
          <w:sz w:val="28"/>
          <w:szCs w:val="28"/>
        </w:rPr>
        <w:t xml:space="preserve"> от 25.07.2006 </w:t>
      </w:r>
      <w:r w:rsidR="00DF45FB" w:rsidRPr="003A2EAB">
        <w:rPr>
          <w:rFonts w:ascii="Times New Roman" w:hAnsi="Times New Roman"/>
          <w:sz w:val="28"/>
          <w:szCs w:val="28"/>
        </w:rPr>
        <w:t>№ 128-ФЗ</w:t>
      </w:r>
      <w:r w:rsidR="00DF45FB" w:rsidRPr="00770AFD">
        <w:rPr>
          <w:rFonts w:ascii="Times New Roman" w:hAnsi="Times New Roman"/>
          <w:sz w:val="28"/>
          <w:szCs w:val="28"/>
        </w:rPr>
        <w:t xml:space="preserve">, от 30.12.2006 </w:t>
      </w:r>
      <w:hyperlink r:id="rId14" w:tooltip="ФЕДЕРАЛЬНЫЙ ЗАКОН от 30.12.2006 N 274-ФЗ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w:history="1">
        <w:r w:rsidR="00DF45FB" w:rsidRPr="00770AFD">
          <w:rPr>
            <w:rStyle w:val="a6"/>
            <w:rFonts w:ascii="Times New Roman" w:hAnsi="Times New Roman"/>
            <w:color w:val="auto"/>
            <w:sz w:val="28"/>
            <w:szCs w:val="28"/>
            <w:u w:val="none"/>
          </w:rPr>
          <w:t>№ 274-ФЗ</w:t>
        </w:r>
      </w:hyperlink>
      <w:r w:rsidR="00DF45FB" w:rsidRPr="00770AFD">
        <w:rPr>
          <w:rFonts w:ascii="Times New Roman" w:hAnsi="Times New Roman"/>
          <w:sz w:val="28"/>
          <w:szCs w:val="28"/>
        </w:rPr>
        <w:t xml:space="preserve">, от 26.04.2007 </w:t>
      </w:r>
      <w:r w:rsidR="00DF45FB" w:rsidRPr="003A2EAB">
        <w:rPr>
          <w:rFonts w:ascii="Times New Roman" w:hAnsi="Times New Roman"/>
          <w:sz w:val="28"/>
          <w:szCs w:val="28"/>
        </w:rPr>
        <w:t>№ 64-ФЗ</w:t>
      </w:r>
      <w:r w:rsidR="00DF45FB" w:rsidRPr="00770AFD">
        <w:rPr>
          <w:rFonts w:ascii="Times New Roman" w:hAnsi="Times New Roman"/>
          <w:sz w:val="28"/>
          <w:szCs w:val="28"/>
        </w:rPr>
        <w:t xml:space="preserve">, от 21.07.2007 </w:t>
      </w:r>
      <w:hyperlink r:id="rId15" w:tooltip="ФЕДЕРАЛЬНЫЙ ЗАКОН от 21.07.2007 N 188-ФЗ &quot;О ВНЕСЕНИИ ИЗМЕНЕНИЙ В ФЕДЕРАЛЬНЫЙ ЗАКОН &quot;О ВЫБОРАХ ДЕПУТАТОВ ГОСУДАРСТВЕННОЙ ДУМЫ ФЕДЕРАЛЬНОГО СОБРАНИЯ РОССИЙСКОЙ ФЕДЕРАЦИИ&quot; (принят ГД ФС РФ 06.07.2007)" w:history="1">
        <w:r w:rsidR="00DF45FB" w:rsidRPr="00770AFD">
          <w:rPr>
            <w:rStyle w:val="a6"/>
            <w:rFonts w:ascii="Times New Roman" w:hAnsi="Times New Roman"/>
            <w:color w:val="auto"/>
            <w:sz w:val="28"/>
            <w:szCs w:val="28"/>
            <w:u w:val="none"/>
          </w:rPr>
          <w:t>№ 188-ФЗ</w:t>
        </w:r>
      </w:hyperlink>
      <w:r w:rsidR="00DF45FB" w:rsidRPr="00770AFD">
        <w:rPr>
          <w:rFonts w:ascii="Times New Roman" w:hAnsi="Times New Roman"/>
          <w:sz w:val="28"/>
          <w:szCs w:val="28"/>
        </w:rPr>
        <w:t xml:space="preserve">, от 24.07.2007 </w:t>
      </w:r>
      <w:r w:rsidR="00DF45FB" w:rsidRPr="003A2EAB">
        <w:rPr>
          <w:rFonts w:ascii="Times New Roman" w:hAnsi="Times New Roman"/>
          <w:sz w:val="28"/>
          <w:szCs w:val="28"/>
        </w:rPr>
        <w:t>№ 211-ФЗ</w:t>
      </w:r>
      <w:r w:rsidR="00DF45FB" w:rsidRPr="00770AFD">
        <w:rPr>
          <w:rFonts w:ascii="Times New Roman" w:hAnsi="Times New Roman"/>
          <w:sz w:val="28"/>
          <w:szCs w:val="28"/>
        </w:rPr>
        <w:t xml:space="preserve">, от 24.07.2007 </w:t>
      </w:r>
      <w:hyperlink r:id="rId16" w:tooltip="ФЕДЕРАЛЬНЫЙ ЗАКОН от 24.07.2007 N 214-ФЗ (ред. от 25.12.2008)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 w:history="1">
        <w:r w:rsidR="00DF45FB" w:rsidRPr="00770AFD">
          <w:rPr>
            <w:rStyle w:val="a6"/>
            <w:rFonts w:ascii="Times New Roman" w:hAnsi="Times New Roman"/>
            <w:color w:val="auto"/>
            <w:sz w:val="28"/>
            <w:szCs w:val="28"/>
            <w:u w:val="none"/>
          </w:rPr>
          <w:t>№ 214-ФЗ</w:t>
        </w:r>
      </w:hyperlink>
      <w:r w:rsidR="00DF45FB" w:rsidRPr="00770AFD">
        <w:rPr>
          <w:rFonts w:ascii="Times New Roman" w:hAnsi="Times New Roman"/>
          <w:sz w:val="28"/>
          <w:szCs w:val="28"/>
        </w:rPr>
        <w:t>)] </w:t>
      </w:r>
      <w:r w:rsidR="00972207" w:rsidRPr="00770AFD">
        <w:rPr>
          <w:rFonts w:ascii="Times New Roman" w:hAnsi="Times New Roman"/>
          <w:sz w:val="28"/>
          <w:szCs w:val="28"/>
        </w:rPr>
        <w:t xml:space="preserve">// Собрание законодательства Российской Федерации. </w:t>
      </w:r>
      <w:r w:rsidR="0085663E" w:rsidRPr="00770AFD">
        <w:rPr>
          <w:rFonts w:ascii="Times New Roman" w:hAnsi="Times New Roman"/>
          <w:sz w:val="28"/>
          <w:szCs w:val="28"/>
        </w:rPr>
        <w:t>23.05.2005, № 21, ст. 1919</w:t>
      </w:r>
      <w:r w:rsidR="00BC5A80" w:rsidRPr="00770AFD">
        <w:rPr>
          <w:rFonts w:ascii="Times New Roman" w:hAnsi="Times New Roman"/>
          <w:sz w:val="28"/>
          <w:szCs w:val="28"/>
        </w:rPr>
        <w:t>.</w:t>
      </w:r>
    </w:p>
    <w:p w:rsidR="00972207" w:rsidRPr="00770AFD" w:rsidRDefault="0085663E" w:rsidP="007D5B4C">
      <w:pPr>
        <w:spacing w:line="360" w:lineRule="auto"/>
        <w:jc w:val="both"/>
        <w:rPr>
          <w:rFonts w:ascii="Times New Roman" w:hAnsi="Times New Roman"/>
          <w:sz w:val="28"/>
        </w:rPr>
      </w:pPr>
      <w:r w:rsidRPr="00770AFD">
        <w:rPr>
          <w:rFonts w:ascii="Times New Roman" w:hAnsi="Times New Roman"/>
          <w:sz w:val="28"/>
          <w:szCs w:val="28"/>
        </w:rPr>
        <w:t>6</w:t>
      </w:r>
      <w:r w:rsidR="00972207" w:rsidRPr="00770AFD">
        <w:rPr>
          <w:rFonts w:ascii="Times New Roman" w:hAnsi="Times New Roman"/>
          <w:sz w:val="28"/>
          <w:szCs w:val="28"/>
        </w:rPr>
        <w:t>. Об</w:t>
      </w:r>
      <w:r w:rsidR="00576EB5">
        <w:rPr>
          <w:rFonts w:ascii="Times New Roman" w:hAnsi="Times New Roman"/>
          <w:sz w:val="28"/>
          <w:szCs w:val="28"/>
        </w:rPr>
        <w:t xml:space="preserve"> </w:t>
      </w:r>
      <w:r w:rsidR="00972207" w:rsidRPr="00770AFD">
        <w:rPr>
          <w:rFonts w:ascii="Times New Roman" w:hAnsi="Times New Roman"/>
          <w:sz w:val="28"/>
          <w:szCs w:val="28"/>
        </w:rPr>
        <w:t>основных</w:t>
      </w:r>
      <w:r w:rsidR="00576EB5">
        <w:rPr>
          <w:rFonts w:ascii="Times New Roman" w:hAnsi="Times New Roman"/>
          <w:sz w:val="28"/>
          <w:szCs w:val="28"/>
        </w:rPr>
        <w:t xml:space="preserve"> </w:t>
      </w:r>
      <w:r w:rsidR="00972207" w:rsidRPr="00770AFD">
        <w:rPr>
          <w:rFonts w:ascii="Times New Roman" w:hAnsi="Times New Roman"/>
          <w:sz w:val="28"/>
          <w:szCs w:val="28"/>
        </w:rPr>
        <w:t>гарантиях</w:t>
      </w:r>
      <w:r w:rsidR="00576EB5">
        <w:rPr>
          <w:rFonts w:ascii="Times New Roman" w:hAnsi="Times New Roman"/>
          <w:sz w:val="28"/>
          <w:szCs w:val="28"/>
        </w:rPr>
        <w:t xml:space="preserve"> </w:t>
      </w:r>
      <w:r w:rsidR="00972207" w:rsidRPr="00770AFD">
        <w:rPr>
          <w:rFonts w:ascii="Times New Roman" w:hAnsi="Times New Roman"/>
          <w:sz w:val="28"/>
          <w:szCs w:val="28"/>
        </w:rPr>
        <w:t>избирательных</w:t>
      </w:r>
      <w:r w:rsidR="00576EB5">
        <w:rPr>
          <w:rFonts w:ascii="Times New Roman" w:hAnsi="Times New Roman"/>
          <w:sz w:val="28"/>
          <w:szCs w:val="28"/>
        </w:rPr>
        <w:t xml:space="preserve"> </w:t>
      </w:r>
      <w:r w:rsidR="00972207" w:rsidRPr="00770AFD">
        <w:rPr>
          <w:rFonts w:ascii="Times New Roman" w:hAnsi="Times New Roman"/>
          <w:sz w:val="28"/>
          <w:szCs w:val="28"/>
        </w:rPr>
        <w:t>прав и права на участие в референдуме граждан Российской Федер</w:t>
      </w:r>
      <w:r w:rsidR="00AF6E2F" w:rsidRPr="00770AFD">
        <w:rPr>
          <w:rFonts w:ascii="Times New Roman" w:hAnsi="Times New Roman"/>
          <w:sz w:val="28"/>
          <w:szCs w:val="28"/>
        </w:rPr>
        <w:t>ации [Текст]: федер. закон от 12</w:t>
      </w:r>
      <w:r w:rsidR="00972207" w:rsidRPr="00770AFD">
        <w:rPr>
          <w:rFonts w:ascii="Times New Roman" w:hAnsi="Times New Roman"/>
          <w:sz w:val="28"/>
          <w:szCs w:val="28"/>
        </w:rPr>
        <w:t>.09</w:t>
      </w:r>
      <w:r w:rsidR="00AF6E2F" w:rsidRPr="00770AFD">
        <w:rPr>
          <w:rFonts w:ascii="Times New Roman" w:hAnsi="Times New Roman"/>
          <w:sz w:val="28"/>
          <w:szCs w:val="28"/>
        </w:rPr>
        <w:t>6.2002</w:t>
      </w:r>
      <w:r w:rsidR="00972207" w:rsidRPr="00770AFD">
        <w:rPr>
          <w:rFonts w:ascii="Times New Roman" w:hAnsi="Times New Roman"/>
          <w:sz w:val="28"/>
          <w:szCs w:val="28"/>
        </w:rPr>
        <w:t xml:space="preserve">г. </w:t>
      </w:r>
      <w:r w:rsidR="00AF6E2F" w:rsidRPr="00770AFD">
        <w:rPr>
          <w:rFonts w:ascii="Times New Roman" w:hAnsi="Times New Roman"/>
          <w:sz w:val="28"/>
          <w:szCs w:val="28"/>
        </w:rPr>
        <w:t>№ 67</w:t>
      </w:r>
      <w:r w:rsidR="00972207" w:rsidRPr="00770AFD">
        <w:rPr>
          <w:rFonts w:ascii="Times New Roman" w:hAnsi="Times New Roman"/>
          <w:sz w:val="28"/>
          <w:szCs w:val="28"/>
        </w:rPr>
        <w:t>-ФЗ</w:t>
      </w:r>
      <w:r w:rsidR="00AF6E2F" w:rsidRPr="00770AFD">
        <w:rPr>
          <w:rFonts w:ascii="Times New Roman" w:hAnsi="Times New Roman"/>
          <w:sz w:val="28"/>
          <w:szCs w:val="28"/>
        </w:rPr>
        <w:t xml:space="preserve"> [принят ГД ФС РФ 22.05.2002</w:t>
      </w:r>
      <w:r w:rsidR="00972207" w:rsidRPr="00770AFD">
        <w:rPr>
          <w:rFonts w:ascii="Times New Roman" w:hAnsi="Times New Roman"/>
          <w:sz w:val="28"/>
          <w:szCs w:val="28"/>
        </w:rPr>
        <w:t xml:space="preserve"> </w:t>
      </w:r>
      <w:r w:rsidR="00972207" w:rsidRPr="00770AFD">
        <w:rPr>
          <w:rFonts w:ascii="Times New Roman" w:hAnsi="Times New Roman"/>
          <w:color w:val="000000"/>
          <w:sz w:val="28"/>
          <w:szCs w:val="28"/>
        </w:rPr>
        <w:t>(</w:t>
      </w:r>
      <w:r w:rsidR="00AF6E2F" w:rsidRPr="00770AFD">
        <w:rPr>
          <w:rFonts w:ascii="Times New Roman" w:hAnsi="Times New Roman"/>
          <w:color w:val="000000"/>
          <w:sz w:val="28"/>
          <w:szCs w:val="28"/>
        </w:rPr>
        <w:t xml:space="preserve">в ред. от 27.09.2002 </w:t>
      </w:r>
      <w:r w:rsidR="00BC5A80" w:rsidRPr="00770AFD">
        <w:rPr>
          <w:rFonts w:ascii="Times New Roman" w:hAnsi="Times New Roman"/>
          <w:color w:val="000000"/>
          <w:sz w:val="28"/>
          <w:szCs w:val="28"/>
        </w:rPr>
        <w:t>№</w:t>
      </w:r>
      <w:r w:rsidR="00AF6E2F" w:rsidRPr="00770AFD">
        <w:rPr>
          <w:rFonts w:ascii="Times New Roman" w:hAnsi="Times New Roman"/>
          <w:color w:val="000000"/>
          <w:sz w:val="28"/>
          <w:szCs w:val="28"/>
        </w:rPr>
        <w:t xml:space="preserve"> 119-ФЗ,от 23.06.2003 </w:t>
      </w:r>
      <w:r w:rsidR="00BC5A80" w:rsidRPr="00770AFD">
        <w:rPr>
          <w:rFonts w:ascii="Times New Roman" w:hAnsi="Times New Roman"/>
          <w:color w:val="000000"/>
          <w:sz w:val="28"/>
          <w:szCs w:val="28"/>
        </w:rPr>
        <w:t>№</w:t>
      </w:r>
      <w:r w:rsidR="00AF6E2F" w:rsidRPr="00770AFD">
        <w:rPr>
          <w:rFonts w:ascii="Times New Roman" w:hAnsi="Times New Roman"/>
          <w:color w:val="000000"/>
          <w:sz w:val="28"/>
          <w:szCs w:val="28"/>
        </w:rPr>
        <w:t xml:space="preserve"> 83-ФЗ, от 04.07.2003 </w:t>
      </w:r>
      <w:r w:rsidR="00BC5A80" w:rsidRPr="00770AFD">
        <w:rPr>
          <w:rFonts w:ascii="Times New Roman" w:hAnsi="Times New Roman"/>
          <w:color w:val="000000"/>
          <w:sz w:val="28"/>
          <w:szCs w:val="28"/>
        </w:rPr>
        <w:t>№</w:t>
      </w:r>
      <w:r w:rsidR="00AF6E2F" w:rsidRPr="00770AFD">
        <w:rPr>
          <w:rFonts w:ascii="Times New Roman" w:hAnsi="Times New Roman"/>
          <w:color w:val="000000"/>
          <w:sz w:val="28"/>
          <w:szCs w:val="28"/>
        </w:rPr>
        <w:t xml:space="preserve"> 97-ФЗ,от 04.07.2003 </w:t>
      </w:r>
      <w:r w:rsidR="00BC5A80" w:rsidRPr="00770AFD">
        <w:rPr>
          <w:rFonts w:ascii="Times New Roman" w:hAnsi="Times New Roman"/>
          <w:color w:val="000000"/>
          <w:sz w:val="28"/>
          <w:szCs w:val="28"/>
        </w:rPr>
        <w:t>№</w:t>
      </w:r>
      <w:r w:rsidR="00AF6E2F" w:rsidRPr="00770AFD">
        <w:rPr>
          <w:rFonts w:ascii="Times New Roman" w:hAnsi="Times New Roman"/>
          <w:color w:val="000000"/>
          <w:sz w:val="28"/>
          <w:szCs w:val="28"/>
        </w:rPr>
        <w:t xml:space="preserve"> 102-ФЗ,с изм., от 24.12.2002 </w:t>
      </w:r>
      <w:r w:rsidR="00BC5A80" w:rsidRPr="00770AFD">
        <w:rPr>
          <w:rFonts w:ascii="Times New Roman" w:hAnsi="Times New Roman"/>
          <w:color w:val="000000"/>
          <w:sz w:val="28"/>
          <w:szCs w:val="28"/>
        </w:rPr>
        <w:t>№</w:t>
      </w:r>
      <w:r w:rsidR="00AF6E2F" w:rsidRPr="00770AFD">
        <w:rPr>
          <w:rFonts w:ascii="Times New Roman" w:hAnsi="Times New Roman"/>
          <w:color w:val="000000"/>
          <w:sz w:val="28"/>
          <w:szCs w:val="28"/>
        </w:rPr>
        <w:t xml:space="preserve"> 176-ФЗ</w:t>
      </w:r>
      <w:r w:rsidR="00972207" w:rsidRPr="00770AFD">
        <w:rPr>
          <w:rFonts w:ascii="Times New Roman" w:hAnsi="Times New Roman"/>
          <w:color w:val="000000"/>
          <w:sz w:val="28"/>
          <w:szCs w:val="28"/>
        </w:rPr>
        <w:t>)</w:t>
      </w:r>
      <w:r w:rsidR="00972207" w:rsidRPr="00770AFD">
        <w:rPr>
          <w:rFonts w:ascii="Times New Roman" w:hAnsi="Times New Roman"/>
          <w:sz w:val="28"/>
          <w:szCs w:val="28"/>
        </w:rPr>
        <w:t>]</w:t>
      </w:r>
      <w:r w:rsidR="00576EB5">
        <w:rPr>
          <w:rFonts w:ascii="Times New Roman" w:hAnsi="Times New Roman"/>
          <w:sz w:val="28"/>
          <w:szCs w:val="28"/>
        </w:rPr>
        <w:t xml:space="preserve"> </w:t>
      </w:r>
      <w:r w:rsidR="00972207" w:rsidRPr="00770AFD">
        <w:rPr>
          <w:rFonts w:ascii="Times New Roman" w:hAnsi="Times New Roman"/>
          <w:sz w:val="28"/>
          <w:szCs w:val="28"/>
        </w:rPr>
        <w:t>// Собрание законодат</w:t>
      </w:r>
      <w:r w:rsidR="00AF6E2F" w:rsidRPr="00770AFD">
        <w:rPr>
          <w:rFonts w:ascii="Times New Roman" w:hAnsi="Times New Roman"/>
          <w:sz w:val="28"/>
          <w:szCs w:val="28"/>
        </w:rPr>
        <w:t xml:space="preserve">ельства Российской Федерации. </w:t>
      </w:r>
      <w:r w:rsidRPr="00770AFD">
        <w:rPr>
          <w:rFonts w:ascii="Times New Roman" w:hAnsi="Times New Roman"/>
          <w:sz w:val="28"/>
          <w:szCs w:val="28"/>
        </w:rPr>
        <w:t>7.06.2002, № 24, ст. 2253</w:t>
      </w:r>
      <w:r w:rsidR="00972207" w:rsidRPr="00770AFD">
        <w:rPr>
          <w:rFonts w:ascii="Times New Roman" w:hAnsi="Times New Roman"/>
          <w:sz w:val="28"/>
          <w:szCs w:val="28"/>
        </w:rPr>
        <w:t>.</w:t>
      </w:r>
    </w:p>
    <w:p w:rsidR="00BF4E5D" w:rsidRPr="00770AFD" w:rsidRDefault="00BF4E5D" w:rsidP="00770AFD">
      <w:pPr>
        <w:spacing w:line="360" w:lineRule="auto"/>
        <w:ind w:firstLine="709"/>
        <w:jc w:val="center"/>
        <w:rPr>
          <w:rFonts w:ascii="Times New Roman" w:hAnsi="Times New Roman"/>
          <w:sz w:val="28"/>
          <w:szCs w:val="28"/>
        </w:rPr>
      </w:pPr>
    </w:p>
    <w:p w:rsidR="00972207" w:rsidRPr="007D5B4C" w:rsidRDefault="00972207" w:rsidP="00770AFD">
      <w:pPr>
        <w:spacing w:line="360" w:lineRule="auto"/>
        <w:ind w:firstLine="709"/>
        <w:jc w:val="center"/>
        <w:rPr>
          <w:rFonts w:ascii="Times New Roman" w:hAnsi="Times New Roman"/>
          <w:b/>
          <w:sz w:val="28"/>
          <w:szCs w:val="28"/>
        </w:rPr>
      </w:pPr>
      <w:r w:rsidRPr="007D5B4C">
        <w:rPr>
          <w:rFonts w:ascii="Times New Roman" w:hAnsi="Times New Roman"/>
          <w:b/>
          <w:sz w:val="28"/>
          <w:szCs w:val="28"/>
        </w:rPr>
        <w:t>Учебная и научная литература</w:t>
      </w:r>
    </w:p>
    <w:p w:rsidR="00972207" w:rsidRPr="00770AFD" w:rsidRDefault="00972207" w:rsidP="00770AFD">
      <w:pPr>
        <w:spacing w:line="360" w:lineRule="auto"/>
        <w:ind w:firstLine="709"/>
        <w:jc w:val="center"/>
        <w:rPr>
          <w:rFonts w:ascii="Times New Roman" w:hAnsi="Times New Roman"/>
          <w:sz w:val="28"/>
          <w:szCs w:val="28"/>
        </w:rPr>
      </w:pPr>
    </w:p>
    <w:p w:rsidR="006932FF" w:rsidRPr="00770AFD" w:rsidRDefault="00972207" w:rsidP="007D5B4C">
      <w:pPr>
        <w:spacing w:line="360" w:lineRule="auto"/>
        <w:jc w:val="both"/>
        <w:rPr>
          <w:rFonts w:ascii="Times New Roman" w:hAnsi="Times New Roman"/>
          <w:color w:val="000000"/>
          <w:sz w:val="28"/>
        </w:rPr>
      </w:pPr>
      <w:r w:rsidRPr="00770AFD">
        <w:rPr>
          <w:rFonts w:ascii="Times New Roman" w:hAnsi="Times New Roman"/>
          <w:sz w:val="28"/>
          <w:szCs w:val="28"/>
        </w:rPr>
        <w:t xml:space="preserve">7. </w:t>
      </w:r>
      <w:r w:rsidR="006932FF" w:rsidRPr="00770AFD">
        <w:rPr>
          <w:rFonts w:ascii="Times New Roman" w:hAnsi="Times New Roman"/>
          <w:color w:val="000000"/>
          <w:sz w:val="28"/>
          <w:szCs w:val="28"/>
        </w:rPr>
        <w:t>Алехичева А.Е., Постников А.Е. Признание недействительными</w:t>
      </w:r>
      <w:r w:rsidR="006932FF" w:rsidRPr="00770AFD">
        <w:rPr>
          <w:rFonts w:ascii="Times New Roman" w:hAnsi="Times New Roman"/>
          <w:sz w:val="28"/>
          <w:szCs w:val="28"/>
        </w:rPr>
        <w:t xml:space="preserve"> </w:t>
      </w:r>
      <w:r w:rsidR="006932FF" w:rsidRPr="00770AFD">
        <w:rPr>
          <w:rFonts w:ascii="Times New Roman" w:hAnsi="Times New Roman"/>
          <w:color w:val="000000"/>
          <w:sz w:val="28"/>
          <w:szCs w:val="28"/>
        </w:rPr>
        <w:t xml:space="preserve">итогов голосования и результатов выборов: правовые проблемы </w:t>
      </w:r>
      <w:r w:rsidR="006932FF" w:rsidRPr="00770AFD">
        <w:rPr>
          <w:rFonts w:ascii="Times New Roman" w:hAnsi="Times New Roman"/>
          <w:sz w:val="28"/>
          <w:szCs w:val="28"/>
        </w:rPr>
        <w:t>[Текст]: учеб. пособие. -</w:t>
      </w:r>
      <w:r w:rsidR="006932FF" w:rsidRPr="00770AFD">
        <w:rPr>
          <w:rFonts w:ascii="Times New Roman" w:hAnsi="Times New Roman"/>
          <w:color w:val="000000"/>
          <w:sz w:val="28"/>
          <w:szCs w:val="28"/>
        </w:rPr>
        <w:t xml:space="preserve"> Журнал российского права, 2001, № 6, С. – 18 – 20.</w:t>
      </w:r>
    </w:p>
    <w:p w:rsidR="006932FF" w:rsidRPr="00770AFD" w:rsidRDefault="00972207" w:rsidP="007D5B4C">
      <w:pPr>
        <w:spacing w:line="360" w:lineRule="auto"/>
        <w:jc w:val="both"/>
        <w:rPr>
          <w:rFonts w:ascii="Times New Roman" w:hAnsi="Times New Roman"/>
          <w:sz w:val="28"/>
          <w:szCs w:val="28"/>
        </w:rPr>
      </w:pPr>
      <w:r w:rsidRPr="00770AFD">
        <w:rPr>
          <w:rFonts w:ascii="Times New Roman" w:hAnsi="Times New Roman"/>
          <w:sz w:val="28"/>
          <w:szCs w:val="28"/>
        </w:rPr>
        <w:t xml:space="preserve">8. </w:t>
      </w:r>
      <w:r w:rsidR="006932FF" w:rsidRPr="00770AFD">
        <w:rPr>
          <w:rFonts w:ascii="Times New Roman" w:hAnsi="Times New Roman"/>
          <w:sz w:val="28"/>
          <w:szCs w:val="28"/>
        </w:rPr>
        <w:t>Баранов Н</w:t>
      </w:r>
      <w:r w:rsidR="007D5B4C">
        <w:rPr>
          <w:rFonts w:ascii="Times New Roman" w:hAnsi="Times New Roman"/>
          <w:sz w:val="28"/>
          <w:szCs w:val="28"/>
        </w:rPr>
        <w:t>.</w:t>
      </w:r>
      <w:r w:rsidR="006932FF" w:rsidRPr="00770AFD">
        <w:rPr>
          <w:rFonts w:ascii="Times New Roman" w:hAnsi="Times New Roman"/>
          <w:sz w:val="28"/>
          <w:szCs w:val="28"/>
        </w:rPr>
        <w:t>А. Политические отношения и политический процесс в современной России [Текст]: учеб. пособие. – М.: Изд-во НОРМА, 2003. - 279с.</w:t>
      </w:r>
    </w:p>
    <w:p w:rsidR="006932FF" w:rsidRPr="00770AFD" w:rsidRDefault="0085663E" w:rsidP="007D5B4C">
      <w:pPr>
        <w:spacing w:line="360" w:lineRule="auto"/>
        <w:jc w:val="both"/>
        <w:rPr>
          <w:rFonts w:ascii="Times New Roman" w:hAnsi="Times New Roman"/>
          <w:sz w:val="28"/>
          <w:szCs w:val="28"/>
        </w:rPr>
      </w:pPr>
      <w:r w:rsidRPr="00770AFD">
        <w:rPr>
          <w:rFonts w:ascii="Times New Roman" w:hAnsi="Times New Roman"/>
          <w:sz w:val="28"/>
          <w:szCs w:val="28"/>
        </w:rPr>
        <w:t>9</w:t>
      </w:r>
      <w:r w:rsidR="00972207" w:rsidRPr="00770AFD">
        <w:rPr>
          <w:rFonts w:ascii="Times New Roman" w:hAnsi="Times New Roman"/>
          <w:sz w:val="28"/>
          <w:szCs w:val="28"/>
        </w:rPr>
        <w:t xml:space="preserve">. </w:t>
      </w:r>
      <w:r w:rsidR="006932FF" w:rsidRPr="00770AFD">
        <w:rPr>
          <w:rFonts w:ascii="Times New Roman" w:hAnsi="Times New Roman"/>
          <w:sz w:val="28"/>
          <w:szCs w:val="28"/>
        </w:rPr>
        <w:t>Веденеев Ю.А., Князев С.Д. Избирательные правоотношения: понятие, политико-правовое содержание [Текст]: //Журнал Российского Права, 1998, №10/11, С. – 23 - 28.</w:t>
      </w:r>
    </w:p>
    <w:p w:rsidR="006932FF" w:rsidRPr="00770AFD" w:rsidRDefault="0085663E" w:rsidP="007D5B4C">
      <w:pPr>
        <w:spacing w:line="360" w:lineRule="auto"/>
        <w:jc w:val="both"/>
        <w:rPr>
          <w:rFonts w:ascii="Times New Roman" w:hAnsi="Times New Roman"/>
          <w:sz w:val="28"/>
          <w:szCs w:val="28"/>
        </w:rPr>
      </w:pPr>
      <w:r w:rsidRPr="00770AFD">
        <w:rPr>
          <w:rFonts w:ascii="Times New Roman" w:hAnsi="Times New Roman"/>
          <w:sz w:val="28"/>
          <w:szCs w:val="28"/>
        </w:rPr>
        <w:t xml:space="preserve">10. </w:t>
      </w:r>
      <w:r w:rsidR="006932FF" w:rsidRPr="00770AFD">
        <w:rPr>
          <w:rFonts w:ascii="Times New Roman" w:hAnsi="Times New Roman"/>
          <w:sz w:val="28"/>
          <w:szCs w:val="28"/>
        </w:rPr>
        <w:t xml:space="preserve">Дмитриев Ю.А., Исраелян В.Б. Избирательное право и процесс в Российской Федерации [Текст]: учеб. пособие для вузов. - Серия «Высшее образование». Ростов-на-Дону: Издательство «Феникс», 2004. – 864 с. </w:t>
      </w:r>
    </w:p>
    <w:p w:rsidR="006932FF" w:rsidRPr="00770AFD" w:rsidRDefault="0085663E" w:rsidP="007D5B4C">
      <w:pPr>
        <w:spacing w:line="360" w:lineRule="auto"/>
        <w:jc w:val="both"/>
        <w:rPr>
          <w:rFonts w:ascii="Times New Roman" w:hAnsi="Times New Roman"/>
          <w:sz w:val="28"/>
          <w:szCs w:val="28"/>
        </w:rPr>
      </w:pPr>
      <w:r w:rsidRPr="00770AFD">
        <w:rPr>
          <w:rFonts w:ascii="Times New Roman" w:hAnsi="Times New Roman"/>
          <w:sz w:val="28"/>
          <w:szCs w:val="28"/>
        </w:rPr>
        <w:t>11.</w:t>
      </w:r>
      <w:r w:rsidRPr="00770AFD">
        <w:rPr>
          <w:rFonts w:ascii="Times New Roman" w:hAnsi="Times New Roman"/>
          <w:color w:val="000000"/>
          <w:sz w:val="28"/>
          <w:szCs w:val="28"/>
        </w:rPr>
        <w:t xml:space="preserve"> </w:t>
      </w:r>
      <w:r w:rsidR="006932FF" w:rsidRPr="00770AFD">
        <w:rPr>
          <w:rFonts w:ascii="Times New Roman" w:hAnsi="Times New Roman"/>
          <w:sz w:val="28"/>
          <w:szCs w:val="28"/>
        </w:rPr>
        <w:t>Ерыгин А</w:t>
      </w:r>
      <w:r w:rsidR="007D5B4C">
        <w:rPr>
          <w:rFonts w:ascii="Times New Roman" w:hAnsi="Times New Roman"/>
          <w:sz w:val="28"/>
          <w:szCs w:val="28"/>
        </w:rPr>
        <w:t>.</w:t>
      </w:r>
      <w:r w:rsidR="006932FF" w:rsidRPr="00770AFD">
        <w:rPr>
          <w:rFonts w:ascii="Times New Roman" w:hAnsi="Times New Roman"/>
          <w:sz w:val="28"/>
          <w:szCs w:val="28"/>
        </w:rPr>
        <w:t>А., Корнев В.Н., Федулов В.И. Избирательное право России [Текст]: учеб. пособие. - Белгород: ООНИ и РИД БелЮИ МВД России, 2004. -182 с.</w:t>
      </w:r>
    </w:p>
    <w:p w:rsidR="006932FF" w:rsidRPr="00770AFD" w:rsidRDefault="0085663E" w:rsidP="007D5B4C">
      <w:pPr>
        <w:spacing w:line="360" w:lineRule="auto"/>
        <w:jc w:val="both"/>
        <w:rPr>
          <w:rFonts w:ascii="Times New Roman" w:hAnsi="Times New Roman"/>
          <w:sz w:val="28"/>
          <w:szCs w:val="28"/>
        </w:rPr>
      </w:pPr>
      <w:r w:rsidRPr="00770AFD">
        <w:rPr>
          <w:rFonts w:ascii="Times New Roman" w:hAnsi="Times New Roman"/>
          <w:color w:val="000000"/>
          <w:sz w:val="28"/>
          <w:szCs w:val="28"/>
        </w:rPr>
        <w:t>12.</w:t>
      </w:r>
      <w:r w:rsidR="00576EB5">
        <w:rPr>
          <w:rFonts w:ascii="Times New Roman" w:hAnsi="Times New Roman"/>
          <w:color w:val="000000"/>
          <w:sz w:val="28"/>
          <w:szCs w:val="28"/>
        </w:rPr>
        <w:t xml:space="preserve"> </w:t>
      </w:r>
      <w:r w:rsidR="006932FF" w:rsidRPr="00770AFD">
        <w:rPr>
          <w:rFonts w:ascii="Times New Roman" w:hAnsi="Times New Roman"/>
          <w:color w:val="000000"/>
          <w:sz w:val="28"/>
          <w:szCs w:val="28"/>
        </w:rPr>
        <w:t>Заметки о современном гражданском и арбитражном процессуальном праве.</w:t>
      </w:r>
      <w:r w:rsidR="006932FF" w:rsidRPr="00770AFD">
        <w:rPr>
          <w:rFonts w:ascii="Times New Roman" w:hAnsi="Times New Roman"/>
          <w:sz w:val="28"/>
          <w:szCs w:val="28"/>
        </w:rPr>
        <w:t xml:space="preserve"> [Текст]: учеб. пособие. </w:t>
      </w:r>
      <w:r w:rsidR="006932FF" w:rsidRPr="00770AFD">
        <w:rPr>
          <w:rFonts w:ascii="Times New Roman" w:hAnsi="Times New Roman"/>
          <w:color w:val="000000"/>
          <w:sz w:val="28"/>
          <w:szCs w:val="28"/>
        </w:rPr>
        <w:t>// под ред. Треушникова К.М. - М., 2004.</w:t>
      </w:r>
      <w:r w:rsidR="00576EB5">
        <w:rPr>
          <w:rFonts w:ascii="Times New Roman" w:hAnsi="Times New Roman"/>
          <w:color w:val="000000"/>
          <w:sz w:val="28"/>
          <w:szCs w:val="28"/>
        </w:rPr>
        <w:t xml:space="preserve"> </w:t>
      </w:r>
      <w:r w:rsidR="006932FF" w:rsidRPr="00770AFD">
        <w:rPr>
          <w:rFonts w:ascii="Times New Roman" w:hAnsi="Times New Roman"/>
          <w:color w:val="000000"/>
          <w:sz w:val="28"/>
          <w:szCs w:val="28"/>
        </w:rPr>
        <w:t>- 243 с.</w:t>
      </w:r>
    </w:p>
    <w:p w:rsidR="006932FF" w:rsidRPr="00770AFD" w:rsidRDefault="0085663E" w:rsidP="007D5B4C">
      <w:pPr>
        <w:spacing w:line="360" w:lineRule="auto"/>
        <w:jc w:val="both"/>
        <w:rPr>
          <w:rFonts w:ascii="Times New Roman" w:hAnsi="Times New Roman"/>
          <w:sz w:val="28"/>
          <w:szCs w:val="28"/>
        </w:rPr>
      </w:pPr>
      <w:r w:rsidRPr="00770AFD">
        <w:rPr>
          <w:rFonts w:ascii="Times New Roman" w:hAnsi="Times New Roman"/>
          <w:color w:val="000000"/>
          <w:sz w:val="28"/>
          <w:szCs w:val="28"/>
        </w:rPr>
        <w:t xml:space="preserve">13. </w:t>
      </w:r>
      <w:r w:rsidR="006932FF" w:rsidRPr="00770AFD">
        <w:rPr>
          <w:rFonts w:ascii="Times New Roman" w:hAnsi="Times New Roman"/>
          <w:sz w:val="28"/>
          <w:szCs w:val="28"/>
        </w:rPr>
        <w:t>Ищенко Е</w:t>
      </w:r>
      <w:r w:rsidR="007D5B4C">
        <w:rPr>
          <w:rFonts w:ascii="Times New Roman" w:hAnsi="Times New Roman"/>
          <w:sz w:val="28"/>
          <w:szCs w:val="28"/>
        </w:rPr>
        <w:t>.</w:t>
      </w:r>
      <w:r w:rsidR="006932FF" w:rsidRPr="00770AFD">
        <w:rPr>
          <w:rFonts w:ascii="Times New Roman" w:hAnsi="Times New Roman"/>
          <w:sz w:val="28"/>
          <w:szCs w:val="28"/>
        </w:rPr>
        <w:t>П., Ищенко Е.А. Избирательные споры: возникновение, разрешение, предупреждение [Текст]: учеб. пособие. - М.: 2002. – 301 с.</w:t>
      </w:r>
    </w:p>
    <w:p w:rsidR="006932FF" w:rsidRPr="00770AFD" w:rsidRDefault="00BF4E5D" w:rsidP="007D5B4C">
      <w:pPr>
        <w:spacing w:line="360" w:lineRule="auto"/>
        <w:jc w:val="both"/>
        <w:rPr>
          <w:rFonts w:ascii="Times New Roman" w:hAnsi="Times New Roman"/>
          <w:sz w:val="28"/>
          <w:szCs w:val="28"/>
        </w:rPr>
      </w:pPr>
      <w:r w:rsidRPr="00770AFD">
        <w:rPr>
          <w:rFonts w:ascii="Times New Roman" w:hAnsi="Times New Roman"/>
          <w:sz w:val="28"/>
          <w:szCs w:val="28"/>
        </w:rPr>
        <w:t xml:space="preserve">14. </w:t>
      </w:r>
      <w:r w:rsidR="006932FF" w:rsidRPr="00770AFD">
        <w:rPr>
          <w:rFonts w:ascii="Times New Roman" w:hAnsi="Times New Roman"/>
          <w:sz w:val="28"/>
          <w:szCs w:val="28"/>
        </w:rPr>
        <w:t>Матейкович М.С. Актуальные проблемы судебной защиты избирательных прав граждан в РФ [Текст]:</w:t>
      </w:r>
      <w:r w:rsidR="00576EB5">
        <w:rPr>
          <w:rFonts w:ascii="Times New Roman" w:hAnsi="Times New Roman"/>
          <w:sz w:val="28"/>
          <w:szCs w:val="28"/>
        </w:rPr>
        <w:t xml:space="preserve"> </w:t>
      </w:r>
      <w:r w:rsidR="006932FF" w:rsidRPr="00770AFD">
        <w:rPr>
          <w:rFonts w:ascii="Times New Roman" w:hAnsi="Times New Roman"/>
          <w:sz w:val="28"/>
          <w:szCs w:val="28"/>
        </w:rPr>
        <w:t>// Государство и право. 2003. №4. – С. 31.</w:t>
      </w:r>
    </w:p>
    <w:p w:rsidR="00972207" w:rsidRPr="00770AFD" w:rsidRDefault="00BF4E5D" w:rsidP="007D5B4C">
      <w:pPr>
        <w:spacing w:line="360" w:lineRule="auto"/>
        <w:jc w:val="both"/>
        <w:rPr>
          <w:rFonts w:ascii="Times New Roman" w:hAnsi="Times New Roman"/>
          <w:sz w:val="28"/>
          <w:szCs w:val="28"/>
        </w:rPr>
      </w:pPr>
      <w:r w:rsidRPr="00770AFD">
        <w:rPr>
          <w:rFonts w:ascii="Times New Roman" w:hAnsi="Times New Roman"/>
          <w:sz w:val="28"/>
          <w:szCs w:val="28"/>
        </w:rPr>
        <w:t xml:space="preserve">15. </w:t>
      </w:r>
      <w:r w:rsidR="006932FF" w:rsidRPr="00770AFD">
        <w:rPr>
          <w:rFonts w:ascii="Times New Roman" w:hAnsi="Times New Roman"/>
          <w:color w:val="000000"/>
          <w:sz w:val="28"/>
          <w:szCs w:val="28"/>
        </w:rPr>
        <w:t>Решетникова И.В.</w:t>
      </w:r>
      <w:r w:rsidR="00576EB5">
        <w:rPr>
          <w:rFonts w:ascii="Times New Roman" w:hAnsi="Times New Roman"/>
          <w:color w:val="000000"/>
          <w:sz w:val="28"/>
          <w:szCs w:val="28"/>
        </w:rPr>
        <w:t xml:space="preserve"> </w:t>
      </w:r>
      <w:r w:rsidR="006932FF" w:rsidRPr="00770AFD">
        <w:rPr>
          <w:rFonts w:ascii="Times New Roman" w:hAnsi="Times New Roman"/>
          <w:color w:val="000000"/>
          <w:sz w:val="28"/>
          <w:szCs w:val="28"/>
        </w:rPr>
        <w:t xml:space="preserve">Справочник по доказыванию в гражданском судопроизводстве </w:t>
      </w:r>
      <w:r w:rsidR="006932FF" w:rsidRPr="00770AFD">
        <w:rPr>
          <w:rFonts w:ascii="Times New Roman" w:hAnsi="Times New Roman"/>
          <w:sz w:val="28"/>
          <w:szCs w:val="28"/>
        </w:rPr>
        <w:t xml:space="preserve">[Текст]: учеб. пособие. – М.: </w:t>
      </w:r>
      <w:r w:rsidR="006932FF" w:rsidRPr="00770AFD">
        <w:rPr>
          <w:rFonts w:ascii="Times New Roman" w:hAnsi="Times New Roman"/>
          <w:color w:val="000000"/>
          <w:sz w:val="28"/>
          <w:szCs w:val="28"/>
        </w:rPr>
        <w:t>Инфра - М, 2004. – 221 с.</w:t>
      </w:r>
    </w:p>
    <w:p w:rsidR="006932FF" w:rsidRPr="00770AFD" w:rsidRDefault="00BF4E5D" w:rsidP="007D5B4C">
      <w:pPr>
        <w:spacing w:line="360" w:lineRule="auto"/>
        <w:jc w:val="both"/>
        <w:rPr>
          <w:rFonts w:ascii="Times New Roman" w:hAnsi="Times New Roman"/>
          <w:sz w:val="28"/>
          <w:szCs w:val="28"/>
        </w:rPr>
      </w:pPr>
      <w:r w:rsidRPr="00770AFD">
        <w:rPr>
          <w:rFonts w:ascii="Times New Roman" w:hAnsi="Times New Roman"/>
          <w:sz w:val="28"/>
          <w:szCs w:val="28"/>
        </w:rPr>
        <w:t xml:space="preserve">16. </w:t>
      </w:r>
      <w:r w:rsidR="006932FF" w:rsidRPr="00770AFD">
        <w:rPr>
          <w:rFonts w:ascii="Times New Roman" w:hAnsi="Times New Roman"/>
          <w:color w:val="000000"/>
          <w:sz w:val="28"/>
          <w:szCs w:val="28"/>
        </w:rPr>
        <w:t>Трубников</w:t>
      </w:r>
      <w:r w:rsidR="00576EB5">
        <w:rPr>
          <w:rFonts w:ascii="Times New Roman" w:hAnsi="Times New Roman"/>
          <w:color w:val="000000"/>
          <w:sz w:val="28"/>
          <w:szCs w:val="28"/>
        </w:rPr>
        <w:t xml:space="preserve"> </w:t>
      </w:r>
      <w:r w:rsidR="006932FF" w:rsidRPr="00770AFD">
        <w:rPr>
          <w:rFonts w:ascii="Times New Roman" w:hAnsi="Times New Roman"/>
          <w:color w:val="000000"/>
          <w:sz w:val="28"/>
          <w:szCs w:val="28"/>
        </w:rPr>
        <w:t>П.Я.</w:t>
      </w:r>
      <w:r w:rsidR="00576EB5">
        <w:rPr>
          <w:rFonts w:ascii="Times New Roman" w:hAnsi="Times New Roman"/>
          <w:color w:val="000000"/>
          <w:sz w:val="28"/>
          <w:szCs w:val="28"/>
        </w:rPr>
        <w:t xml:space="preserve"> </w:t>
      </w:r>
      <w:r w:rsidR="006932FF" w:rsidRPr="00770AFD">
        <w:rPr>
          <w:rFonts w:ascii="Times New Roman" w:hAnsi="Times New Roman"/>
          <w:color w:val="000000"/>
          <w:sz w:val="28"/>
          <w:szCs w:val="28"/>
        </w:rPr>
        <w:t>Судебное</w:t>
      </w:r>
      <w:r w:rsidR="00576EB5">
        <w:rPr>
          <w:rFonts w:ascii="Times New Roman" w:hAnsi="Times New Roman"/>
          <w:color w:val="000000"/>
          <w:sz w:val="28"/>
          <w:szCs w:val="28"/>
        </w:rPr>
        <w:t xml:space="preserve"> </w:t>
      </w:r>
      <w:r w:rsidR="006932FF" w:rsidRPr="00770AFD">
        <w:rPr>
          <w:rFonts w:ascii="Times New Roman" w:hAnsi="Times New Roman"/>
          <w:color w:val="000000"/>
          <w:sz w:val="28"/>
          <w:szCs w:val="28"/>
        </w:rPr>
        <w:t>разбирательство</w:t>
      </w:r>
      <w:r w:rsidR="00576EB5">
        <w:rPr>
          <w:rFonts w:ascii="Times New Roman" w:hAnsi="Times New Roman"/>
          <w:color w:val="000000"/>
          <w:sz w:val="28"/>
          <w:szCs w:val="28"/>
        </w:rPr>
        <w:t xml:space="preserve"> </w:t>
      </w:r>
      <w:r w:rsidR="006932FF" w:rsidRPr="00770AFD">
        <w:rPr>
          <w:rFonts w:ascii="Times New Roman" w:hAnsi="Times New Roman"/>
          <w:color w:val="000000"/>
          <w:sz w:val="28"/>
          <w:szCs w:val="28"/>
        </w:rPr>
        <w:t>гражданских</w:t>
      </w:r>
      <w:r w:rsidR="00576EB5">
        <w:rPr>
          <w:rFonts w:ascii="Times New Roman" w:hAnsi="Times New Roman"/>
          <w:color w:val="000000"/>
          <w:sz w:val="28"/>
          <w:szCs w:val="28"/>
        </w:rPr>
        <w:t xml:space="preserve"> </w:t>
      </w:r>
      <w:r w:rsidR="006932FF" w:rsidRPr="00770AFD">
        <w:rPr>
          <w:rFonts w:ascii="Times New Roman" w:hAnsi="Times New Roman"/>
          <w:color w:val="000000"/>
          <w:sz w:val="28"/>
          <w:szCs w:val="28"/>
        </w:rPr>
        <w:t xml:space="preserve">дел отдельных категорий </w:t>
      </w:r>
      <w:r w:rsidR="006932FF" w:rsidRPr="00770AFD">
        <w:rPr>
          <w:rFonts w:ascii="Times New Roman" w:hAnsi="Times New Roman"/>
          <w:sz w:val="28"/>
          <w:szCs w:val="28"/>
        </w:rPr>
        <w:t>[Текст]: учеб. пособие. -</w:t>
      </w:r>
      <w:r w:rsidR="006932FF" w:rsidRPr="00770AFD">
        <w:rPr>
          <w:rFonts w:ascii="Times New Roman" w:hAnsi="Times New Roman"/>
          <w:color w:val="000000"/>
          <w:sz w:val="28"/>
          <w:szCs w:val="28"/>
        </w:rPr>
        <w:t xml:space="preserve"> М.: Юрист, 2000. – 315 с.</w:t>
      </w:r>
    </w:p>
    <w:p w:rsidR="005D690D" w:rsidRPr="00770AFD" w:rsidRDefault="005D690D" w:rsidP="00770AFD">
      <w:pPr>
        <w:spacing w:line="360" w:lineRule="auto"/>
        <w:ind w:firstLine="709"/>
        <w:jc w:val="both"/>
        <w:rPr>
          <w:rFonts w:ascii="Times New Roman" w:hAnsi="Times New Roman"/>
          <w:sz w:val="28"/>
          <w:szCs w:val="28"/>
        </w:rPr>
      </w:pPr>
    </w:p>
    <w:p w:rsidR="005D690D" w:rsidRPr="00842876" w:rsidRDefault="005D690D" w:rsidP="00770AFD">
      <w:pPr>
        <w:spacing w:line="360" w:lineRule="auto"/>
        <w:ind w:firstLine="709"/>
        <w:jc w:val="both"/>
        <w:rPr>
          <w:rFonts w:ascii="Times New Roman" w:hAnsi="Times New Roman"/>
          <w:color w:val="FFFFFF"/>
          <w:sz w:val="28"/>
          <w:szCs w:val="28"/>
        </w:rPr>
      </w:pPr>
      <w:bookmarkStart w:id="0" w:name="_GoBack"/>
      <w:bookmarkEnd w:id="0"/>
    </w:p>
    <w:sectPr w:rsidR="005D690D" w:rsidRPr="00842876" w:rsidSect="00770AFD">
      <w:headerReference w:type="even" r:id="rId17"/>
      <w:headerReference w:type="default" r:id="rId1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876" w:rsidRPr="00842876" w:rsidRDefault="00842876" w:rsidP="00BB12A5">
      <w:pPr>
        <w:widowControl/>
        <w:tabs>
          <w:tab w:val="center" w:pos="4677"/>
        </w:tabs>
        <w:spacing w:line="360" w:lineRule="auto"/>
        <w:jc w:val="center"/>
        <w:rPr>
          <w:rFonts w:ascii="Times New Roman" w:hAnsi="Times New Roman"/>
          <w:bCs/>
          <w:color w:val="7F7F7F"/>
          <w:sz w:val="28"/>
          <w:szCs w:val="28"/>
        </w:rPr>
      </w:pPr>
      <w:r w:rsidRPr="00842876">
        <w:rPr>
          <w:rFonts w:ascii="Times New Roman" w:hAnsi="Times New Roman"/>
          <w:bCs/>
          <w:color w:val="7F7F7F"/>
          <w:sz w:val="28"/>
          <w:szCs w:val="28"/>
        </w:rPr>
        <w:separator/>
      </w:r>
    </w:p>
    <w:p w:rsidR="00842876" w:rsidRPr="00842876" w:rsidRDefault="00842876" w:rsidP="00BB12A5">
      <w:pPr>
        <w:widowControl/>
        <w:tabs>
          <w:tab w:val="center" w:pos="4677"/>
        </w:tabs>
        <w:spacing w:line="360" w:lineRule="auto"/>
        <w:jc w:val="center"/>
        <w:rPr>
          <w:rFonts w:ascii="Times New Roman" w:hAnsi="Times New Roman"/>
          <w:bCs/>
          <w:color w:val="7F7F7F"/>
          <w:sz w:val="28"/>
          <w:szCs w:val="28"/>
        </w:rPr>
      </w:pPr>
    </w:p>
  </w:endnote>
  <w:endnote w:type="continuationSeparator" w:id="0">
    <w:p w:rsidR="00842876" w:rsidRPr="00842876" w:rsidRDefault="00842876" w:rsidP="00BB12A5">
      <w:pPr>
        <w:widowControl/>
        <w:tabs>
          <w:tab w:val="center" w:pos="4677"/>
        </w:tabs>
        <w:spacing w:line="360" w:lineRule="auto"/>
        <w:jc w:val="center"/>
        <w:rPr>
          <w:rFonts w:ascii="Times New Roman" w:hAnsi="Times New Roman"/>
          <w:bCs/>
          <w:color w:val="7F7F7F"/>
          <w:sz w:val="28"/>
          <w:szCs w:val="28"/>
        </w:rPr>
      </w:pPr>
      <w:r w:rsidRPr="00842876">
        <w:rPr>
          <w:rFonts w:ascii="Times New Roman" w:hAnsi="Times New Roman"/>
          <w:bCs/>
          <w:color w:val="7F7F7F"/>
          <w:sz w:val="28"/>
          <w:szCs w:val="28"/>
        </w:rPr>
        <w:continuationSeparator/>
      </w:r>
    </w:p>
    <w:p w:rsidR="00842876" w:rsidRPr="00842876" w:rsidRDefault="00842876" w:rsidP="00BB12A5">
      <w:pPr>
        <w:widowControl/>
        <w:tabs>
          <w:tab w:val="center" w:pos="4677"/>
        </w:tabs>
        <w:spacing w:line="360" w:lineRule="auto"/>
        <w:jc w:val="center"/>
        <w:rPr>
          <w:rFonts w:ascii="Times New Roman" w:hAnsi="Times New Roman"/>
          <w:bCs/>
          <w:color w:val="7F7F7F"/>
          <w:sz w:val="28"/>
          <w:szCs w:val="2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876" w:rsidRPr="00842876" w:rsidRDefault="00842876" w:rsidP="00BB12A5">
      <w:pPr>
        <w:widowControl/>
        <w:tabs>
          <w:tab w:val="center" w:pos="4677"/>
        </w:tabs>
        <w:spacing w:line="360" w:lineRule="auto"/>
        <w:jc w:val="center"/>
        <w:rPr>
          <w:rFonts w:ascii="Times New Roman" w:hAnsi="Times New Roman"/>
          <w:bCs/>
          <w:color w:val="7F7F7F"/>
          <w:sz w:val="28"/>
          <w:szCs w:val="28"/>
        </w:rPr>
      </w:pPr>
      <w:r w:rsidRPr="00842876">
        <w:rPr>
          <w:rFonts w:ascii="Times New Roman" w:hAnsi="Times New Roman"/>
          <w:bCs/>
          <w:color w:val="7F7F7F"/>
          <w:sz w:val="28"/>
          <w:szCs w:val="28"/>
        </w:rPr>
        <w:separator/>
      </w:r>
    </w:p>
    <w:p w:rsidR="00842876" w:rsidRPr="00842876" w:rsidRDefault="00842876" w:rsidP="00BB12A5">
      <w:pPr>
        <w:widowControl/>
        <w:tabs>
          <w:tab w:val="center" w:pos="4677"/>
        </w:tabs>
        <w:spacing w:line="360" w:lineRule="auto"/>
        <w:jc w:val="center"/>
        <w:rPr>
          <w:rFonts w:ascii="Times New Roman" w:hAnsi="Times New Roman"/>
          <w:bCs/>
          <w:color w:val="7F7F7F"/>
          <w:sz w:val="28"/>
          <w:szCs w:val="28"/>
        </w:rPr>
      </w:pPr>
    </w:p>
  </w:footnote>
  <w:footnote w:type="continuationSeparator" w:id="0">
    <w:p w:rsidR="00842876" w:rsidRPr="00842876" w:rsidRDefault="00842876" w:rsidP="00BB12A5">
      <w:pPr>
        <w:widowControl/>
        <w:tabs>
          <w:tab w:val="center" w:pos="4677"/>
        </w:tabs>
        <w:spacing w:line="360" w:lineRule="auto"/>
        <w:jc w:val="center"/>
        <w:rPr>
          <w:rFonts w:ascii="Times New Roman" w:hAnsi="Times New Roman"/>
          <w:bCs/>
          <w:color w:val="7F7F7F"/>
          <w:sz w:val="28"/>
          <w:szCs w:val="28"/>
        </w:rPr>
      </w:pPr>
      <w:r w:rsidRPr="00842876">
        <w:rPr>
          <w:rFonts w:ascii="Times New Roman" w:hAnsi="Times New Roman"/>
          <w:bCs/>
          <w:color w:val="7F7F7F"/>
          <w:sz w:val="28"/>
          <w:szCs w:val="28"/>
        </w:rPr>
        <w:continuationSeparator/>
      </w:r>
    </w:p>
    <w:p w:rsidR="00842876" w:rsidRPr="00842876" w:rsidRDefault="00842876" w:rsidP="00BB12A5">
      <w:pPr>
        <w:widowControl/>
        <w:tabs>
          <w:tab w:val="center" w:pos="4677"/>
        </w:tabs>
        <w:spacing w:line="360" w:lineRule="auto"/>
        <w:jc w:val="center"/>
        <w:rPr>
          <w:rFonts w:ascii="Times New Roman" w:hAnsi="Times New Roman"/>
          <w:bCs/>
          <w:color w:val="7F7F7F"/>
          <w:sz w:val="2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0D" w:rsidRDefault="005D690D" w:rsidP="00BB12A5">
    <w:pPr>
      <w:pStyle w:val="a7"/>
      <w:rPr>
        <w:rStyle w:val="a9"/>
      </w:rPr>
    </w:pPr>
    <w:r>
      <w:rPr>
        <w:rStyle w:val="a9"/>
      </w:rPr>
      <w:fldChar w:fldCharType="begin"/>
    </w:r>
    <w:r>
      <w:rPr>
        <w:rStyle w:val="a9"/>
      </w:rPr>
      <w:instrText xml:space="preserve">PAGE  </w:instrText>
    </w:r>
    <w:r>
      <w:rPr>
        <w:rStyle w:val="a9"/>
      </w:rPr>
      <w:fldChar w:fldCharType="end"/>
    </w:r>
  </w:p>
  <w:p w:rsidR="005D690D" w:rsidRDefault="005D690D" w:rsidP="00BB12A5">
    <w:pPr>
      <w:pStyle w:val="a7"/>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p w:rsidR="005D690D" w:rsidRPr="00842876" w:rsidRDefault="005D690D" w:rsidP="00BB12A5">
    <w:pPr>
      <w:widowControl/>
      <w:tabs>
        <w:tab w:val="center" w:pos="4677"/>
      </w:tabs>
      <w:spacing w:line="360" w:lineRule="auto"/>
      <w:jc w:val="center"/>
      <w:rPr>
        <w:rFonts w:ascii="Times New Roman" w:hAnsi="Times New Roman"/>
        <w:bCs/>
        <w:color w:val="7F7F7F"/>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4E6" w:rsidRPr="00842876" w:rsidRDefault="008474E6" w:rsidP="00BB12A5">
    <w:pPr>
      <w:widowControl/>
      <w:tabs>
        <w:tab w:val="center" w:pos="4677"/>
      </w:tabs>
      <w:spacing w:line="360" w:lineRule="auto"/>
      <w:jc w:val="center"/>
      <w:rPr>
        <w:rFonts w:ascii="Times New Roman" w:hAnsi="Times New Roman"/>
        <w:bCs/>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8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C2461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54572E4"/>
    <w:multiLevelType w:val="hybridMultilevel"/>
    <w:tmpl w:val="5D34EB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49489F"/>
    <w:multiLevelType w:val="multilevel"/>
    <w:tmpl w:val="7D3A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21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040223F"/>
    <w:multiLevelType w:val="hybridMultilevel"/>
    <w:tmpl w:val="77FC5A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0E653F"/>
    <w:multiLevelType w:val="hybridMultilevel"/>
    <w:tmpl w:val="7A28B9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A474F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7357C42"/>
    <w:multiLevelType w:val="hybridMultilevel"/>
    <w:tmpl w:val="9FD4F680"/>
    <w:lvl w:ilvl="0" w:tplc="E45E9F3E">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ED46DD9"/>
    <w:multiLevelType w:val="multilevel"/>
    <w:tmpl w:val="F58CA5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7FD4359D"/>
    <w:multiLevelType w:val="multilevel"/>
    <w:tmpl w:val="131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5"/>
  </w:num>
  <w:num w:numId="5">
    <w:abstractNumId w:val="7"/>
  </w:num>
  <w:num w:numId="6">
    <w:abstractNumId w:val="4"/>
  </w:num>
  <w:num w:numId="7">
    <w:abstractNumId w:val="0"/>
  </w:num>
  <w:num w:numId="8">
    <w:abstractNumId w:val="1"/>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670"/>
    <w:rsid w:val="0000711E"/>
    <w:rsid w:val="0001086F"/>
    <w:rsid w:val="00013A2F"/>
    <w:rsid w:val="000745C6"/>
    <w:rsid w:val="00075235"/>
    <w:rsid w:val="00080424"/>
    <w:rsid w:val="000835D9"/>
    <w:rsid w:val="0008449D"/>
    <w:rsid w:val="00087243"/>
    <w:rsid w:val="000927D4"/>
    <w:rsid w:val="000A4C7E"/>
    <w:rsid w:val="000F0048"/>
    <w:rsid w:val="000F0681"/>
    <w:rsid w:val="000F4CF5"/>
    <w:rsid w:val="00117F6E"/>
    <w:rsid w:val="001511DC"/>
    <w:rsid w:val="00153865"/>
    <w:rsid w:val="00171E35"/>
    <w:rsid w:val="00181E19"/>
    <w:rsid w:val="00192527"/>
    <w:rsid w:val="001B1672"/>
    <w:rsid w:val="001B247C"/>
    <w:rsid w:val="001B7702"/>
    <w:rsid w:val="001C2DA0"/>
    <w:rsid w:val="001D186A"/>
    <w:rsid w:val="001F0961"/>
    <w:rsid w:val="002162A8"/>
    <w:rsid w:val="00232853"/>
    <w:rsid w:val="002337C7"/>
    <w:rsid w:val="002643CA"/>
    <w:rsid w:val="00273F26"/>
    <w:rsid w:val="0028024F"/>
    <w:rsid w:val="002849E6"/>
    <w:rsid w:val="002855C4"/>
    <w:rsid w:val="002855F7"/>
    <w:rsid w:val="002A099A"/>
    <w:rsid w:val="002B1408"/>
    <w:rsid w:val="002E3670"/>
    <w:rsid w:val="003106D0"/>
    <w:rsid w:val="00351224"/>
    <w:rsid w:val="00375D32"/>
    <w:rsid w:val="003772A7"/>
    <w:rsid w:val="00391293"/>
    <w:rsid w:val="003918CD"/>
    <w:rsid w:val="003A2009"/>
    <w:rsid w:val="003A2EAB"/>
    <w:rsid w:val="003A7D89"/>
    <w:rsid w:val="003B3AA7"/>
    <w:rsid w:val="003C453B"/>
    <w:rsid w:val="003D17AC"/>
    <w:rsid w:val="003E247B"/>
    <w:rsid w:val="003E63BA"/>
    <w:rsid w:val="004067F3"/>
    <w:rsid w:val="004141BC"/>
    <w:rsid w:val="004617A0"/>
    <w:rsid w:val="00463A2A"/>
    <w:rsid w:val="004A06AC"/>
    <w:rsid w:val="004E413E"/>
    <w:rsid w:val="00503D85"/>
    <w:rsid w:val="00522790"/>
    <w:rsid w:val="0053640D"/>
    <w:rsid w:val="00541413"/>
    <w:rsid w:val="005504B7"/>
    <w:rsid w:val="00555799"/>
    <w:rsid w:val="00570174"/>
    <w:rsid w:val="00576EB5"/>
    <w:rsid w:val="005C1E67"/>
    <w:rsid w:val="005C34FB"/>
    <w:rsid w:val="005C36A7"/>
    <w:rsid w:val="005D4698"/>
    <w:rsid w:val="005D5A72"/>
    <w:rsid w:val="005D690D"/>
    <w:rsid w:val="005E0F61"/>
    <w:rsid w:val="005E733F"/>
    <w:rsid w:val="00625B28"/>
    <w:rsid w:val="00631AD2"/>
    <w:rsid w:val="00653840"/>
    <w:rsid w:val="00673332"/>
    <w:rsid w:val="006932FF"/>
    <w:rsid w:val="006C13E8"/>
    <w:rsid w:val="006D7C99"/>
    <w:rsid w:val="006E6D58"/>
    <w:rsid w:val="006E7975"/>
    <w:rsid w:val="006F441E"/>
    <w:rsid w:val="00707627"/>
    <w:rsid w:val="0072546E"/>
    <w:rsid w:val="0075687C"/>
    <w:rsid w:val="00770AFD"/>
    <w:rsid w:val="00782196"/>
    <w:rsid w:val="007877AF"/>
    <w:rsid w:val="007935DB"/>
    <w:rsid w:val="00795DE3"/>
    <w:rsid w:val="00796C6E"/>
    <w:rsid w:val="007A6B50"/>
    <w:rsid w:val="007C1E93"/>
    <w:rsid w:val="007D4533"/>
    <w:rsid w:val="007D4DD9"/>
    <w:rsid w:val="007D5B4C"/>
    <w:rsid w:val="00805F70"/>
    <w:rsid w:val="00814631"/>
    <w:rsid w:val="0081481F"/>
    <w:rsid w:val="00835F12"/>
    <w:rsid w:val="00842876"/>
    <w:rsid w:val="008459E2"/>
    <w:rsid w:val="008474E6"/>
    <w:rsid w:val="0085663E"/>
    <w:rsid w:val="0087454B"/>
    <w:rsid w:val="00890A17"/>
    <w:rsid w:val="008D4954"/>
    <w:rsid w:val="008F1DE9"/>
    <w:rsid w:val="008F5B27"/>
    <w:rsid w:val="008F5F19"/>
    <w:rsid w:val="00910679"/>
    <w:rsid w:val="00913659"/>
    <w:rsid w:val="00930803"/>
    <w:rsid w:val="00936BC2"/>
    <w:rsid w:val="009454B6"/>
    <w:rsid w:val="00970D98"/>
    <w:rsid w:val="00972207"/>
    <w:rsid w:val="00990F73"/>
    <w:rsid w:val="009B0CED"/>
    <w:rsid w:val="009D1BD9"/>
    <w:rsid w:val="009E7C7D"/>
    <w:rsid w:val="00A05D2D"/>
    <w:rsid w:val="00A42FF3"/>
    <w:rsid w:val="00A55F6B"/>
    <w:rsid w:val="00A62F22"/>
    <w:rsid w:val="00A87322"/>
    <w:rsid w:val="00AA1D08"/>
    <w:rsid w:val="00AC0541"/>
    <w:rsid w:val="00AC5268"/>
    <w:rsid w:val="00AE6D90"/>
    <w:rsid w:val="00AF16B2"/>
    <w:rsid w:val="00AF6E2F"/>
    <w:rsid w:val="00B22686"/>
    <w:rsid w:val="00B61DF1"/>
    <w:rsid w:val="00B74141"/>
    <w:rsid w:val="00B81226"/>
    <w:rsid w:val="00BA7347"/>
    <w:rsid w:val="00BB1082"/>
    <w:rsid w:val="00BB12A5"/>
    <w:rsid w:val="00BB4B46"/>
    <w:rsid w:val="00BC5A80"/>
    <w:rsid w:val="00BF4079"/>
    <w:rsid w:val="00BF4E5D"/>
    <w:rsid w:val="00C04AF5"/>
    <w:rsid w:val="00C10A19"/>
    <w:rsid w:val="00C22A57"/>
    <w:rsid w:val="00C22F16"/>
    <w:rsid w:val="00C235A6"/>
    <w:rsid w:val="00C26864"/>
    <w:rsid w:val="00C67D8C"/>
    <w:rsid w:val="00C825D4"/>
    <w:rsid w:val="00C94944"/>
    <w:rsid w:val="00CA2AAC"/>
    <w:rsid w:val="00CA453F"/>
    <w:rsid w:val="00CB78B9"/>
    <w:rsid w:val="00CE0DA8"/>
    <w:rsid w:val="00CE2D53"/>
    <w:rsid w:val="00D42309"/>
    <w:rsid w:val="00D85B1B"/>
    <w:rsid w:val="00DD0CE2"/>
    <w:rsid w:val="00DF45FB"/>
    <w:rsid w:val="00E02157"/>
    <w:rsid w:val="00E039A2"/>
    <w:rsid w:val="00E16CB3"/>
    <w:rsid w:val="00E2025D"/>
    <w:rsid w:val="00E24405"/>
    <w:rsid w:val="00E25563"/>
    <w:rsid w:val="00E30812"/>
    <w:rsid w:val="00E31710"/>
    <w:rsid w:val="00E3416C"/>
    <w:rsid w:val="00E379BC"/>
    <w:rsid w:val="00E53CAF"/>
    <w:rsid w:val="00EB1699"/>
    <w:rsid w:val="00EB6010"/>
    <w:rsid w:val="00EC7915"/>
    <w:rsid w:val="00ED37C2"/>
    <w:rsid w:val="00ED37F1"/>
    <w:rsid w:val="00EE7642"/>
    <w:rsid w:val="00EF1BA4"/>
    <w:rsid w:val="00EF2870"/>
    <w:rsid w:val="00EF7C7C"/>
    <w:rsid w:val="00F47B49"/>
    <w:rsid w:val="00F50563"/>
    <w:rsid w:val="00F55A0F"/>
    <w:rsid w:val="00F619E8"/>
    <w:rsid w:val="00FA2437"/>
    <w:rsid w:val="00FA53BE"/>
    <w:rsid w:val="00FC2913"/>
    <w:rsid w:val="00FC3B5F"/>
    <w:rsid w:val="00FC591B"/>
    <w:rsid w:val="00FD59D1"/>
    <w:rsid w:val="00FD63FC"/>
    <w:rsid w:val="00FE4B3C"/>
    <w:rsid w:val="00FE5AD5"/>
    <w:rsid w:val="00FE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E1F7E9-EEA3-4C2A-A2DB-AA0D4080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7702"/>
    <w:pPr>
      <w:widowControl w:val="0"/>
    </w:pPr>
    <w:rPr>
      <w:rFonts w:ascii="Arial" w:hAnsi="Arial"/>
      <w:sz w:val="24"/>
    </w:rPr>
  </w:style>
  <w:style w:type="paragraph" w:styleId="1">
    <w:name w:val="heading 1"/>
    <w:basedOn w:val="a"/>
    <w:link w:val="10"/>
    <w:uiPriority w:val="9"/>
    <w:qFormat/>
    <w:rsid w:val="00DF45FB"/>
    <w:pPr>
      <w:widowControl/>
      <w:outlineLvl w:val="0"/>
    </w:pPr>
    <w:rPr>
      <w:rFonts w:ascii="Times New Roman" w:hAnsi="Times New Roman"/>
      <w:b/>
      <w:bCs/>
      <w:color w:val="7F7F7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F45FB"/>
    <w:rPr>
      <w:rFonts w:cs="Times New Roman"/>
      <w:b/>
      <w:bCs/>
      <w:kern w:val="36"/>
      <w:sz w:val="48"/>
      <w:szCs w:val="48"/>
    </w:rPr>
  </w:style>
  <w:style w:type="paragraph" w:styleId="a3">
    <w:name w:val="footnote text"/>
    <w:basedOn w:val="a"/>
    <w:link w:val="a4"/>
    <w:uiPriority w:val="99"/>
    <w:semiHidden/>
    <w:rsid w:val="00FE5AD5"/>
    <w:pPr>
      <w:widowControl/>
      <w:tabs>
        <w:tab w:val="center" w:pos="4677"/>
      </w:tabs>
      <w:spacing w:line="360" w:lineRule="auto"/>
      <w:jc w:val="center"/>
    </w:pPr>
    <w:rPr>
      <w:rFonts w:ascii="Times New Roman" w:hAnsi="Times New Roman"/>
      <w:bCs/>
      <w:color w:val="7F7F7F"/>
      <w:sz w:val="20"/>
    </w:rPr>
  </w:style>
  <w:style w:type="character" w:customStyle="1" w:styleId="a4">
    <w:name w:val="Текст сноски Знак"/>
    <w:link w:val="a3"/>
    <w:uiPriority w:val="99"/>
    <w:semiHidden/>
    <w:rPr>
      <w:bCs/>
      <w:color w:val="7F7F7F"/>
    </w:rPr>
  </w:style>
  <w:style w:type="character" w:styleId="a5">
    <w:name w:val="footnote reference"/>
    <w:uiPriority w:val="99"/>
    <w:semiHidden/>
    <w:rsid w:val="00FE5AD5"/>
    <w:rPr>
      <w:rFonts w:cs="Times New Roman"/>
      <w:vertAlign w:val="superscript"/>
    </w:rPr>
  </w:style>
  <w:style w:type="character" w:styleId="a6">
    <w:name w:val="Hyperlink"/>
    <w:uiPriority w:val="99"/>
    <w:rsid w:val="003772A7"/>
    <w:rPr>
      <w:rFonts w:cs="Times New Roman"/>
      <w:color w:val="0000FF"/>
      <w:u w:val="single"/>
    </w:rPr>
  </w:style>
  <w:style w:type="paragraph" w:styleId="a7">
    <w:name w:val="header"/>
    <w:basedOn w:val="a"/>
    <w:link w:val="a8"/>
    <w:uiPriority w:val="99"/>
    <w:rsid w:val="005D690D"/>
    <w:pPr>
      <w:widowControl/>
      <w:tabs>
        <w:tab w:val="center" w:pos="4677"/>
        <w:tab w:val="right" w:pos="9355"/>
      </w:tabs>
      <w:spacing w:line="360" w:lineRule="auto"/>
      <w:jc w:val="center"/>
    </w:pPr>
    <w:rPr>
      <w:rFonts w:ascii="Times New Roman" w:hAnsi="Times New Roman"/>
      <w:bCs/>
      <w:color w:val="7F7F7F"/>
      <w:sz w:val="28"/>
      <w:szCs w:val="28"/>
    </w:rPr>
  </w:style>
  <w:style w:type="character" w:customStyle="1" w:styleId="a8">
    <w:name w:val="Верхний колонтитул Знак"/>
    <w:link w:val="a7"/>
    <w:uiPriority w:val="99"/>
    <w:semiHidden/>
    <w:rPr>
      <w:bCs/>
      <w:color w:val="7F7F7F"/>
      <w:sz w:val="28"/>
      <w:szCs w:val="28"/>
    </w:rPr>
  </w:style>
  <w:style w:type="character" w:styleId="a9">
    <w:name w:val="page number"/>
    <w:uiPriority w:val="99"/>
    <w:rsid w:val="005D690D"/>
    <w:rPr>
      <w:rFonts w:cs="Times New Roman"/>
    </w:rPr>
  </w:style>
  <w:style w:type="paragraph" w:styleId="aa">
    <w:name w:val="footer"/>
    <w:basedOn w:val="a"/>
    <w:link w:val="ab"/>
    <w:uiPriority w:val="99"/>
    <w:rsid w:val="00BB1082"/>
    <w:pPr>
      <w:widowControl/>
      <w:tabs>
        <w:tab w:val="center" w:pos="4677"/>
        <w:tab w:val="right" w:pos="9355"/>
      </w:tabs>
      <w:spacing w:line="360" w:lineRule="auto"/>
      <w:jc w:val="center"/>
    </w:pPr>
    <w:rPr>
      <w:rFonts w:ascii="Times New Roman" w:hAnsi="Times New Roman"/>
      <w:bCs/>
      <w:color w:val="7F7F7F"/>
      <w:sz w:val="28"/>
      <w:szCs w:val="28"/>
    </w:rPr>
  </w:style>
  <w:style w:type="character" w:customStyle="1" w:styleId="ab">
    <w:name w:val="Нижний колонтитул Знак"/>
    <w:link w:val="aa"/>
    <w:uiPriority w:val="99"/>
    <w:semiHidden/>
    <w:rPr>
      <w:bCs/>
      <w:color w:val="7F7F7F"/>
      <w:sz w:val="28"/>
      <w:szCs w:val="28"/>
    </w:rPr>
  </w:style>
  <w:style w:type="paragraph" w:styleId="ac">
    <w:name w:val="Normal (Web)"/>
    <w:basedOn w:val="a"/>
    <w:uiPriority w:val="99"/>
    <w:rsid w:val="00972207"/>
    <w:pPr>
      <w:widowControl/>
      <w:spacing w:after="150"/>
    </w:pPr>
    <w:rPr>
      <w:rFonts w:ascii="Verdana" w:hAnsi="Verdana"/>
      <w:bCs/>
      <w:color w:val="000000"/>
      <w:sz w:val="17"/>
      <w:szCs w:val="17"/>
    </w:rPr>
  </w:style>
  <w:style w:type="paragraph" w:styleId="ad">
    <w:name w:val="Body Text Indent"/>
    <w:basedOn w:val="a"/>
    <w:link w:val="ae"/>
    <w:uiPriority w:val="99"/>
    <w:rsid w:val="001B7702"/>
    <w:pPr>
      <w:widowControl/>
      <w:ind w:firstLine="708"/>
      <w:jc w:val="center"/>
    </w:pPr>
    <w:rPr>
      <w:rFonts w:ascii="Times New Roman" w:hAnsi="Times New Roman"/>
      <w:bCs/>
      <w:color w:val="7F7F7F"/>
      <w:szCs w:val="24"/>
    </w:rPr>
  </w:style>
  <w:style w:type="character" w:customStyle="1" w:styleId="ae">
    <w:name w:val="Основной текст с отступом Знак"/>
    <w:link w:val="ad"/>
    <w:uiPriority w:val="99"/>
    <w:semiHidden/>
    <w:rPr>
      <w:bCs/>
      <w:color w:val="7F7F7F"/>
      <w:sz w:val="28"/>
      <w:szCs w:val="28"/>
    </w:rPr>
  </w:style>
  <w:style w:type="paragraph" w:styleId="3">
    <w:name w:val="Body Text Indent 3"/>
    <w:basedOn w:val="a"/>
    <w:link w:val="30"/>
    <w:uiPriority w:val="99"/>
    <w:rsid w:val="001B7702"/>
    <w:pPr>
      <w:widowControl/>
      <w:ind w:firstLine="708"/>
      <w:jc w:val="center"/>
    </w:pPr>
    <w:rPr>
      <w:rFonts w:ascii="Times New Roman" w:hAnsi="Times New Roman"/>
      <w:color w:val="7F7F7F"/>
      <w:szCs w:val="24"/>
    </w:rPr>
  </w:style>
  <w:style w:type="character" w:customStyle="1" w:styleId="30">
    <w:name w:val="Основной текст с отступом 3 Знак"/>
    <w:link w:val="3"/>
    <w:uiPriority w:val="99"/>
    <w:semiHidden/>
    <w:rPr>
      <w:bCs/>
      <w:color w:val="7F7F7F"/>
      <w:sz w:val="16"/>
      <w:szCs w:val="16"/>
    </w:rPr>
  </w:style>
  <w:style w:type="paragraph" w:styleId="2">
    <w:name w:val="Body Text Indent 2"/>
    <w:basedOn w:val="a"/>
    <w:link w:val="20"/>
    <w:uiPriority w:val="99"/>
    <w:rsid w:val="00ED37F1"/>
    <w:pPr>
      <w:widowControl/>
      <w:tabs>
        <w:tab w:val="center" w:pos="4677"/>
      </w:tabs>
      <w:spacing w:after="120" w:line="480" w:lineRule="auto"/>
      <w:ind w:left="283"/>
      <w:jc w:val="center"/>
    </w:pPr>
    <w:rPr>
      <w:rFonts w:ascii="Times New Roman" w:hAnsi="Times New Roman"/>
      <w:bCs/>
      <w:color w:val="7F7F7F"/>
      <w:sz w:val="28"/>
      <w:szCs w:val="28"/>
    </w:rPr>
  </w:style>
  <w:style w:type="character" w:customStyle="1" w:styleId="20">
    <w:name w:val="Основной текст с отступом 2 Знак"/>
    <w:link w:val="2"/>
    <w:uiPriority w:val="99"/>
    <w:semiHidden/>
    <w:rPr>
      <w:rFonts w:ascii="Arial" w:hAnsi="Arial"/>
      <w:sz w:val="24"/>
    </w:rPr>
  </w:style>
  <w:style w:type="paragraph" w:customStyle="1" w:styleId="text1">
    <w:name w:val="text1"/>
    <w:basedOn w:val="a"/>
    <w:rsid w:val="00795DE3"/>
    <w:pPr>
      <w:widowControl/>
      <w:spacing w:before="100" w:beforeAutospacing="1" w:after="100" w:afterAutospacing="1"/>
    </w:pPr>
    <w:rPr>
      <w:rFonts w:ascii="Times New Roman" w:hAnsi="Times New Roman"/>
      <w:bCs/>
      <w:color w:val="7F7F7F"/>
      <w:szCs w:val="24"/>
    </w:rPr>
  </w:style>
  <w:style w:type="paragraph" w:customStyle="1" w:styleId="cv">
    <w:name w:val="cv"/>
    <w:basedOn w:val="a"/>
    <w:rsid w:val="00BC5A80"/>
    <w:pPr>
      <w:widowControl/>
    </w:pPr>
    <w:rPr>
      <w:rFonts w:ascii="Times New Roman" w:hAnsi="Times New Roman"/>
      <w:color w:val="7F7F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2382">
      <w:marLeft w:val="0"/>
      <w:marRight w:val="0"/>
      <w:marTop w:val="0"/>
      <w:marBottom w:val="0"/>
      <w:divBdr>
        <w:top w:val="none" w:sz="0" w:space="0" w:color="auto"/>
        <w:left w:val="none" w:sz="0" w:space="0" w:color="auto"/>
        <w:bottom w:val="none" w:sz="0" w:space="0" w:color="auto"/>
        <w:right w:val="none" w:sz="0" w:space="0" w:color="auto"/>
      </w:divBdr>
    </w:div>
    <w:div w:id="37902383">
      <w:marLeft w:val="0"/>
      <w:marRight w:val="0"/>
      <w:marTop w:val="0"/>
      <w:marBottom w:val="0"/>
      <w:divBdr>
        <w:top w:val="none" w:sz="0" w:space="0" w:color="auto"/>
        <w:left w:val="none" w:sz="0" w:space="0" w:color="auto"/>
        <w:bottom w:val="none" w:sz="0" w:space="0" w:color="auto"/>
        <w:right w:val="none" w:sz="0" w:space="0" w:color="auto"/>
      </w:divBdr>
    </w:div>
    <w:div w:id="37902384">
      <w:marLeft w:val="0"/>
      <w:marRight w:val="0"/>
      <w:marTop w:val="0"/>
      <w:marBottom w:val="0"/>
      <w:divBdr>
        <w:top w:val="none" w:sz="0" w:space="0" w:color="auto"/>
        <w:left w:val="none" w:sz="0" w:space="0" w:color="auto"/>
        <w:bottom w:val="none" w:sz="0" w:space="0" w:color="auto"/>
        <w:right w:val="none" w:sz="0" w:space="0" w:color="auto"/>
      </w:divBdr>
    </w:div>
    <w:div w:id="37902385">
      <w:marLeft w:val="0"/>
      <w:marRight w:val="0"/>
      <w:marTop w:val="0"/>
      <w:marBottom w:val="0"/>
      <w:divBdr>
        <w:top w:val="none" w:sz="0" w:space="0" w:color="auto"/>
        <w:left w:val="none" w:sz="0" w:space="0" w:color="auto"/>
        <w:bottom w:val="none" w:sz="0" w:space="0" w:color="auto"/>
        <w:right w:val="none" w:sz="0" w:space="0" w:color="auto"/>
      </w:divBdr>
    </w:div>
    <w:div w:id="37902386">
      <w:marLeft w:val="0"/>
      <w:marRight w:val="0"/>
      <w:marTop w:val="0"/>
      <w:marBottom w:val="0"/>
      <w:divBdr>
        <w:top w:val="none" w:sz="0" w:space="0" w:color="auto"/>
        <w:left w:val="none" w:sz="0" w:space="0" w:color="auto"/>
        <w:bottom w:val="none" w:sz="0" w:space="0" w:color="auto"/>
        <w:right w:val="none" w:sz="0" w:space="0" w:color="auto"/>
      </w:divBdr>
    </w:div>
    <w:div w:id="37902387">
      <w:marLeft w:val="0"/>
      <w:marRight w:val="0"/>
      <w:marTop w:val="0"/>
      <w:marBottom w:val="0"/>
      <w:divBdr>
        <w:top w:val="none" w:sz="0" w:space="0" w:color="auto"/>
        <w:left w:val="none" w:sz="0" w:space="0" w:color="auto"/>
        <w:bottom w:val="none" w:sz="0" w:space="0" w:color="auto"/>
        <w:right w:val="none" w:sz="0" w:space="0" w:color="auto"/>
      </w:divBdr>
    </w:div>
    <w:div w:id="37902388">
      <w:marLeft w:val="0"/>
      <w:marRight w:val="0"/>
      <w:marTop w:val="0"/>
      <w:marBottom w:val="0"/>
      <w:divBdr>
        <w:top w:val="none" w:sz="0" w:space="0" w:color="auto"/>
        <w:left w:val="none" w:sz="0" w:space="0" w:color="auto"/>
        <w:bottom w:val="none" w:sz="0" w:space="0" w:color="auto"/>
        <w:right w:val="none" w:sz="0" w:space="0" w:color="auto"/>
      </w:divBdr>
    </w:div>
    <w:div w:id="37902389">
      <w:marLeft w:val="0"/>
      <w:marRight w:val="0"/>
      <w:marTop w:val="0"/>
      <w:marBottom w:val="0"/>
      <w:divBdr>
        <w:top w:val="none" w:sz="0" w:space="0" w:color="auto"/>
        <w:left w:val="none" w:sz="0" w:space="0" w:color="auto"/>
        <w:bottom w:val="none" w:sz="0" w:space="0" w:color="auto"/>
        <w:right w:val="none" w:sz="0" w:space="0" w:color="auto"/>
      </w:divBdr>
    </w:div>
    <w:div w:id="37902390">
      <w:marLeft w:val="0"/>
      <w:marRight w:val="0"/>
      <w:marTop w:val="0"/>
      <w:marBottom w:val="0"/>
      <w:divBdr>
        <w:top w:val="none" w:sz="0" w:space="0" w:color="auto"/>
        <w:left w:val="none" w:sz="0" w:space="0" w:color="auto"/>
        <w:bottom w:val="none" w:sz="0" w:space="0" w:color="auto"/>
        <w:right w:val="none" w:sz="0" w:space="0" w:color="auto"/>
      </w:divBdr>
    </w:div>
    <w:div w:id="37902391">
      <w:marLeft w:val="0"/>
      <w:marRight w:val="0"/>
      <w:marTop w:val="0"/>
      <w:marBottom w:val="0"/>
      <w:divBdr>
        <w:top w:val="none" w:sz="0" w:space="0" w:color="auto"/>
        <w:left w:val="none" w:sz="0" w:space="0" w:color="auto"/>
        <w:bottom w:val="none" w:sz="0" w:space="0" w:color="auto"/>
        <w:right w:val="none" w:sz="0" w:space="0" w:color="auto"/>
      </w:divBdr>
    </w:div>
    <w:div w:id="37902392">
      <w:marLeft w:val="0"/>
      <w:marRight w:val="0"/>
      <w:marTop w:val="0"/>
      <w:marBottom w:val="0"/>
      <w:divBdr>
        <w:top w:val="none" w:sz="0" w:space="0" w:color="auto"/>
        <w:left w:val="none" w:sz="0" w:space="0" w:color="auto"/>
        <w:bottom w:val="none" w:sz="0" w:space="0" w:color="auto"/>
        <w:right w:val="none" w:sz="0" w:space="0" w:color="auto"/>
      </w:divBdr>
    </w:div>
    <w:div w:id="37902393">
      <w:marLeft w:val="0"/>
      <w:marRight w:val="0"/>
      <w:marTop w:val="0"/>
      <w:marBottom w:val="0"/>
      <w:divBdr>
        <w:top w:val="none" w:sz="0" w:space="0" w:color="auto"/>
        <w:left w:val="none" w:sz="0" w:space="0" w:color="auto"/>
        <w:bottom w:val="none" w:sz="0" w:space="0" w:color="auto"/>
        <w:right w:val="none" w:sz="0" w:space="0" w:color="auto"/>
      </w:divBdr>
    </w:div>
    <w:div w:id="37902394">
      <w:marLeft w:val="0"/>
      <w:marRight w:val="0"/>
      <w:marTop w:val="0"/>
      <w:marBottom w:val="0"/>
      <w:divBdr>
        <w:top w:val="none" w:sz="0" w:space="0" w:color="auto"/>
        <w:left w:val="none" w:sz="0" w:space="0" w:color="auto"/>
        <w:bottom w:val="none" w:sz="0" w:space="0" w:color="auto"/>
        <w:right w:val="none" w:sz="0" w:space="0" w:color="auto"/>
      </w:divBdr>
    </w:div>
    <w:div w:id="37902395">
      <w:marLeft w:val="0"/>
      <w:marRight w:val="0"/>
      <w:marTop w:val="0"/>
      <w:marBottom w:val="0"/>
      <w:divBdr>
        <w:top w:val="none" w:sz="0" w:space="0" w:color="auto"/>
        <w:left w:val="none" w:sz="0" w:space="0" w:color="auto"/>
        <w:bottom w:val="none" w:sz="0" w:space="0" w:color="auto"/>
        <w:right w:val="none" w:sz="0" w:space="0" w:color="auto"/>
      </w:divBdr>
    </w:div>
    <w:div w:id="37902396">
      <w:marLeft w:val="0"/>
      <w:marRight w:val="0"/>
      <w:marTop w:val="0"/>
      <w:marBottom w:val="0"/>
      <w:divBdr>
        <w:top w:val="none" w:sz="0" w:space="0" w:color="auto"/>
        <w:left w:val="none" w:sz="0" w:space="0" w:color="auto"/>
        <w:bottom w:val="none" w:sz="0" w:space="0" w:color="auto"/>
        <w:right w:val="none" w:sz="0" w:space="0" w:color="auto"/>
      </w:divBdr>
    </w:div>
    <w:div w:id="37902397">
      <w:marLeft w:val="0"/>
      <w:marRight w:val="0"/>
      <w:marTop w:val="0"/>
      <w:marBottom w:val="0"/>
      <w:divBdr>
        <w:top w:val="none" w:sz="0" w:space="0" w:color="auto"/>
        <w:left w:val="none" w:sz="0" w:space="0" w:color="auto"/>
        <w:bottom w:val="none" w:sz="0" w:space="0" w:color="auto"/>
        <w:right w:val="none" w:sz="0" w:space="0" w:color="auto"/>
      </w:divBdr>
    </w:div>
    <w:div w:id="37902398">
      <w:marLeft w:val="0"/>
      <w:marRight w:val="0"/>
      <w:marTop w:val="0"/>
      <w:marBottom w:val="0"/>
      <w:divBdr>
        <w:top w:val="none" w:sz="0" w:space="0" w:color="auto"/>
        <w:left w:val="none" w:sz="0" w:space="0" w:color="auto"/>
        <w:bottom w:val="none" w:sz="0" w:space="0" w:color="auto"/>
        <w:right w:val="none" w:sz="0" w:space="0" w:color="auto"/>
      </w:divBdr>
    </w:div>
    <w:div w:id="37902399">
      <w:marLeft w:val="0"/>
      <w:marRight w:val="0"/>
      <w:marTop w:val="0"/>
      <w:marBottom w:val="0"/>
      <w:divBdr>
        <w:top w:val="none" w:sz="0" w:space="0" w:color="auto"/>
        <w:left w:val="none" w:sz="0" w:space="0" w:color="auto"/>
        <w:bottom w:val="none" w:sz="0" w:space="0" w:color="auto"/>
        <w:right w:val="none" w:sz="0" w:space="0" w:color="auto"/>
      </w:divBdr>
    </w:div>
    <w:div w:id="37902400">
      <w:marLeft w:val="0"/>
      <w:marRight w:val="0"/>
      <w:marTop w:val="0"/>
      <w:marBottom w:val="0"/>
      <w:divBdr>
        <w:top w:val="none" w:sz="0" w:space="0" w:color="auto"/>
        <w:left w:val="none" w:sz="0" w:space="0" w:color="auto"/>
        <w:bottom w:val="none" w:sz="0" w:space="0" w:color="auto"/>
        <w:right w:val="none" w:sz="0" w:space="0" w:color="auto"/>
      </w:divBdr>
    </w:div>
    <w:div w:id="37902401">
      <w:marLeft w:val="0"/>
      <w:marRight w:val="0"/>
      <w:marTop w:val="0"/>
      <w:marBottom w:val="0"/>
      <w:divBdr>
        <w:top w:val="none" w:sz="0" w:space="0" w:color="auto"/>
        <w:left w:val="none" w:sz="0" w:space="0" w:color="auto"/>
        <w:bottom w:val="none" w:sz="0" w:space="0" w:color="auto"/>
        <w:right w:val="none" w:sz="0" w:space="0" w:color="auto"/>
      </w:divBdr>
    </w:div>
    <w:div w:id="37902402">
      <w:marLeft w:val="0"/>
      <w:marRight w:val="0"/>
      <w:marTop w:val="0"/>
      <w:marBottom w:val="0"/>
      <w:divBdr>
        <w:top w:val="none" w:sz="0" w:space="0" w:color="auto"/>
        <w:left w:val="none" w:sz="0" w:space="0" w:color="auto"/>
        <w:bottom w:val="none" w:sz="0" w:space="0" w:color="auto"/>
        <w:right w:val="none" w:sz="0" w:space="0" w:color="auto"/>
      </w:divBdr>
    </w:div>
    <w:div w:id="37902403">
      <w:marLeft w:val="0"/>
      <w:marRight w:val="0"/>
      <w:marTop w:val="0"/>
      <w:marBottom w:val="0"/>
      <w:divBdr>
        <w:top w:val="none" w:sz="0" w:space="0" w:color="auto"/>
        <w:left w:val="none" w:sz="0" w:space="0" w:color="auto"/>
        <w:bottom w:val="none" w:sz="0" w:space="0" w:color="auto"/>
        <w:right w:val="none" w:sz="0" w:space="0" w:color="auto"/>
      </w:divBdr>
    </w:div>
    <w:div w:id="37902404">
      <w:marLeft w:val="0"/>
      <w:marRight w:val="0"/>
      <w:marTop w:val="0"/>
      <w:marBottom w:val="0"/>
      <w:divBdr>
        <w:top w:val="none" w:sz="0" w:space="0" w:color="auto"/>
        <w:left w:val="none" w:sz="0" w:space="0" w:color="auto"/>
        <w:bottom w:val="none" w:sz="0" w:space="0" w:color="auto"/>
        <w:right w:val="none" w:sz="0" w:space="0" w:color="auto"/>
      </w:divBdr>
    </w:div>
    <w:div w:id="37902405">
      <w:marLeft w:val="0"/>
      <w:marRight w:val="0"/>
      <w:marTop w:val="0"/>
      <w:marBottom w:val="0"/>
      <w:divBdr>
        <w:top w:val="none" w:sz="0" w:space="0" w:color="auto"/>
        <w:left w:val="none" w:sz="0" w:space="0" w:color="auto"/>
        <w:bottom w:val="none" w:sz="0" w:space="0" w:color="auto"/>
        <w:right w:val="none" w:sz="0" w:space="0" w:color="auto"/>
      </w:divBdr>
    </w:div>
    <w:div w:id="37902406">
      <w:marLeft w:val="0"/>
      <w:marRight w:val="0"/>
      <w:marTop w:val="0"/>
      <w:marBottom w:val="0"/>
      <w:divBdr>
        <w:top w:val="none" w:sz="0" w:space="0" w:color="auto"/>
        <w:left w:val="none" w:sz="0" w:space="0" w:color="auto"/>
        <w:bottom w:val="none" w:sz="0" w:space="0" w:color="auto"/>
        <w:right w:val="none" w:sz="0" w:space="0" w:color="auto"/>
      </w:divBdr>
    </w:div>
    <w:div w:id="37902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61756;dst=100062" TargetMode="External"/><Relationship Id="rId13" Type="http://schemas.openxmlformats.org/officeDocument/2006/relationships/hyperlink" Target="http://www.consultant.ru/online/base/?req=doc;base=LAW;n=61452;dst=100076"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onsultant.ru/online/base/?req=doc;base=LAW;n=61451;dst=100028" TargetMode="External"/><Relationship Id="rId12" Type="http://schemas.openxmlformats.org/officeDocument/2006/relationships/hyperlink" Target="http://www.consultant.ru/online/base/?req=doc;base=LAW;n=89576;dst=10003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online/base/?req=doc;base=LAW;n=83131;dst=10014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online/base/?req=doc;base=LAW;n=87676;dst=100060" TargetMode="External"/><Relationship Id="rId5" Type="http://schemas.openxmlformats.org/officeDocument/2006/relationships/footnotes" Target="footnotes.xml"/><Relationship Id="rId15" Type="http://schemas.openxmlformats.org/officeDocument/2006/relationships/hyperlink" Target="http://www.consultant.ru/online/base/?req=doc;base=LAW;n=53079;dst=100008" TargetMode="External"/><Relationship Id="rId10" Type="http://schemas.openxmlformats.org/officeDocument/2006/relationships/hyperlink" Target="http://www.consultant.ru/online/base/?req=doc;base=LAW;n=83131;dst=1001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online/base/?req=doc;base=LAW;n=89643;dst=100031" TargetMode="External"/><Relationship Id="rId14" Type="http://schemas.openxmlformats.org/officeDocument/2006/relationships/hyperlink" Target="http://www.consultant.ru/online/base/?req=doc;base=LAW;n=64938;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4948</Words>
  <Characters>28205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33087</CharactersWithSpaces>
  <SharedDoc>false</SharedDoc>
  <HLinks>
    <vt:vector size="60" baseType="variant">
      <vt:variant>
        <vt:i4>720911</vt:i4>
      </vt:variant>
      <vt:variant>
        <vt:i4>27</vt:i4>
      </vt:variant>
      <vt:variant>
        <vt:i4>0</vt:i4>
      </vt:variant>
      <vt:variant>
        <vt:i4>5</vt:i4>
      </vt:variant>
      <vt:variant>
        <vt:lpwstr>http://www.consultant.ru/online/base/?req=doc;base=LAW;n=83131;dst=100142</vt:lpwstr>
      </vt:variant>
      <vt:variant>
        <vt:lpwstr/>
      </vt:variant>
      <vt:variant>
        <vt:i4>720906</vt:i4>
      </vt:variant>
      <vt:variant>
        <vt:i4>24</vt:i4>
      </vt:variant>
      <vt:variant>
        <vt:i4>0</vt:i4>
      </vt:variant>
      <vt:variant>
        <vt:i4>5</vt:i4>
      </vt:variant>
      <vt:variant>
        <vt:lpwstr>http://www.consultant.ru/online/base/?req=doc;base=LAW;n=53079;dst=100008</vt:lpwstr>
      </vt:variant>
      <vt:variant>
        <vt:lpwstr/>
      </vt:variant>
      <vt:variant>
        <vt:i4>393225</vt:i4>
      </vt:variant>
      <vt:variant>
        <vt:i4>21</vt:i4>
      </vt:variant>
      <vt:variant>
        <vt:i4>0</vt:i4>
      </vt:variant>
      <vt:variant>
        <vt:i4>5</vt:i4>
      </vt:variant>
      <vt:variant>
        <vt:lpwstr>http://www.consultant.ru/online/base/?req=doc;base=LAW;n=64938;dst=100066</vt:lpwstr>
      </vt:variant>
      <vt:variant>
        <vt:lpwstr/>
      </vt:variant>
      <vt:variant>
        <vt:i4>10</vt:i4>
      </vt:variant>
      <vt:variant>
        <vt:i4>18</vt:i4>
      </vt:variant>
      <vt:variant>
        <vt:i4>0</vt:i4>
      </vt:variant>
      <vt:variant>
        <vt:i4>5</vt:i4>
      </vt:variant>
      <vt:variant>
        <vt:lpwstr>http://www.consultant.ru/online/base/?req=doc;base=LAW;n=61452;dst=100076</vt:lpwstr>
      </vt:variant>
      <vt:variant>
        <vt:lpwstr/>
      </vt:variant>
      <vt:variant>
        <vt:i4>983040</vt:i4>
      </vt:variant>
      <vt:variant>
        <vt:i4>15</vt:i4>
      </vt:variant>
      <vt:variant>
        <vt:i4>0</vt:i4>
      </vt:variant>
      <vt:variant>
        <vt:i4>5</vt:i4>
      </vt:variant>
      <vt:variant>
        <vt:lpwstr>http://www.consultant.ru/online/base/?req=doc;base=LAW;n=89576;dst=100037</vt:lpwstr>
      </vt:variant>
      <vt:variant>
        <vt:lpwstr/>
      </vt:variant>
      <vt:variant>
        <vt:i4>589838</vt:i4>
      </vt:variant>
      <vt:variant>
        <vt:i4>12</vt:i4>
      </vt:variant>
      <vt:variant>
        <vt:i4>0</vt:i4>
      </vt:variant>
      <vt:variant>
        <vt:i4>5</vt:i4>
      </vt:variant>
      <vt:variant>
        <vt:lpwstr>http://www.consultant.ru/online/base/?req=doc;base=LAW;n=87676;dst=100060</vt:lpwstr>
      </vt:variant>
      <vt:variant>
        <vt:lpwstr/>
      </vt:variant>
      <vt:variant>
        <vt:i4>851983</vt:i4>
      </vt:variant>
      <vt:variant>
        <vt:i4>9</vt:i4>
      </vt:variant>
      <vt:variant>
        <vt:i4>0</vt:i4>
      </vt:variant>
      <vt:variant>
        <vt:i4>5</vt:i4>
      </vt:variant>
      <vt:variant>
        <vt:lpwstr>http://www.consultant.ru/online/base/?req=doc;base=LAW;n=83131;dst=100124</vt:lpwstr>
      </vt:variant>
      <vt:variant>
        <vt:lpwstr/>
      </vt:variant>
      <vt:variant>
        <vt:i4>589827</vt:i4>
      </vt:variant>
      <vt:variant>
        <vt:i4>6</vt:i4>
      </vt:variant>
      <vt:variant>
        <vt:i4>0</vt:i4>
      </vt:variant>
      <vt:variant>
        <vt:i4>5</vt:i4>
      </vt:variant>
      <vt:variant>
        <vt:lpwstr>http://www.consultant.ru/online/base/?req=doc;base=LAW;n=89643;dst=100031</vt:lpwstr>
      </vt:variant>
      <vt:variant>
        <vt:lpwstr/>
      </vt:variant>
      <vt:variant>
        <vt:i4>393226</vt:i4>
      </vt:variant>
      <vt:variant>
        <vt:i4>3</vt:i4>
      </vt:variant>
      <vt:variant>
        <vt:i4>0</vt:i4>
      </vt:variant>
      <vt:variant>
        <vt:i4>5</vt:i4>
      </vt:variant>
      <vt:variant>
        <vt:lpwstr>http://www.consultant.ru/online/base/?req=doc;base=LAW;n=61756;dst=100062</vt:lpwstr>
      </vt:variant>
      <vt:variant>
        <vt:lpwstr/>
      </vt:variant>
      <vt:variant>
        <vt:i4>393226</vt:i4>
      </vt:variant>
      <vt:variant>
        <vt:i4>0</vt:i4>
      </vt:variant>
      <vt:variant>
        <vt:i4>0</vt:i4>
      </vt:variant>
      <vt:variant>
        <vt:i4>5</vt:i4>
      </vt:variant>
      <vt:variant>
        <vt:lpwstr>http://www.consultant.ru/online/base/?req=doc;base=LAW;n=61451;dst=100028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галина</dc:creator>
  <cp:keywords/>
  <dc:description/>
  <cp:lastModifiedBy>admin</cp:lastModifiedBy>
  <cp:revision>2</cp:revision>
  <cp:lastPrinted>2010-02-13T12:44:00Z</cp:lastPrinted>
  <dcterms:created xsi:type="dcterms:W3CDTF">2014-03-26T21:36:00Z</dcterms:created>
  <dcterms:modified xsi:type="dcterms:W3CDTF">2014-03-26T21:36:00Z</dcterms:modified>
</cp:coreProperties>
</file>