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01C" w:rsidRDefault="0016501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Производство по пересмотру судебных актов Арбитражных судов.</w:t>
      </w:r>
    </w:p>
    <w:p w:rsidR="0016501C" w:rsidRDefault="0016501C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План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                                                                                            3 стр.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Судебное решение                                                                        4 стр.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Система Арбитражных судов                                                       5 стр.</w:t>
      </w:r>
    </w:p>
    <w:p w:rsidR="0016501C" w:rsidRDefault="0016501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Законодательная база судебной системы                                    7 стр.</w:t>
      </w:r>
    </w:p>
    <w:p w:rsidR="0016501C" w:rsidRDefault="0016501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Инстанции                                                                                      10 стр.</w:t>
      </w:r>
    </w:p>
    <w:p w:rsidR="0016501C" w:rsidRDefault="0016501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Заключение                                                                                         16 стр.</w:t>
      </w:r>
    </w:p>
    <w:p w:rsidR="0016501C" w:rsidRDefault="0016501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Литература                                                                                          16 стр.</w:t>
      </w:r>
    </w:p>
    <w:p w:rsidR="0016501C" w:rsidRDefault="0016501C">
      <w:pPr>
        <w:spacing w:line="360" w:lineRule="auto"/>
        <w:ind w:firstLine="709"/>
        <w:rPr>
          <w:sz w:val="28"/>
          <w:szCs w:val="28"/>
        </w:rPr>
      </w:pP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</w:p>
    <w:p w:rsidR="0016501C" w:rsidRDefault="0016501C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ВВЕДЕНИЕ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ст. 2 АПК, введенного в действие в основной своей части ст. 1 сентября 2002 г., задачи правосудия в арбитражном процессе сформулированы весьма широко и обстоятельно. Это — защита нарушенных им оспариваемых прав и законных интересов всех участников предпри</w:t>
      </w:r>
      <w:r>
        <w:rPr>
          <w:sz w:val="28"/>
          <w:szCs w:val="28"/>
        </w:rPr>
        <w:softHyphen/>
        <w:t>нимательской и иной экономической деятельности, обеспечение дос</w:t>
      </w:r>
      <w:r>
        <w:rPr>
          <w:sz w:val="28"/>
          <w:szCs w:val="28"/>
        </w:rPr>
        <w:softHyphen/>
        <w:t>тупности правосудия в указанной сфере, справедливое публичное су</w:t>
      </w:r>
      <w:r>
        <w:rPr>
          <w:sz w:val="28"/>
          <w:szCs w:val="28"/>
        </w:rPr>
        <w:softHyphen/>
        <w:t>дебное разбирательство, установленные законом сроки независимым и беспристрастным судом. К числу задач отнесены также укрепление законности и предупреждение правонарушений и том же сфере деятель</w:t>
      </w:r>
      <w:r>
        <w:rPr>
          <w:sz w:val="28"/>
          <w:szCs w:val="28"/>
        </w:rPr>
        <w:softHyphen/>
        <w:t>ности, формирование уважительною отношения к закону и суду, со</w:t>
      </w:r>
      <w:r>
        <w:rPr>
          <w:sz w:val="28"/>
          <w:szCs w:val="28"/>
        </w:rPr>
        <w:softHyphen/>
        <w:t>действие становлению и развитию партнерских деловых отношений, формированию обычаев и этики делового оборота. Здесь, как видно из текста, в известной части воспроизведены основные положения п. 1 ст. 6 «Право на справедливое судебное разбирательство» Конвенции о защите прав человека и основных свобод 1950 г. (далее — Конвенция), что еще раз подчеркивает приверженность России международным соглашениям, участником которых она является.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</w:p>
    <w:p w:rsidR="0016501C" w:rsidRDefault="0016501C">
      <w:pPr>
        <w:spacing w:line="360" w:lineRule="auto"/>
        <w:jc w:val="both"/>
        <w:rPr>
          <w:sz w:val="28"/>
          <w:szCs w:val="28"/>
        </w:rPr>
      </w:pPr>
    </w:p>
    <w:p w:rsidR="0016501C" w:rsidRDefault="0016501C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1. Судебное решение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существу, защита прав и законных интересов гарантированно обеспечивается путем принятия судом законного и обоснованного ре</w:t>
      </w:r>
      <w:r>
        <w:rPr>
          <w:sz w:val="28"/>
          <w:szCs w:val="28"/>
        </w:rPr>
        <w:softHyphen/>
        <w:t>шения. Вот почему главная задача судопроизводства в арбитражных судах реализуется именно в судебном решении, соответствующем закону.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Вся деятельность любого суда как составной части государствен</w:t>
      </w:r>
      <w:r>
        <w:rPr>
          <w:sz w:val="28"/>
          <w:szCs w:val="28"/>
        </w:rPr>
        <w:softHyphen/>
        <w:t>ной судебной системы, установленной Конституцией РФ, направле</w:t>
      </w:r>
      <w:r>
        <w:rPr>
          <w:sz w:val="28"/>
          <w:szCs w:val="28"/>
        </w:rPr>
        <w:softHyphen/>
        <w:t>на на выполнение этой главной задачи.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Каждое государство, руководствуясь общепризнанными принципа</w:t>
      </w:r>
      <w:r>
        <w:rPr>
          <w:sz w:val="28"/>
          <w:szCs w:val="28"/>
        </w:rPr>
        <w:softHyphen/>
        <w:t>ми и нормами международного права, устанавливает национальную судебную систему, призванную обеспечивать осуществление эффектив</w:t>
      </w:r>
      <w:r>
        <w:rPr>
          <w:sz w:val="28"/>
          <w:szCs w:val="28"/>
        </w:rPr>
        <w:softHyphen/>
        <w:t>ной судебной защиты. При этом, как показывает анализ судоустройства в различных государствах, при его организации во внимание при</w:t>
      </w:r>
      <w:r>
        <w:rPr>
          <w:sz w:val="28"/>
          <w:szCs w:val="28"/>
        </w:rPr>
        <w:softHyphen/>
        <w:t>нимаются исторические условия и традиции, потребности экономического развития, возможности, которыми располагает общество, форма государственного устройства, географические и некоторые другие фак</w:t>
      </w:r>
      <w:r>
        <w:rPr>
          <w:sz w:val="28"/>
          <w:szCs w:val="28"/>
        </w:rPr>
        <w:softHyphen/>
        <w:t>торы. Не является исключением в данном отношении и Российская Федерация.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России в соответствии с Конституцией РФ и Федеральным конституционным законом «О судебной системе Российской Федерации» федеральную судебную систему составляют Конституционный Суд РФ, суды общей юрисдикции и арбитражные суды.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</w:p>
    <w:p w:rsidR="0016501C" w:rsidRDefault="0016501C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16501C" w:rsidRDefault="0016501C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16501C" w:rsidRDefault="0016501C">
      <w:pPr>
        <w:spacing w:line="360" w:lineRule="auto"/>
        <w:ind w:firstLine="709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2. Система Арбитражных судов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Арбитражные суды, создание которых в современном их виде было начато в 1991 — 1992 гг., являются специализированными судами, призванными осуществлять правосудие в сфере экономики. Расшире</w:t>
      </w:r>
      <w:r>
        <w:rPr>
          <w:sz w:val="28"/>
          <w:szCs w:val="28"/>
        </w:rPr>
        <w:softHyphen/>
        <w:t>ние компетенции этих судов, которые разрешают гражданские и ад</w:t>
      </w:r>
      <w:r>
        <w:rPr>
          <w:sz w:val="28"/>
          <w:szCs w:val="28"/>
        </w:rPr>
        <w:softHyphen/>
        <w:t>министративные дела, связанные с предпринимательской деятельно</w:t>
      </w:r>
      <w:r>
        <w:rPr>
          <w:sz w:val="28"/>
          <w:szCs w:val="28"/>
        </w:rPr>
        <w:softHyphen/>
        <w:t>стью, дело о несостоятельности (банкротстве) и некоторые другие дела, дает все больше оснований рассматривать арбитражные суды как суды экономической юрисдикции.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системе арбитражных судов действуют: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  арбитражные суды первой инстанции в республиках, краях, областях, городах федерального значения, автономной области, автоном</w:t>
      </w:r>
      <w:r>
        <w:rPr>
          <w:sz w:val="28"/>
          <w:szCs w:val="28"/>
        </w:rPr>
        <w:softHyphen/>
        <w:t>ных округах, именуемые сокращенно как арбитражные суды субъек</w:t>
      </w:r>
      <w:r>
        <w:rPr>
          <w:sz w:val="28"/>
          <w:szCs w:val="28"/>
        </w:rPr>
        <w:softHyphen/>
        <w:t>тов Российской Федерации;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  арбитражные апелляционные суды;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  федеральные арбитражные суды округов (арбитражные кассационные суды);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  Высший Арбитражный Суд Российской Федерации, являющийся высшим судебным органом, который пересматривает судебные акты в порядке надзора.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 судебной инстанцией  понимается суд, обладающий полномо</w:t>
      </w:r>
      <w:r>
        <w:rPr>
          <w:sz w:val="28"/>
          <w:szCs w:val="28"/>
        </w:rPr>
        <w:softHyphen/>
        <w:t>чиями принятия судебного решения (и том числе нового).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конституционным законом от 4 июля 2003 г. № 4-ФКЗ «О внесении изменений и дополнений в Федеральный конституцион</w:t>
      </w:r>
      <w:r>
        <w:rPr>
          <w:sz w:val="28"/>
          <w:szCs w:val="28"/>
        </w:rPr>
        <w:softHyphen/>
        <w:t>ный закон "Об арбитражных судах в Российской Федерации"» и плоскости практической реализации находится вопрос об образовании двадцати арбитражных апелляционных судов с функциями суда второй инстанции, путем выделения из арбитражных судов субъектов Российской Федерации, которые становятся теперь только арбитражными судами первой инстанции.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Возвращаясь к указанному выше, следует подчеркнуть: каким бы ни было устройство в государстве судебной системы, центральная задача правосудии — защита нарушенного права независимым судом — должна обеспечиваться. Ее выполнение, как нетрудно заметить, осуществляет на основе взаимодействия основных положений судоустройства и судопроизводства. В первую очередь имеется в виду инстанционность. В этом смысле можно сказать: как устроена судебная система, так и организовано производство по рассматриваемым делам в судебных инстанциях.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случайно в приведенной системе арбитражных судов их процессуальные функции — суда первой, апелляционной, кассационной! и надзорной инстанций содержатся в судоустройственном законе.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инстанционность, обусловленная устройством судебной системы, устанавливается национальным законодательством государства. Она не диктуется жестко международно-правовыми нормами. Однако вряд ли будет соответствовать международным стандартам такая организация судопроизводства, когда разрешение конкретного дела ограничивается только одной судебной инстанцией.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Применительно к уголовному процессу мы находим указание в Протоколе № 7 (1984) к Конвенции на право осужденного за совер</w:t>
      </w:r>
      <w:r>
        <w:rPr>
          <w:sz w:val="28"/>
          <w:szCs w:val="28"/>
        </w:rPr>
        <w:softHyphen/>
        <w:t>шение преступления обжаловать приговор, что должно быть преду</w:t>
      </w:r>
      <w:r>
        <w:rPr>
          <w:sz w:val="28"/>
          <w:szCs w:val="28"/>
        </w:rPr>
        <w:softHyphen/>
        <w:t>смотрено законом,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гражданского и арбитражного процесса, Конституционный Суд РФ, исходя из толкования Конституции РФ, неоднократно обращал внимание на необходимость предоставления права участвующему в деле лицу требовать проверки судебного акта, затра</w:t>
      </w:r>
      <w:r>
        <w:rPr>
          <w:sz w:val="28"/>
          <w:szCs w:val="28"/>
        </w:rPr>
        <w:softHyphen/>
        <w:t>гивающего его права, вышестоящей судебной инстанцией.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 на проверку судебного решения, касающегося прав и законных интересов лица, можно рассматривать как более широкое право на эффективную защиту в государственном суде, закрепленное в ст. 8 Всеобщей декларации прав человека 1948 г. и в ст. 13 Конвенции.</w:t>
      </w:r>
    </w:p>
    <w:p w:rsidR="0016501C" w:rsidRDefault="0016501C">
      <w:pPr>
        <w:spacing w:line="360" w:lineRule="auto"/>
        <w:ind w:firstLine="709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3. Законодательная база судебной системы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законодательства ряда европейских государств показывает, что применительно к гражданским, в том числе коммерческим, а так</w:t>
      </w:r>
      <w:r>
        <w:rPr>
          <w:sz w:val="28"/>
          <w:szCs w:val="28"/>
        </w:rPr>
        <w:softHyphen/>
        <w:t>же административным делам судебная система организуется.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Каждый человек, осужденный судом за совершение уголовного преступле</w:t>
      </w:r>
      <w:r>
        <w:rPr>
          <w:sz w:val="28"/>
          <w:szCs w:val="28"/>
        </w:rPr>
        <w:softHyphen/>
        <w:t>ния, имеет право на то, чтобы его приговор или наказание были пересмотрены вышестоящей судебной инстанцией. Осуществление этого права, включая осно</w:t>
      </w:r>
      <w:r>
        <w:rPr>
          <w:sz w:val="28"/>
          <w:szCs w:val="28"/>
        </w:rPr>
        <w:softHyphen/>
        <w:t>вания, на которых оно может быть осуществлено, регулируется законом.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Из этого права могут делаться исключения в отношении незначительных правонарушений в соответствии с законом или когда соответствующее лицо было судимо уже в первой инстанции верховным судом или осуждено по рассмотрению апелляции против его оправдания, в виде трех инстанций. При этом если задача суда первой инстанции заключается и разрешении дела по существу, то суды второй и третьей инстанций осуществляют проверку решения суда первой инстанции, будучи наделены при этом разным объемом полномочий.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Российской Федерации в судах общей юрисдикции и в арбитражных судах количество судебных инстанций, осуществляющих проверку решений суда первой инстанции, различно. По ГПК решение районного суда может быть проверено по вопросам законности и обоснованности в суде кассационной инстанции, а также по вопросам законности в трех надзорных инстанциях — президиуме верховного Суда республики, краевого, областного и приравненного к ним суда, Судебной коллегии по гражданским делам Верховного Суда РФ и Президиуме Верховного Суда РФ, а всего в четырех инстанциях.  Решение арбитражного суда может быть проверено в трех инстанциях — апелляционной, кассационной и надзорной. Законодатель при этом преследовал цель — предоставление больших гарантий для сторон и повышение качества правосудия.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обсуждения проекта АПК 2002 г. вносились различные предложения, суть которых сводилась к сокращению одной инстанции и установлению в арбитражном судопроизводстве трех судебных инстанций. Однако эти предложения аргументировано не были восприняты, так как они могли привести к разрушению сложившейся и нормально работающей системы. Единственно, что было признано Целесообразным, это разделить в арбитражных судах субъектов РФ полномочия первой и апелляционной инстанций, сохранив за ними функцию суда первой инстанции. Для проверки дел в апелляционном порядке решено создать самостоятельные арбитражные апелляцион</w:t>
      </w:r>
      <w:r>
        <w:rPr>
          <w:sz w:val="28"/>
          <w:szCs w:val="28"/>
        </w:rPr>
        <w:softHyphen/>
        <w:t>ные суды — один апелляционный суд на несколько арбитражных субъектов РФ. Эту работу намечается осуществить в течение 2003 — 2005 гг. Главный итог судебной реформы в этой части заключается в сохранении четырех судебных инстанций в арбитражных судах, в том числе трех инстанций, выполняющих проверочные функции.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многих прав, которыми обладают участники арбитражного про</w:t>
      </w:r>
      <w:r>
        <w:rPr>
          <w:sz w:val="28"/>
          <w:szCs w:val="28"/>
        </w:rPr>
        <w:softHyphen/>
        <w:t>цесса, следует указать в рассматриваемом контексте на право обжало</w:t>
      </w:r>
      <w:r>
        <w:rPr>
          <w:sz w:val="28"/>
          <w:szCs w:val="28"/>
        </w:rPr>
        <w:softHyphen/>
        <w:t>вания судебного решения. Возможность проверки решения вышестоя</w:t>
      </w:r>
      <w:r>
        <w:rPr>
          <w:sz w:val="28"/>
          <w:szCs w:val="28"/>
        </w:rPr>
        <w:softHyphen/>
        <w:t>щей инстанцией является одной из важнейших гарантий его законно</w:t>
      </w:r>
      <w:r>
        <w:rPr>
          <w:sz w:val="28"/>
          <w:szCs w:val="28"/>
        </w:rPr>
        <w:softHyphen/>
        <w:t>сти. Хотя подавляющее большинство судебных решений, как показывает статистика, не обжалуется и не подвергается пересмотру (перерешению).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следует заметить, что решение не по каждому делу может проверять</w:t>
      </w:r>
      <w:r>
        <w:rPr>
          <w:sz w:val="28"/>
          <w:szCs w:val="28"/>
        </w:rPr>
        <w:softHyphen/>
        <w:t>ся в суде второй и третьей инстанций. Законом могут устанавливаться ограничения.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данным судебной статистики арбитражных судов России, за 10 лет (1992— 2001 гг.) 85—87% решений судов первой инстанции не обжаловались.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Практика российских судов, да и мировой опыт показывают, что исключить судебные ошибки в деятельности суда нельзя. Их исправлению и служат наделенные определенными полномочиями соответствующие  судебные инстанции. В арбитражных судах России — это апелля</w:t>
      </w:r>
      <w:r>
        <w:rPr>
          <w:sz w:val="28"/>
          <w:szCs w:val="28"/>
        </w:rPr>
        <w:softHyphen/>
        <w:t>ционная, кассационная и надзорная. Они обладают некоторыми общими чертами, но имеют и присущие каждой из них качества. Общим для всех этих инстанций является: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 исправление судебных ошибок, причем только по инициативе соответствующих лиц, наделенных правом обращения с жалобой или за</w:t>
      </w:r>
      <w:r>
        <w:rPr>
          <w:sz w:val="28"/>
          <w:szCs w:val="28"/>
        </w:rPr>
        <w:softHyphen/>
        <w:t>явлением. Речь идет о праве судебной инстанции отменить судебный акт и принять новый при наличии требуемых по закону оснований и условий, а также о ее праве прекратить производство по делу или оставить иск без рассмотрения: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 проверка по всем делам в интересах законности, независимо от доводов, содержащихся в апелляционной, кассационной жалобе или в обращении о пересмотре судебного акта в порядке надзора, соблюдения норм процессуального права, являющихся в любом случае ос</w:t>
      </w:r>
      <w:r>
        <w:rPr>
          <w:sz w:val="28"/>
          <w:szCs w:val="28"/>
        </w:rPr>
        <w:softHyphen/>
        <w:t>нованием для отмены судебного акта (ч. 4 ст. 270, ч. 4 ст. 288'', п. 1 ст. 304 АПК).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Каждая из инстанций, в том числе и вышестоящих по отношению к первой инстанции, выполняет свою, присущую только ей роль, определенную законом. При этом апелляционный суд наделен суще</w:t>
      </w:r>
      <w:r>
        <w:rPr>
          <w:sz w:val="28"/>
          <w:szCs w:val="28"/>
        </w:rPr>
        <w:softHyphen/>
        <w:t>ственно иными полномочиями по сравнению с кассационным.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Указанные в ст. 270 и 288 АПК нарушения процессуальных норм, являющи</w:t>
      </w:r>
      <w:r>
        <w:rPr>
          <w:sz w:val="28"/>
          <w:szCs w:val="28"/>
        </w:rPr>
        <w:softHyphen/>
        <w:t>еся безусловными основаниями для отмены судебного акта, служат распознанием и для надзорного пересмотра судебного акта, гак как они должны рассматриваться как нарушающие единообразие в толковании и применении арбитражными суда</w:t>
      </w:r>
      <w:r>
        <w:rPr>
          <w:sz w:val="28"/>
          <w:szCs w:val="28"/>
        </w:rPr>
        <w:softHyphen/>
        <w:t>ми норм процессуального права.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Это: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рассмотрение дела арбитражным судом в незаконном составе;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рассмотрение дела и отсутствие кого-либо из участвующих в деле лиц, не извещенных надлежащим образом о времени и месте судебного заседания;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нарушение правил о языке при рассмотрении дела;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принятие судом решения о правах и об обязанностях лиц, не привлеченных к участию в деле;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неподписание решения судьей или одним из судей, если дело рассмотрено в коллегиальном составе сулеи, либо подписание решения не теми судьями, ко</w:t>
      </w:r>
      <w:r>
        <w:rPr>
          <w:sz w:val="28"/>
          <w:szCs w:val="28"/>
        </w:rPr>
        <w:softHyphen/>
        <w:t>торые указаны в решении;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отсутствие в деле протокола судебного заседания или подписание его ненадлежащими лицами,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нарушение правила о тайне совещания судей при принятии решения.</w:t>
      </w:r>
    </w:p>
    <w:p w:rsidR="0016501C" w:rsidRDefault="0016501C">
      <w:pPr>
        <w:spacing w:line="360" w:lineRule="auto"/>
        <w:ind w:firstLine="709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4. Инстанции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отличие апелляции от двух других вышестоящих инстанций заключается в том, что она по имеющимся в деле и дополнительно представленным доказательствам повторно рассматривает дело. Иными словами, проверяется обоснованность и законность решения суда первой инстанции. Ревизии подвергается вся доказательственная база, фактические обстоятельства, а также проверяется правильность применения судом первой инстанции материальных и процессуальных норм права. Исходя из столь широкого объема полномочий, апелляционный суд принимает новое решение на основе обстоятельств дела, установленных по имеющимся в деле и дополнительно представленным доказательствам, не направляя дело на новое рассмотрение.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Кассационная и надзорная инстанции в отличие от апелляционной проверяют только законность оспариваемых судебных актов, т. е.  соблюдение судом норм материального или процессуального права по имеющимся в деле материалам. Они вправе принять новый судебный акт, не передавая дело на новое рассмотрение, если приходят к выво</w:t>
      </w:r>
      <w:r>
        <w:rPr>
          <w:sz w:val="28"/>
          <w:szCs w:val="28"/>
        </w:rPr>
        <w:softHyphen/>
        <w:t>ду о неправильном применении закона судом первой и апелляционной инстанции, и что важно подчеркнуть — при неизменных факти</w:t>
      </w:r>
      <w:r>
        <w:rPr>
          <w:sz w:val="28"/>
          <w:szCs w:val="28"/>
        </w:rPr>
        <w:softHyphen/>
        <w:t>ческих обстоятельствах дела.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Аналитическое осмысление полномочий всех четырех инстанций в системе арбитражных судов приводит к выводу об особой роли суда первой и апелляционной инстанций в исследовании и оценке доказательств по делу в целях установления всех юридически значимых об</w:t>
      </w:r>
      <w:r>
        <w:rPr>
          <w:sz w:val="28"/>
          <w:szCs w:val="28"/>
        </w:rPr>
        <w:softHyphen/>
        <w:t>стоятельств. Это связано с их исключительной компетенцией в указанных вопросах. В их распоряжении для выполнения данной задачи  имеются соответствующие процессуальные средства.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раскрытия всех доказательств еще на стадии под</w:t>
      </w:r>
      <w:r>
        <w:rPr>
          <w:sz w:val="28"/>
          <w:szCs w:val="28"/>
        </w:rPr>
        <w:softHyphen/>
        <w:t>готовки дела к слушанию в суде первой инстанции, безусловно, при</w:t>
      </w:r>
      <w:r>
        <w:rPr>
          <w:sz w:val="28"/>
          <w:szCs w:val="28"/>
        </w:rPr>
        <w:softHyphen/>
        <w:t>звана положительно сказаться на оперативном рассмотрении дела по существу и принятии законного решения. С этим напрямую связано ограничение принятия апелляционным судом дополнительных дока</w:t>
      </w:r>
      <w:r>
        <w:rPr>
          <w:sz w:val="28"/>
          <w:szCs w:val="28"/>
        </w:rPr>
        <w:softHyphen/>
        <w:t>зательств (а именно с невозможностью их представления в суд пер</w:t>
      </w:r>
      <w:r>
        <w:rPr>
          <w:sz w:val="28"/>
          <w:szCs w:val="28"/>
        </w:rPr>
        <w:softHyphen/>
        <w:t>вой инстанции).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таких условиях становится предсказуемой деятельность арбитраж</w:t>
      </w:r>
      <w:r>
        <w:rPr>
          <w:sz w:val="28"/>
          <w:szCs w:val="28"/>
        </w:rPr>
        <w:softHyphen/>
        <w:t>ного суда при активном участии сторон по установлению действитель</w:t>
      </w:r>
      <w:r>
        <w:rPr>
          <w:sz w:val="28"/>
          <w:szCs w:val="28"/>
        </w:rPr>
        <w:softHyphen/>
        <w:t>ных правоотношений.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Несоответствие выводов суда фактическим обстоятельствам дела или имею</w:t>
      </w:r>
      <w:r>
        <w:rPr>
          <w:sz w:val="28"/>
          <w:szCs w:val="28"/>
        </w:rPr>
        <w:softHyphen/>
        <w:t>щимся в деле доказательствам также является нарушением закона, но оно влечет направление дела на новое рассмотрение.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Кассационная и надзорная инстанции не вправе оперировать какими-либо новыми материалами. Они сосредоточивают свою деятельность только на проверке законности оспариваемых судебных актов. Следует признать контрпродуктивными и неприемлемыми предложениями по наделению указанных инстанций, особенно Президиума Выс</w:t>
      </w:r>
      <w:r>
        <w:rPr>
          <w:sz w:val="28"/>
          <w:szCs w:val="28"/>
        </w:rPr>
        <w:softHyphen/>
        <w:t>шего Арбитражного Суда РФ, полномочиями но принятию и исследованию дополнительных доказательств. Это определенно было бы шагом назад в реформе арбитражного судопроизводства. Роль высшего судебного органа в государстве, что является общепризнанным, и состоит не в подмене суда первой и апелляционной инстанции (эта задача абсолютно нереальна), а в обеспечении единообразия в толковании и применении всеми судами закона и на этой основе достижения единства судебной практики.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Новый АПК существенно расширил возможности апелляционно</w:t>
      </w:r>
      <w:r>
        <w:rPr>
          <w:sz w:val="28"/>
          <w:szCs w:val="28"/>
        </w:rPr>
        <w:softHyphen/>
        <w:t>го обжалования и пересмотра. Месячный срок на подачу апелляционной жалобы может быть восстановлен в пределах шести месяцев со дня принятия решения (при уважительности причин пропуска этого срока). При незначительных недостатках апелляционная жалоба не возвращается и подавшему се предоставляется возможность их устра</w:t>
      </w:r>
      <w:r>
        <w:rPr>
          <w:sz w:val="28"/>
          <w:szCs w:val="28"/>
        </w:rPr>
        <w:softHyphen/>
        <w:t>нить, что способствует повышению оперативности работы апелляционного суда. Как указано выше, участник процесса может представить в апелляционную инстанцию дополнительные доказательства. Лицо, участвующее в деле, вправе представить отзыв на апелляционную жалобу с приложением соответствующих документов.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различии апелляционной и двух вышестоящих инстанций, обращает на себя внимание наличие полномочий, которые сближают кассационную и надзорную инстанции. Суть этого сходства состоит в том, что обе эти инстанции выполняют эту функцию — проверяют законность оспариваемых судебных актов. Их сближает в данном смысле то, что они призваны обеспечивать единство практики применения закона всеми арбитражными судами субъектов РФ. Не случайно ука</w:t>
      </w:r>
      <w:r>
        <w:rPr>
          <w:sz w:val="28"/>
          <w:szCs w:val="28"/>
        </w:rPr>
        <w:softHyphen/>
        <w:t>зания арбитражного суда кассационной инстанции и Президиума  Высшего Арбитражного Суда РФ по вопросам толкования закона, изложенные в постановлениях об отмене судебных актов, являются обязательными при новом рассмотрении дела арбитражным судом (см. абз. 2 п. 15 ч. 2 ст. 289 и ч. 3 ст. 305 АПК).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Разумеется, указания Президиума Высшего Арбитражного Суда РФ обяза</w:t>
      </w:r>
      <w:r>
        <w:rPr>
          <w:sz w:val="28"/>
          <w:szCs w:val="28"/>
        </w:rPr>
        <w:softHyphen/>
        <w:t>тельны и для суда кассационной инстанции, вновь рассматривающего конкрет</w:t>
      </w:r>
      <w:r>
        <w:rPr>
          <w:sz w:val="28"/>
          <w:szCs w:val="28"/>
        </w:rPr>
        <w:softHyphen/>
        <w:t>ное дело. Исходя из задач, которые призван решать Президиум Высшего Арбит</w:t>
      </w:r>
      <w:r>
        <w:rPr>
          <w:sz w:val="28"/>
          <w:szCs w:val="28"/>
        </w:rPr>
        <w:softHyphen/>
        <w:t>ражного Суда РФ, его можно рассматривать как высший кассационный арбит</w:t>
      </w:r>
      <w:r>
        <w:rPr>
          <w:sz w:val="28"/>
          <w:szCs w:val="28"/>
        </w:rPr>
        <w:softHyphen/>
        <w:t xml:space="preserve">ражный суд РФ. 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 основания для изменения или отмены судебных актов первой и апелляционной инстанций судом кассационной инстанции, содержащиеся в ст. 288 АПК, шире оснований для надзорного пересмотра, указанных в ст. 304 АПК. Это объясняется рядом причин. Укажем некоторые из них.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Президиум Высшего Арбитражного Суда РФ и отличие от кассационных судов (которых в Российской Федерации десять) является исключительной судебной инстанцией. Для рассмотрения вопроса о возможности пересмотра судебного акта в порядке надзора установлены особые правила.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Главное состоит в том, что в обращении заинтересованного лица должны быть приведены основания для надзорного пересмотра (ст. 304 АПК). В отличие от кассационной жалобы, при подаче которой дело: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-будет в обязательном порядке рассмотрено арбитражным судом кассационной инстанции, одного обращения в Высший Арбитражный Суд РФ для рассмотрения дела Президиумом Высшего Арбитражного  Суда РФ недостаточно. Только указанные в АПК основания влекут за собой пересмотр судебного акта в порядке надзора.    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Принципиально по-новому АПК определяет задачи и полномочия |Президиума Высшего Арбитражного Суда РФ. Прежде всего, следует отметить, что лицам, участвующим в деле, предоставляется значитель</w:t>
      </w:r>
      <w:r>
        <w:rPr>
          <w:sz w:val="28"/>
          <w:szCs w:val="28"/>
        </w:rPr>
        <w:softHyphen/>
        <w:t>но больше процессуальных возможностей для обжалования решения  суда первой инстанции в апелляционном и кассационном порядке. Только после того как эти возможности будут исчерпаны, т. е. полно</w:t>
      </w:r>
      <w:r>
        <w:rPr>
          <w:sz w:val="28"/>
          <w:szCs w:val="28"/>
        </w:rPr>
        <w:softHyphen/>
        <w:t>стью использованы, заинтересованное лицо может поставить вопрос о надзорном пересмотре.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Особый порядок пересмотра вступившего в законную силу судеб</w:t>
      </w:r>
      <w:r>
        <w:rPr>
          <w:sz w:val="28"/>
          <w:szCs w:val="28"/>
        </w:rPr>
        <w:softHyphen/>
        <w:t>ного решения состоит также в том, что АПК установил трехмесяч</w:t>
      </w:r>
      <w:r>
        <w:rPr>
          <w:sz w:val="28"/>
          <w:szCs w:val="28"/>
        </w:rPr>
        <w:softHyphen/>
        <w:t>ный срок со дня вступления в законную силу последнего судебного акта, принятого по делу, в пределах которого может быть подано обращение в высший судебный орган по экономическим спорам.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Центральное место в изменениях компетенции Президиума Выс</w:t>
      </w:r>
      <w:r>
        <w:rPr>
          <w:sz w:val="28"/>
          <w:szCs w:val="28"/>
        </w:rPr>
        <w:softHyphen/>
        <w:t>шего Арбитражного Суда РФ занимают основания, при наличии ко</w:t>
      </w:r>
      <w:r>
        <w:rPr>
          <w:sz w:val="28"/>
          <w:szCs w:val="28"/>
        </w:rPr>
        <w:softHyphen/>
        <w:t>торых и допускается пересмотр. Эти основания содержатся в ст. 304 АПК.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Именно единство практики «наилучшим образом соответствует требованиям правовой определенности и предсказуемости, сходству права и эффективной защите прав человека». Той же цели — выработке единообразия в толковании и применения судами норм права — служат разъяснения по вопросам судебной практики, которые дает Пленум Высшего Арбитражного Суда РФ по результатам рассмотрения материалов изучения и обобщения практики применения законов и иных нормативных правовых актов арбитражными судами.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этом свидетельствует новое положение, содержащееся в ч. 4 п. 170 АПК, относительно допустимости ссылок в мотивировочной расти решения суда первой инстанции на постановления Пленума Высшего Арбитражного Суда РФ по вопросам судебной практики.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Известно, что решение суда по ранее рассмотренному делу, вступившее в законную силу, является обязательным для суда, рассмат</w:t>
      </w:r>
      <w:r>
        <w:rPr>
          <w:sz w:val="28"/>
          <w:szCs w:val="28"/>
        </w:rPr>
        <w:softHyphen/>
        <w:t>ривающего дело в силу принципа обязательности судебных актов, закрепленного в законе. Однако это не лишает участвующих в деле лиц поставить вопрос об их пересмотре в кассационном или в надзорном порядке в целях защиты прав и законных интересов этих лиц в сфере предпринимательской и иной экономической деятельности, которые нарушены оспариваемыми решениями. В противном случае при рассмотрении других дел будут приниматься противоречащие закону |решения. Во избежание такого положения одним из оснований надзорного пересмотра является отмена или изменение судебного акта, принятого с нарушением закона, поскольку принятие законного решения по другому делу без устранения этого нарушения невозможно.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</w:p>
    <w:p w:rsidR="0016501C" w:rsidRDefault="0016501C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ЗАКЛЮЧЕНИЕ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Судебная защита неопределенного круга лиц, как показывает жизнь, является весьма актуальной проблемой. Необходимость использования таких сравнительно новых для России форм судебной защи</w:t>
      </w:r>
      <w:r>
        <w:rPr>
          <w:sz w:val="28"/>
          <w:szCs w:val="28"/>
        </w:rPr>
        <w:softHyphen/>
        <w:t>ты проявляется в требованиях об оспаривании нормативных право</w:t>
      </w:r>
      <w:r>
        <w:rPr>
          <w:sz w:val="28"/>
          <w:szCs w:val="28"/>
        </w:rPr>
        <w:softHyphen/>
        <w:t>вых актов, в защите прав вкладчиков так называемых проблемных банков и т. д.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Интересы неопределенного круга лиц являются одной из разно</w:t>
      </w:r>
      <w:r>
        <w:rPr>
          <w:sz w:val="28"/>
          <w:szCs w:val="28"/>
        </w:rPr>
        <w:softHyphen/>
        <w:t xml:space="preserve">видностей публичных интересов. 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публичных интересов, то они должны быть защищены и исключительной стадии, каковой является надзорный пересмотр (учитывая особый их характер), если нарушение ранее не было устранено. Судебная практика даст материал для более легального их рассмотрения.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АПК к защиту публичных интересов вправе обратиться в слу</w:t>
      </w:r>
      <w:r>
        <w:rPr>
          <w:sz w:val="28"/>
          <w:szCs w:val="28"/>
        </w:rPr>
        <w:softHyphen/>
        <w:t xml:space="preserve">чаях, предусмотренных федеральным законом, государственные органы, органы местного самоуправления и иные органы (ст. 53 АПК),   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Инстанционность в арбитражных судах России служит целям повышения качества правосудия в сфере экономики. Количество судеб</w:t>
      </w:r>
      <w:r>
        <w:rPr>
          <w:sz w:val="28"/>
          <w:szCs w:val="28"/>
        </w:rPr>
        <w:softHyphen/>
        <w:t>ных инстанций является оптимальным для Российской Федерации. Обращение в апелляционную, кассационную и надзорную инстанции обеспечиваем проверку судебного решения и при наличии предусмот</w:t>
      </w:r>
      <w:r>
        <w:rPr>
          <w:sz w:val="28"/>
          <w:szCs w:val="28"/>
        </w:rPr>
        <w:softHyphen/>
        <w:t>ренных законом оснований его пересмотра.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Высшего Арбитражного Суда РФ как высшей судеб</w:t>
      </w:r>
      <w:r>
        <w:rPr>
          <w:sz w:val="28"/>
          <w:szCs w:val="28"/>
        </w:rPr>
        <w:softHyphen/>
        <w:t>ной инстанции в государстве призвана способствовать единообразию судебно-арбитражной практики на всей территории России.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Особая роль Президиума Высшего Арбитражного Суда РФ как надзорной инстанции, безусловно, даст новый мощный толчок для развития юридической практики и ее научного осмысления.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  <w:sectPr w:rsidR="0016501C">
          <w:headerReference w:type="default" r:id="rId7"/>
          <w:pgSz w:w="11909" w:h="16834"/>
          <w:pgMar w:top="1134" w:right="851" w:bottom="1134" w:left="1701" w:header="720" w:footer="720" w:gutter="0"/>
          <w:pgNumType w:start="2"/>
          <w:cols w:space="60"/>
          <w:noEndnote/>
        </w:sectPr>
      </w:pPr>
    </w:p>
    <w:p w:rsidR="0016501C" w:rsidRDefault="0016501C">
      <w:pPr>
        <w:spacing w:line="360" w:lineRule="auto"/>
        <w:ind w:firstLine="709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ЛИТЕРАТУРА</w:t>
      </w:r>
    </w:p>
    <w:p w:rsidR="0016501C" w:rsidRDefault="0016501C">
      <w:pPr>
        <w:spacing w:line="360" w:lineRule="auto"/>
        <w:ind w:firstLine="709"/>
        <w:jc w:val="both"/>
        <w:rPr>
          <w:sz w:val="28"/>
          <w:szCs w:val="28"/>
        </w:rPr>
      </w:pPr>
    </w:p>
    <w:p w:rsidR="0016501C" w:rsidRDefault="0016501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Комментарии к Арбитражному процессуальному кодексу Российской Федерации / Пол ред. Г.А. Жилина. VI., 2003.</w:t>
      </w:r>
    </w:p>
    <w:p w:rsidR="0016501C" w:rsidRDefault="0016501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Коммент. к гл. 34—37; Комментарий к Арбитражному процессуальному кодексу Рос</w:t>
      </w:r>
      <w:r>
        <w:rPr>
          <w:sz w:val="28"/>
          <w:szCs w:val="28"/>
        </w:rPr>
        <w:softHyphen/>
        <w:t xml:space="preserve">сийской Федерации / Под ред. В.В. Яркова. М: БЕК, 2003. </w:t>
      </w:r>
    </w:p>
    <w:p w:rsidR="0016501C" w:rsidRDefault="0016501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Коммент.  к гл. 34—37; </w:t>
      </w:r>
    </w:p>
    <w:p w:rsidR="0016501C" w:rsidRDefault="0016501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Комментарий к Арбитражному процессуальному кодексу Российской Федерации / Пол рел. Н.Ф. Яковлева и М.К. Юкова. М.: Городец, 2003. </w:t>
      </w:r>
    </w:p>
    <w:p w:rsidR="0016501C" w:rsidRDefault="0016501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Коммент. к гл. 34—37.</w:t>
      </w:r>
    </w:p>
    <w:p w:rsidR="0016501C" w:rsidRDefault="0016501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АПК РФ</w:t>
      </w:r>
    </w:p>
    <w:p w:rsidR="0016501C" w:rsidRDefault="0016501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НК РФ</w:t>
      </w:r>
      <w:bookmarkStart w:id="0" w:name="_GoBack"/>
      <w:bookmarkEnd w:id="0"/>
    </w:p>
    <w:sectPr w:rsidR="0016501C">
      <w:headerReference w:type="default" r:id="rId8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01C" w:rsidRDefault="0016501C">
      <w:r>
        <w:separator/>
      </w:r>
    </w:p>
  </w:endnote>
  <w:endnote w:type="continuationSeparator" w:id="0">
    <w:p w:rsidR="0016501C" w:rsidRDefault="0016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01C" w:rsidRDefault="0016501C">
      <w:r>
        <w:separator/>
      </w:r>
    </w:p>
  </w:footnote>
  <w:footnote w:type="continuationSeparator" w:id="0">
    <w:p w:rsidR="0016501C" w:rsidRDefault="00165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01C" w:rsidRDefault="00D92E2F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16501C" w:rsidRDefault="0016501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01C" w:rsidRDefault="0016501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D3D5B"/>
    <w:multiLevelType w:val="hybridMultilevel"/>
    <w:tmpl w:val="35D81C8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4285343C"/>
    <w:multiLevelType w:val="hybridMultilevel"/>
    <w:tmpl w:val="65502A2E"/>
    <w:lvl w:ilvl="0" w:tplc="93ACCDBA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2E2F"/>
    <w:rsid w:val="0016501C"/>
    <w:rsid w:val="00967C9C"/>
    <w:rsid w:val="00C669DF"/>
    <w:rsid w:val="00D9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2245F32-F8CA-4FD3-8F16-ECD23D6B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2854</Words>
  <Characters>19980</Characters>
  <Application>Microsoft Office Word</Application>
  <DocSecurity>0</DocSecurity>
  <Lines>166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Производство по пересмотру судебных актов Арбитражных судов</vt:lpstr>
    </vt:vector>
  </TitlesOfParts>
  <Company/>
  <LinksUpToDate>false</LinksUpToDate>
  <CharactersWithSpaces>22789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Производство по пересмотру судебных актов Арбитражных судов</dc:title>
  <dc:subject/>
  <dc:creator>"Юлия Мальцева"</dc:creator>
  <cp:keywords/>
  <dc:description/>
  <cp:lastModifiedBy>admin</cp:lastModifiedBy>
  <cp:revision>2</cp:revision>
  <dcterms:created xsi:type="dcterms:W3CDTF">2014-03-07T03:34:00Z</dcterms:created>
  <dcterms:modified xsi:type="dcterms:W3CDTF">2014-03-07T03:34:00Z</dcterms:modified>
</cp:coreProperties>
</file>