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72" w:rsidRDefault="00EB0494">
      <w:pPr>
        <w:pStyle w:val="1"/>
        <w:rPr>
          <w:sz w:val="24"/>
        </w:rPr>
      </w:pPr>
      <w:r>
        <w:rPr>
          <w:sz w:val="24"/>
        </w:rPr>
        <w:tab/>
      </w:r>
      <w:r>
        <w:rPr>
          <w:sz w:val="24"/>
        </w:rPr>
        <w:tab/>
      </w:r>
      <w:r>
        <w:rPr>
          <w:sz w:val="24"/>
        </w:rPr>
        <w:tab/>
        <w:t>Паспортные данные</w:t>
      </w:r>
    </w:p>
    <w:p w:rsidR="00B66972" w:rsidRDefault="00B66972">
      <w:pPr>
        <w:rPr>
          <w:rFonts w:ascii="Tahoma" w:hAnsi="Tahoma"/>
          <w:sz w:val="24"/>
        </w:rPr>
      </w:pPr>
    </w:p>
    <w:p w:rsidR="00B66972" w:rsidRDefault="00EB0494">
      <w:pPr>
        <w:pStyle w:val="2"/>
      </w:pPr>
      <w:r>
        <w:t>Ф.И.О. Рылеева Ирина Михайловна</w:t>
      </w:r>
    </w:p>
    <w:p w:rsidR="00B66972" w:rsidRDefault="00EB0494">
      <w:pPr>
        <w:rPr>
          <w:rFonts w:ascii="Tahoma" w:hAnsi="Tahoma"/>
          <w:sz w:val="24"/>
        </w:rPr>
      </w:pPr>
      <w:r>
        <w:rPr>
          <w:rFonts w:ascii="Tahoma" w:hAnsi="Tahoma"/>
          <w:sz w:val="24"/>
        </w:rPr>
        <w:t>Возраст 31 год.</w:t>
      </w:r>
    </w:p>
    <w:p w:rsidR="00B66972" w:rsidRDefault="00EB0494">
      <w:pPr>
        <w:pStyle w:val="a3"/>
      </w:pPr>
      <w:r>
        <w:t>Место жительства г. Москва.</w:t>
      </w:r>
    </w:p>
    <w:p w:rsidR="00B66972" w:rsidRDefault="00EB0494">
      <w:pPr>
        <w:rPr>
          <w:rFonts w:ascii="Tahoma" w:hAnsi="Tahoma"/>
          <w:sz w:val="24"/>
        </w:rPr>
      </w:pPr>
      <w:r>
        <w:rPr>
          <w:rFonts w:ascii="Tahoma" w:hAnsi="Tahoma"/>
          <w:sz w:val="24"/>
        </w:rPr>
        <w:t>Профессия: Торговый работник. В данный момент не работает (по уходу за ребенком в течение 8 лет)</w:t>
      </w:r>
    </w:p>
    <w:p w:rsidR="00B66972" w:rsidRDefault="00EB0494">
      <w:pPr>
        <w:rPr>
          <w:rFonts w:ascii="Tahoma" w:hAnsi="Tahoma"/>
          <w:sz w:val="24"/>
        </w:rPr>
      </w:pPr>
      <w:r>
        <w:rPr>
          <w:rFonts w:ascii="Tahoma" w:hAnsi="Tahoma"/>
          <w:sz w:val="24"/>
        </w:rPr>
        <w:t>Дата госпитализации: 01.10.2000г.</w:t>
      </w:r>
    </w:p>
    <w:p w:rsidR="00B66972" w:rsidRDefault="00B66972">
      <w:pPr>
        <w:rPr>
          <w:rFonts w:ascii="Tahoma" w:hAnsi="Tahoma"/>
          <w:sz w:val="24"/>
        </w:rPr>
      </w:pPr>
    </w:p>
    <w:p w:rsidR="00B66972" w:rsidRDefault="00EB0494">
      <w:pPr>
        <w:pStyle w:val="3"/>
      </w:pPr>
      <w:r>
        <w:t>Жалобы:</w:t>
      </w:r>
    </w:p>
    <w:p w:rsidR="00B66972" w:rsidRDefault="00EB0494">
      <w:pPr>
        <w:pStyle w:val="a3"/>
      </w:pPr>
      <w:r>
        <w:t xml:space="preserve"> На чувство нехватки воздуха, сильный сухой лающий кашель,                 «клокотание» в грудной клетке, боль в грудной клетке без чёткой локализации, чувство страха.</w:t>
      </w:r>
    </w:p>
    <w:p w:rsidR="00B66972" w:rsidRDefault="00EB0494">
      <w:pPr>
        <w:pStyle w:val="a3"/>
        <w:rPr>
          <w:b/>
        </w:rPr>
      </w:pPr>
      <w:r>
        <w:rPr>
          <w:b/>
          <w:lang w:val="en-US"/>
        </w:rPr>
        <w:t>Anamnesis</w:t>
      </w:r>
      <w:r>
        <w:rPr>
          <w:b/>
        </w:rPr>
        <w:t xml:space="preserve"> </w:t>
      </w:r>
      <w:r>
        <w:rPr>
          <w:b/>
          <w:lang w:val="en-US"/>
        </w:rPr>
        <w:t>Morbi</w:t>
      </w:r>
    </w:p>
    <w:p w:rsidR="00B66972" w:rsidRDefault="00EB0494">
      <w:pPr>
        <w:pStyle w:val="a3"/>
        <w:rPr>
          <w:bCs/>
        </w:rPr>
      </w:pPr>
      <w:r>
        <w:rPr>
          <w:bCs/>
        </w:rPr>
        <w:tab/>
        <w:t>Заболела около месяца назад после переохлаждения на улице. Появился озноб, повышение температуры до 37,5</w:t>
      </w:r>
      <w:r>
        <w:rPr>
          <w:bCs/>
          <w:vertAlign w:val="superscript"/>
        </w:rPr>
        <w:t>о</w:t>
      </w:r>
      <w:r>
        <w:rPr>
          <w:bCs/>
        </w:rPr>
        <w:t xml:space="preserve">С, сухой кашель, головная боль, слабость. Был вызван врач из районной поликлиники и поставлен диагноз острый бронхит. Назначена антибактериальная терапия (названия антибактериальных препаратов не помнит). В результате проведенной терапии наступило улучшение, однако несколько раз в день беспокоил сухой кашель. </w:t>
      </w:r>
    </w:p>
    <w:p w:rsidR="00B66972" w:rsidRDefault="00EB0494">
      <w:pPr>
        <w:pStyle w:val="a3"/>
        <w:rPr>
          <w:bCs/>
        </w:rPr>
      </w:pPr>
      <w:r>
        <w:rPr>
          <w:bCs/>
        </w:rPr>
        <w:tab/>
        <w:t>30/</w:t>
      </w:r>
      <w:r>
        <w:rPr>
          <w:bCs/>
          <w:lang w:val="en-US"/>
        </w:rPr>
        <w:t>IX</w:t>
      </w:r>
      <w:r>
        <w:rPr>
          <w:bCs/>
        </w:rPr>
        <w:t>/2000г около 19:00 появились приступы кашля, боль в грудной клетке, чувство нехватки воздуха, затруднение носового дыхания. Больной самостоятельно измерено АД -160/90 (110/70 - рабочее), температура – 36,8</w:t>
      </w:r>
      <w:r>
        <w:rPr>
          <w:bCs/>
          <w:vertAlign w:val="superscript"/>
        </w:rPr>
        <w:t>о</w:t>
      </w:r>
      <w:r>
        <w:rPr>
          <w:bCs/>
        </w:rPr>
        <w:t>С и вызвана бригада СМП. Была введена спазмолитическая смесь (Магнезия + Папаверин). Через 20’ приступ купировался полностью. Примерно в 3 часа ночи 1/</w:t>
      </w:r>
      <w:r>
        <w:rPr>
          <w:bCs/>
          <w:lang w:val="en-US"/>
        </w:rPr>
        <w:t>X</w:t>
      </w:r>
      <w:r>
        <w:rPr>
          <w:bCs/>
        </w:rPr>
        <w:t xml:space="preserve"> повторился приступ с вышеописанной симптоматикой, однако, без подъёма АД. Повторно вызвана бригада СМП, больная госпитализирована в 67 ГКБ.</w:t>
      </w:r>
    </w:p>
    <w:p w:rsidR="00B66972" w:rsidRDefault="00EB0494">
      <w:pPr>
        <w:pStyle w:val="a3"/>
        <w:rPr>
          <w:bCs/>
        </w:rPr>
      </w:pPr>
      <w:r>
        <w:rPr>
          <w:bCs/>
        </w:rPr>
        <w:tab/>
        <w:t xml:space="preserve">Похожий приступ больная отмечала около года назад и связывала его с появлением в доме домашнего животного (хомяк). За медицинской помощью не обращалась. </w:t>
      </w:r>
    </w:p>
    <w:p w:rsidR="00B66972" w:rsidRDefault="00EB0494">
      <w:pPr>
        <w:pStyle w:val="a3"/>
        <w:rPr>
          <w:b/>
        </w:rPr>
      </w:pPr>
      <w:r>
        <w:rPr>
          <w:b/>
          <w:lang w:val="en-US"/>
        </w:rPr>
        <w:t>Anamnesis</w:t>
      </w:r>
      <w:r>
        <w:rPr>
          <w:b/>
        </w:rPr>
        <w:t xml:space="preserve"> </w:t>
      </w:r>
      <w:r>
        <w:rPr>
          <w:b/>
          <w:lang w:val="en-US"/>
        </w:rPr>
        <w:t>Vitae</w:t>
      </w:r>
    </w:p>
    <w:p w:rsidR="00B66972" w:rsidRDefault="00EB0494">
      <w:pPr>
        <w:pStyle w:val="a3"/>
      </w:pPr>
      <w:r>
        <w:t xml:space="preserve">Родилась в 1969 году в г. Москва единственным ребенком в семье. На момент рождения: Матери 23 года отцу 30 лет. В развитии не отставала от сверстников. В школу пошла с 7 лет, закончила 8 классов. Училась хорошо. После школы закончила 3-х годичный техникум. После окончания техникума работала в магазине старшим кассиром. </w:t>
      </w:r>
    </w:p>
    <w:p w:rsidR="00B66972" w:rsidRDefault="00EB0494">
      <w:pPr>
        <w:pStyle w:val="a3"/>
      </w:pPr>
      <w:r>
        <w:t xml:space="preserve">Материально обеспечена. Жилищные условия хорошие, проживает с семьёй из 3-х человек. Питание полноценное 3-х разовое. </w:t>
      </w:r>
    </w:p>
    <w:p w:rsidR="00B66972" w:rsidRDefault="00EB0494">
      <w:pPr>
        <w:pStyle w:val="a3"/>
        <w:rPr>
          <w:b/>
          <w:bCs/>
        </w:rPr>
      </w:pPr>
      <w:r>
        <w:rPr>
          <w:b/>
          <w:bCs/>
        </w:rPr>
        <w:t>Вредные привычки</w:t>
      </w:r>
    </w:p>
    <w:p w:rsidR="00B66972" w:rsidRDefault="00EB0494">
      <w:pPr>
        <w:pStyle w:val="a3"/>
      </w:pPr>
      <w:r>
        <w:t>Курит 2-3 сигареты в день. Алкоголем не злоупотребляет, наркотики не принимает.</w:t>
      </w:r>
    </w:p>
    <w:p w:rsidR="00B66972" w:rsidRDefault="00EB0494">
      <w:pPr>
        <w:pStyle w:val="a3"/>
        <w:rPr>
          <w:b/>
          <w:bCs/>
        </w:rPr>
      </w:pPr>
      <w:r>
        <w:rPr>
          <w:b/>
          <w:bCs/>
        </w:rPr>
        <w:t>Гинекологический анамнез</w:t>
      </w:r>
    </w:p>
    <w:p w:rsidR="00B66972" w:rsidRDefault="00EB0494">
      <w:pPr>
        <w:pStyle w:val="a3"/>
      </w:pPr>
      <w:r>
        <w:tab/>
        <w:t xml:space="preserve">Менструации с 13 лет, регулярные, безболезненные. Замужем. Имеет 1-го ребёнка. Беременность – отмечались колебания АД в пределах 130/70 – 140/90 мм.рт.ст. Роды самостоятельные в 18 лет. </w:t>
      </w:r>
    </w:p>
    <w:p w:rsidR="00B66972" w:rsidRDefault="00B66972">
      <w:pPr>
        <w:pStyle w:val="a3"/>
        <w:rPr>
          <w:b/>
        </w:rPr>
      </w:pPr>
    </w:p>
    <w:p w:rsidR="00B66972" w:rsidRDefault="00EB0494">
      <w:pPr>
        <w:pStyle w:val="a3"/>
        <w:rPr>
          <w:b/>
        </w:rPr>
      </w:pPr>
      <w:r>
        <w:rPr>
          <w:b/>
        </w:rPr>
        <w:t>Перенесённые заболевания</w:t>
      </w:r>
    </w:p>
    <w:p w:rsidR="00B66972" w:rsidRDefault="00EB0494">
      <w:pPr>
        <w:pStyle w:val="a3"/>
      </w:pPr>
      <w:r>
        <w:t xml:space="preserve">В детстве перенесла ОРЗ, отит, ветряную оспу, скарлатину. Травмы, переломы, оперативные вмешательства отрицает. </w:t>
      </w:r>
    </w:p>
    <w:p w:rsidR="00B66972" w:rsidRDefault="00EB0494">
      <w:pPr>
        <w:pStyle w:val="a3"/>
        <w:rPr>
          <w:b/>
          <w:bCs/>
        </w:rPr>
      </w:pPr>
      <w:r>
        <w:rPr>
          <w:b/>
          <w:bCs/>
        </w:rPr>
        <w:t>Аллергологический Анамнез</w:t>
      </w:r>
    </w:p>
    <w:p w:rsidR="00B66972" w:rsidRDefault="00EB0494">
      <w:pPr>
        <w:pStyle w:val="a3"/>
      </w:pPr>
      <w:r>
        <w:t>Аллергических реакций на лекарственные препараты и продукты питания не отмечает. Вакцинация – по возрасту.</w:t>
      </w:r>
    </w:p>
    <w:p w:rsidR="00B66972" w:rsidRDefault="00B66972">
      <w:pPr>
        <w:pStyle w:val="a3"/>
        <w:rPr>
          <w:b/>
          <w:bCs/>
        </w:rPr>
      </w:pPr>
    </w:p>
    <w:p w:rsidR="00B66972" w:rsidRDefault="00B66972">
      <w:pPr>
        <w:pStyle w:val="a3"/>
        <w:rPr>
          <w:b/>
          <w:bCs/>
        </w:rPr>
      </w:pPr>
    </w:p>
    <w:p w:rsidR="00B66972" w:rsidRDefault="00EB0494">
      <w:pPr>
        <w:pStyle w:val="a3"/>
        <w:rPr>
          <w:b/>
          <w:bCs/>
        </w:rPr>
      </w:pPr>
      <w:r>
        <w:rPr>
          <w:b/>
          <w:bCs/>
        </w:rPr>
        <w:t>Семейный Анамнез</w:t>
      </w:r>
    </w:p>
    <w:p w:rsidR="00B66972" w:rsidRDefault="00EB0494">
      <w:pPr>
        <w:pStyle w:val="a3"/>
      </w:pPr>
      <w:r>
        <w:tab/>
        <w:t>Бабушка по материнской линии и бабушкина сестра страдали сахарным диабетом.</w:t>
      </w:r>
    </w:p>
    <w:p w:rsidR="00B66972" w:rsidRDefault="00EB0494">
      <w:pPr>
        <w:pStyle w:val="a3"/>
      </w:pPr>
      <w:r>
        <w:t>Психические заболевания, венерические болезни, болезни крови, туберкулёз отрицает.</w:t>
      </w:r>
    </w:p>
    <w:p w:rsidR="00B66972" w:rsidRDefault="00EB0494">
      <w:pPr>
        <w:pStyle w:val="a3"/>
      </w:pPr>
      <w:r>
        <w:tab/>
        <w:t>Сон не нарушен, спокойный, 7-8 часов в сутки.</w:t>
      </w:r>
    </w:p>
    <w:p w:rsidR="00B66972" w:rsidRDefault="00B66972">
      <w:pPr>
        <w:pStyle w:val="a3"/>
        <w:rPr>
          <w:b/>
        </w:rPr>
      </w:pPr>
    </w:p>
    <w:p w:rsidR="00B66972" w:rsidRDefault="00EB0494">
      <w:pPr>
        <w:pStyle w:val="a3"/>
        <w:rPr>
          <w:b/>
        </w:rPr>
      </w:pPr>
      <w:r>
        <w:rPr>
          <w:b/>
        </w:rPr>
        <w:t>ОБЩИЙ ОСМОТР</w:t>
      </w:r>
    </w:p>
    <w:p w:rsidR="00B66972" w:rsidRDefault="00B66972">
      <w:pPr>
        <w:pStyle w:val="a3"/>
        <w:rPr>
          <w:rFonts w:cs="Tahoma"/>
          <w:b/>
        </w:rPr>
      </w:pPr>
    </w:p>
    <w:p w:rsidR="00B66972" w:rsidRDefault="00EB0494">
      <w:pPr>
        <w:pStyle w:val="a3"/>
        <w:tabs>
          <w:tab w:val="left" w:pos="0"/>
          <w:tab w:val="left" w:pos="568"/>
        </w:tabs>
        <w:rPr>
          <w:rFonts w:cs="Tahoma"/>
        </w:rPr>
      </w:pPr>
      <w:r>
        <w:rPr>
          <w:rFonts w:cs="Tahoma"/>
        </w:rPr>
        <w:t>Состояние больной удовлетворительное. Сознание ясное. Положение активное. Гиперстенического телосложения, повышенного питания – ожирение 1-2. Кожные  покровы  на  момент  осмотра  телесной окраски</w:t>
      </w:r>
    </w:p>
    <w:p w:rsidR="00B66972" w:rsidRDefault="00EB0494">
      <w:pPr>
        <w:tabs>
          <w:tab w:val="left" w:pos="0"/>
          <w:tab w:val="left" w:pos="568"/>
        </w:tabs>
        <w:rPr>
          <w:rFonts w:ascii="Tahoma" w:hAnsi="Tahoma" w:cs="Tahoma"/>
          <w:sz w:val="24"/>
        </w:rPr>
      </w:pPr>
      <w:r>
        <w:rPr>
          <w:rFonts w:ascii="Tahoma" w:hAnsi="Tahoma" w:cs="Tahoma"/>
          <w:sz w:val="24"/>
        </w:rPr>
        <w:t xml:space="preserve">чистые,  умеренно  влажные.  Эластичность  кожи  хорошая.  </w:t>
      </w:r>
    </w:p>
    <w:p w:rsidR="00B66972" w:rsidRDefault="00EB0494">
      <w:pPr>
        <w:tabs>
          <w:tab w:val="left" w:pos="0"/>
          <w:tab w:val="left" w:pos="568"/>
        </w:tabs>
        <w:rPr>
          <w:rFonts w:ascii="Tahoma" w:hAnsi="Tahoma" w:cs="Tahoma"/>
          <w:sz w:val="24"/>
        </w:rPr>
      </w:pPr>
      <w:r>
        <w:rPr>
          <w:rFonts w:ascii="Tahoma" w:hAnsi="Tahoma" w:cs="Tahoma"/>
          <w:sz w:val="24"/>
        </w:rPr>
        <w:t>Рост  волос  не  нарушен.  Ногти  не изменены.</w:t>
      </w:r>
    </w:p>
    <w:p w:rsidR="00B66972" w:rsidRDefault="00EB0494">
      <w:pPr>
        <w:pStyle w:val="a3"/>
      </w:pPr>
      <w:r>
        <w:t>Подкожно-жировая клетчатка выражена хорошо толщина кожной складки на уровне пупка 6 см. Видимые слизистые розовые влажные. Язык обычных размеров, влажный, обложен белым налетом, сосочки выражены. Щитовидная железа не пальпируется.  Тургор тканей  сохранен. Оволосение по женскому типу.</w:t>
      </w:r>
    </w:p>
    <w:p w:rsidR="00B66972" w:rsidRDefault="00EB0494">
      <w:pPr>
        <w:pStyle w:val="a3"/>
      </w:pPr>
      <w:r>
        <w:t>Осанка правильная, походка без особенностей. Мышцы безболезненные, развиты удовлетворительно, симметрично, тонус мышц сохранен. Суставы обычной конфигурации, симметричные, кожные покровы над суставами телесного цвета, температура кожных покровов над суставами не изменена, движения в суставах в полном объеме, безболезненные.</w:t>
      </w:r>
    </w:p>
    <w:p w:rsidR="00B66972" w:rsidRDefault="00B66972">
      <w:pPr>
        <w:pStyle w:val="1"/>
        <w:rPr>
          <w:sz w:val="24"/>
        </w:rPr>
      </w:pPr>
    </w:p>
    <w:p w:rsidR="00B66972" w:rsidRDefault="00EB0494">
      <w:pPr>
        <w:pStyle w:val="1"/>
        <w:rPr>
          <w:sz w:val="24"/>
        </w:rPr>
      </w:pPr>
      <w:r>
        <w:rPr>
          <w:sz w:val="24"/>
        </w:rPr>
        <w:t>ДЫХАТЕЛЬНАЯ    СИСТЕМА</w:t>
      </w:r>
    </w:p>
    <w:p w:rsidR="00B66972" w:rsidRDefault="00B66972"/>
    <w:p w:rsidR="00B66972" w:rsidRDefault="00EB0494">
      <w:pPr>
        <w:pStyle w:val="1"/>
        <w:rPr>
          <w:rFonts w:cs="Tahoma"/>
          <w:sz w:val="24"/>
        </w:rPr>
      </w:pPr>
      <w:r>
        <w:rPr>
          <w:rFonts w:cs="Tahoma"/>
          <w:sz w:val="24"/>
        </w:rPr>
        <w:t>Осмотр</w:t>
      </w:r>
    </w:p>
    <w:p w:rsidR="00B66972" w:rsidRDefault="00B66972">
      <w:pPr>
        <w:tabs>
          <w:tab w:val="left" w:pos="0"/>
          <w:tab w:val="left" w:pos="568"/>
        </w:tabs>
        <w:rPr>
          <w:rFonts w:ascii="Tahoma" w:hAnsi="Tahoma" w:cs="Tahoma"/>
          <w:sz w:val="24"/>
        </w:rPr>
      </w:pPr>
    </w:p>
    <w:p w:rsidR="00B66972" w:rsidRDefault="00EB0494">
      <w:pPr>
        <w:tabs>
          <w:tab w:val="left" w:pos="0"/>
          <w:tab w:val="left" w:pos="568"/>
        </w:tabs>
        <w:rPr>
          <w:rFonts w:ascii="Tahoma" w:hAnsi="Tahoma" w:cs="Tahoma"/>
          <w:sz w:val="24"/>
        </w:rPr>
      </w:pPr>
      <w:r>
        <w:rPr>
          <w:rFonts w:ascii="Tahoma" w:hAnsi="Tahoma" w:cs="Tahoma"/>
          <w:sz w:val="24"/>
        </w:rPr>
        <w:t xml:space="preserve">Дыхание через нос, свободное, ритмичное. Ощущения  сухости  в  носу  </w:t>
      </w:r>
    </w:p>
    <w:p w:rsidR="00B66972" w:rsidRDefault="00EB0494">
      <w:pPr>
        <w:tabs>
          <w:tab w:val="left" w:pos="0"/>
          <w:tab w:val="left" w:pos="568"/>
        </w:tabs>
        <w:rPr>
          <w:rFonts w:ascii="Tahoma" w:hAnsi="Tahoma" w:cs="Tahoma"/>
          <w:sz w:val="24"/>
        </w:rPr>
      </w:pPr>
      <w:r>
        <w:rPr>
          <w:rFonts w:ascii="Tahoma" w:hAnsi="Tahoma" w:cs="Tahoma"/>
          <w:sz w:val="24"/>
        </w:rPr>
        <w:t xml:space="preserve"> нет. Выделений  из  носовых  ходов  не  наблюдается. Обоняние  сохранено. Болей  у  корня  и  спинки   носа,  на  местах  проекции  лобных  и гайморовых  пазух   не отмечается. Тип дыхания - грудной. Частота дыхательных движений 17 в минуту. Форма грудной клетки правильная, симметричная, конусовидная.  Ключицы и лопатки симметричны. Лопатки плотно прилежат к задней стенки грудной клетки. Ход ребер косой. Надключичные и подключичные ямки выражены удовлетворительно. Обе половины грудной клетки одинаково участвуют в акте дыхания. Вспомогательные  дыхательные мышцы  в  акте  дыхания  не  участвуют.</w:t>
      </w:r>
    </w:p>
    <w:p w:rsidR="00B66972" w:rsidRDefault="00B66972">
      <w:pPr>
        <w:tabs>
          <w:tab w:val="left" w:pos="0"/>
          <w:tab w:val="left" w:pos="568"/>
        </w:tabs>
        <w:rPr>
          <w:rFonts w:ascii="Tahoma" w:hAnsi="Tahoma" w:cs="Tahoma"/>
          <w:bCs/>
          <w:sz w:val="24"/>
        </w:rPr>
      </w:pPr>
    </w:p>
    <w:p w:rsidR="00B66972" w:rsidRDefault="00EB0494">
      <w:pPr>
        <w:tabs>
          <w:tab w:val="left" w:pos="0"/>
          <w:tab w:val="left" w:pos="568"/>
        </w:tabs>
        <w:rPr>
          <w:rFonts w:ascii="Tahoma" w:hAnsi="Tahoma"/>
          <w:b/>
          <w:bCs/>
          <w:sz w:val="24"/>
        </w:rPr>
      </w:pPr>
      <w:r>
        <w:rPr>
          <w:rFonts w:ascii="Tahoma" w:hAnsi="Tahoma"/>
          <w:bCs/>
          <w:sz w:val="24"/>
        </w:rPr>
        <w:t xml:space="preserve"> </w:t>
      </w:r>
      <w:r>
        <w:rPr>
          <w:rFonts w:ascii="Tahoma" w:hAnsi="Tahoma"/>
          <w:b/>
          <w:bCs/>
          <w:sz w:val="24"/>
        </w:rPr>
        <w:t>Пальпация</w:t>
      </w:r>
    </w:p>
    <w:p w:rsidR="00B66972" w:rsidRDefault="00EB0494">
      <w:pPr>
        <w:pStyle w:val="a3"/>
        <w:tabs>
          <w:tab w:val="left" w:pos="0"/>
          <w:tab w:val="left" w:pos="568"/>
        </w:tabs>
        <w:rPr>
          <w:rFonts w:cs="Tahoma"/>
        </w:rPr>
      </w:pPr>
      <w:r>
        <w:rPr>
          <w:rFonts w:cs="Tahoma"/>
        </w:rPr>
        <w:t>Грудная клетка эластичная, безболезненная. Голосовое дрожание усилено справа над всей поверхностью лёгкого. Межреберные промежутки безболезненные.</w:t>
      </w:r>
    </w:p>
    <w:p w:rsidR="00B66972" w:rsidRDefault="00B66972">
      <w:pPr>
        <w:pStyle w:val="1"/>
        <w:rPr>
          <w:sz w:val="24"/>
        </w:rPr>
      </w:pPr>
    </w:p>
    <w:p w:rsidR="00B66972" w:rsidRDefault="00EB0494">
      <w:pPr>
        <w:pStyle w:val="1"/>
        <w:rPr>
          <w:sz w:val="24"/>
        </w:rPr>
      </w:pPr>
      <w:r>
        <w:rPr>
          <w:sz w:val="24"/>
        </w:rPr>
        <w:t>Перкуссия</w:t>
      </w:r>
    </w:p>
    <w:p w:rsidR="00B66972" w:rsidRDefault="00B66972">
      <w:pPr>
        <w:pStyle w:val="2"/>
        <w:rPr>
          <w:u w:val="single"/>
        </w:rPr>
      </w:pPr>
    </w:p>
    <w:p w:rsidR="00B66972" w:rsidRDefault="00EB0494">
      <w:pPr>
        <w:pStyle w:val="2"/>
        <w:rPr>
          <w:u w:val="single"/>
        </w:rPr>
      </w:pPr>
      <w:r>
        <w:rPr>
          <w:u w:val="single"/>
        </w:rPr>
        <w:t>Топографическая  перкуссия.</w:t>
      </w:r>
    </w:p>
    <w:p w:rsidR="00B66972" w:rsidRDefault="00EB0494">
      <w:pPr>
        <w:pStyle w:val="2"/>
      </w:pPr>
      <w:r>
        <w:t>Нижние границы правого легкого:</w:t>
      </w:r>
      <w:r>
        <w:br/>
        <w:t>по l. parasternalis- верхний край 6-го ребра</w:t>
      </w:r>
      <w:r>
        <w:br/>
        <w:t>по l. medioclavicularis- нижний край 6-го ребра</w:t>
      </w:r>
      <w:r>
        <w:br/>
        <w:t>по l. axillaris anterior- 8 ребро</w:t>
      </w:r>
      <w:r>
        <w:br/>
        <w:t>по l. axillaris media- 9 ребро</w:t>
      </w:r>
      <w:r>
        <w:br/>
        <w:t>по l. axillaris posterior- 9 ребро</w:t>
      </w:r>
      <w:r>
        <w:br/>
        <w:t>по l. scapuiaris- 10 ребро</w:t>
      </w:r>
      <w:r>
        <w:br/>
        <w:t>по l. paravertebralis- на уровне остистого отростка 10-го грудного позвонка</w:t>
      </w:r>
    </w:p>
    <w:p w:rsidR="00B66972" w:rsidRDefault="00EB0494">
      <w:pPr>
        <w:pStyle w:val="2"/>
      </w:pPr>
      <w:r>
        <w:t>Нижние границы левого легкого:</w:t>
      </w:r>
      <w:r>
        <w:br/>
        <w:t>по l. parasternalis- -------</w:t>
      </w:r>
      <w:r>
        <w:br/>
        <w:t>по l. medioclavicularis- -------</w:t>
      </w:r>
      <w:r>
        <w:br/>
        <w:t>по l. axillaris anterior- 8 ребро</w:t>
      </w:r>
      <w:r>
        <w:br/>
        <w:t>по l. axillaris media- 8 ребро</w:t>
      </w:r>
      <w:r>
        <w:br/>
        <w:t>по l. axillaris posterior- 9 ребро</w:t>
      </w:r>
      <w:r>
        <w:br/>
        <w:t>по l. scapuiaris- 10 ребро</w:t>
      </w:r>
      <w:r>
        <w:br/>
        <w:t>по l. paravertebralis- на уровне остистого отростка 11-го грудного позвонка</w:t>
      </w:r>
    </w:p>
    <w:p w:rsidR="00B66972" w:rsidRDefault="00EB0494">
      <w:pPr>
        <w:pStyle w:val="2"/>
      </w:pPr>
      <w:r>
        <w:t xml:space="preserve">Верхние границы легких: </w:t>
      </w:r>
    </w:p>
    <w:p w:rsidR="00B66972" w:rsidRDefault="00EB0494">
      <w:pPr>
        <w:pStyle w:val="2"/>
      </w:pPr>
      <w:r>
        <w:rPr>
          <w:u w:val="single"/>
        </w:rPr>
        <w:t>Правое лёгкое:</w:t>
      </w:r>
      <w:r>
        <w:br/>
        <w:t>Спереди на 3,5 см выше ключицы.</w:t>
      </w:r>
      <w:r>
        <w:br/>
        <w:t>Сзади на уровне остистого отростка 7 шейного позвонка.</w:t>
      </w:r>
    </w:p>
    <w:p w:rsidR="00B66972" w:rsidRDefault="00EB0494">
      <w:pPr>
        <w:rPr>
          <w:rFonts w:ascii="Tahoma" w:hAnsi="Tahoma"/>
          <w:sz w:val="24"/>
          <w:u w:val="single"/>
        </w:rPr>
      </w:pPr>
      <w:r>
        <w:rPr>
          <w:rFonts w:ascii="Tahoma" w:hAnsi="Tahoma"/>
          <w:sz w:val="24"/>
          <w:u w:val="single"/>
        </w:rPr>
        <w:t>Левое лёгкое:</w:t>
      </w:r>
    </w:p>
    <w:p w:rsidR="00B66972" w:rsidRDefault="00EB0494">
      <w:pPr>
        <w:pStyle w:val="a3"/>
        <w:rPr>
          <w:rFonts w:cs="Tahoma"/>
        </w:rPr>
      </w:pPr>
      <w:r>
        <w:rPr>
          <w:rFonts w:cs="Tahoma"/>
        </w:rPr>
        <w:t>Спереди на 3 см выше ключицы; Сзади на уровне остистого отростка 7 шейного позвонка. Активная подвижность нижнего легочного края правого легкого по средней аксиллярной линии:</w:t>
      </w:r>
      <w:r>
        <w:rPr>
          <w:rFonts w:cs="Tahoma"/>
        </w:rPr>
        <w:br/>
        <w:t>на вдохе 2 см</w:t>
      </w:r>
      <w:r>
        <w:rPr>
          <w:rFonts w:cs="Tahoma"/>
        </w:rPr>
        <w:br/>
        <w:t>на выдохе 2 см и Активная подвижность нижнего легочного края левого легкого по средней аксиллярной линии:</w:t>
      </w:r>
      <w:r>
        <w:rPr>
          <w:rFonts w:cs="Tahoma"/>
        </w:rPr>
        <w:br/>
        <w:t>на вдохе 3 см</w:t>
      </w:r>
      <w:r>
        <w:rPr>
          <w:rFonts w:cs="Tahoma"/>
        </w:rPr>
        <w:br/>
        <w:t>на выдохе 3 см</w:t>
      </w:r>
    </w:p>
    <w:p w:rsidR="00B66972" w:rsidRDefault="00B66972"/>
    <w:p w:rsidR="00B66972" w:rsidRDefault="00B66972">
      <w:pPr>
        <w:rPr>
          <w:rFonts w:ascii="Tahoma" w:hAnsi="Tahoma" w:cs="Tahoma"/>
          <w:sz w:val="24"/>
          <w:u w:val="single"/>
        </w:rPr>
      </w:pPr>
    </w:p>
    <w:p w:rsidR="00B66972" w:rsidRDefault="00B66972">
      <w:pPr>
        <w:rPr>
          <w:rFonts w:ascii="Tahoma" w:hAnsi="Tahoma" w:cs="Tahoma"/>
          <w:sz w:val="24"/>
          <w:u w:val="single"/>
        </w:rPr>
      </w:pPr>
    </w:p>
    <w:p w:rsidR="00B66972" w:rsidRDefault="00B66972">
      <w:pPr>
        <w:rPr>
          <w:rFonts w:ascii="Tahoma" w:hAnsi="Tahoma" w:cs="Tahoma"/>
          <w:sz w:val="24"/>
          <w:u w:val="single"/>
        </w:rPr>
      </w:pPr>
    </w:p>
    <w:p w:rsidR="00B66972" w:rsidRDefault="00B66972">
      <w:pPr>
        <w:rPr>
          <w:rFonts w:ascii="Tahoma" w:hAnsi="Tahoma" w:cs="Tahoma"/>
          <w:sz w:val="24"/>
          <w:u w:val="single"/>
        </w:rPr>
      </w:pPr>
    </w:p>
    <w:p w:rsidR="00B66972" w:rsidRDefault="00B66972">
      <w:pPr>
        <w:rPr>
          <w:rFonts w:ascii="Tahoma" w:hAnsi="Tahoma" w:cs="Tahoma"/>
          <w:sz w:val="24"/>
          <w:u w:val="single"/>
        </w:rPr>
      </w:pPr>
    </w:p>
    <w:p w:rsidR="00B66972" w:rsidRDefault="00B66972">
      <w:pPr>
        <w:rPr>
          <w:rFonts w:ascii="Tahoma" w:hAnsi="Tahoma" w:cs="Tahoma"/>
          <w:sz w:val="24"/>
          <w:u w:val="single"/>
        </w:rPr>
      </w:pPr>
    </w:p>
    <w:p w:rsidR="00B66972" w:rsidRDefault="00B66972">
      <w:pPr>
        <w:rPr>
          <w:rFonts w:ascii="Tahoma" w:hAnsi="Tahoma" w:cs="Tahoma"/>
          <w:sz w:val="24"/>
          <w:u w:val="single"/>
        </w:rPr>
      </w:pPr>
    </w:p>
    <w:p w:rsidR="00B66972" w:rsidRDefault="00EB0494">
      <w:pPr>
        <w:rPr>
          <w:rFonts w:ascii="Tahoma" w:hAnsi="Tahoma" w:cs="Tahoma"/>
          <w:sz w:val="24"/>
          <w:u w:val="single"/>
        </w:rPr>
      </w:pPr>
      <w:r>
        <w:rPr>
          <w:rFonts w:ascii="Tahoma" w:hAnsi="Tahoma" w:cs="Tahoma"/>
          <w:sz w:val="24"/>
          <w:u w:val="single"/>
        </w:rPr>
        <w:t>Сравнительная перкуссия:</w:t>
      </w:r>
    </w:p>
    <w:p w:rsidR="00B66972" w:rsidRDefault="00EB0494">
      <w:pPr>
        <w:pStyle w:val="2"/>
      </w:pPr>
      <w:r>
        <w:t xml:space="preserve">Над симметричными участками легочной ткани определяется ясный легочный звук. Определяется притупление перкуторного звука справа по </w:t>
      </w:r>
      <w:r>
        <w:rPr>
          <w:lang w:val="en-US"/>
        </w:rPr>
        <w:t>lin</w:t>
      </w:r>
      <w:r>
        <w:t>.</w:t>
      </w:r>
      <w:r>
        <w:rPr>
          <w:lang w:val="en-US"/>
        </w:rPr>
        <w:t>axillaris</w:t>
      </w:r>
      <w:r>
        <w:t xml:space="preserve">. </w:t>
      </w:r>
      <w:r>
        <w:rPr>
          <w:lang w:val="en-US"/>
        </w:rPr>
        <w:t>post</w:t>
      </w:r>
      <w:r>
        <w:t xml:space="preserve">. </w:t>
      </w:r>
      <w:r>
        <w:rPr>
          <w:lang w:val="en-US"/>
        </w:rPr>
        <w:t>et</w:t>
      </w:r>
      <w:r>
        <w:t xml:space="preserve"> </w:t>
      </w:r>
      <w:r>
        <w:rPr>
          <w:lang w:val="en-US"/>
        </w:rPr>
        <w:t>media</w:t>
      </w:r>
      <w:r>
        <w:t xml:space="preserve"> в области нижней доли правого лёгкого.</w:t>
      </w:r>
    </w:p>
    <w:p w:rsidR="00B66972" w:rsidRDefault="00B66972">
      <w:pPr>
        <w:pStyle w:val="1"/>
        <w:rPr>
          <w:sz w:val="24"/>
        </w:rPr>
      </w:pPr>
    </w:p>
    <w:p w:rsidR="00B66972" w:rsidRDefault="00EB0494">
      <w:pPr>
        <w:pStyle w:val="1"/>
        <w:rPr>
          <w:sz w:val="24"/>
        </w:rPr>
      </w:pPr>
      <w:r>
        <w:rPr>
          <w:sz w:val="24"/>
        </w:rPr>
        <w:t>Аускультация</w:t>
      </w:r>
    </w:p>
    <w:p w:rsidR="00B66972" w:rsidRDefault="00EB0494">
      <w:pPr>
        <w:tabs>
          <w:tab w:val="left" w:pos="0"/>
          <w:tab w:val="left" w:pos="568"/>
        </w:tabs>
        <w:rPr>
          <w:rFonts w:ascii="Tahoma" w:hAnsi="Tahoma" w:cs="Tahoma"/>
          <w:sz w:val="24"/>
        </w:rPr>
      </w:pPr>
      <w:r>
        <w:rPr>
          <w:rFonts w:ascii="Tahoma" w:hAnsi="Tahoma" w:cs="Tahoma"/>
          <w:sz w:val="24"/>
        </w:rPr>
        <w:t xml:space="preserve">Дыхание везикулярное на всём протяжении лёгочных полей. Справа, в области притупления перкуторного звука выслушивается жёсткое дыхание. Побочные  дыхательные  шумы (хрипы,  крепитация,  шум  </w:t>
      </w:r>
    </w:p>
    <w:p w:rsidR="00B66972" w:rsidRDefault="00EB0494">
      <w:pPr>
        <w:pStyle w:val="a3"/>
        <w:tabs>
          <w:tab w:val="left" w:pos="0"/>
          <w:tab w:val="left" w:pos="568"/>
        </w:tabs>
        <w:rPr>
          <w:rFonts w:cs="Tahoma"/>
        </w:rPr>
      </w:pPr>
      <w:r>
        <w:rPr>
          <w:rFonts w:cs="Tahoma"/>
        </w:rPr>
        <w:t xml:space="preserve"> трения  плевры)  не  выслушиваются.</w:t>
      </w:r>
    </w:p>
    <w:p w:rsidR="00B66972" w:rsidRDefault="00B66972">
      <w:pPr>
        <w:pStyle w:val="2"/>
        <w:rPr>
          <w:rFonts w:cs="Tahoma"/>
        </w:rPr>
      </w:pPr>
    </w:p>
    <w:p w:rsidR="00B66972" w:rsidRDefault="00B66972">
      <w:pPr>
        <w:pStyle w:val="1"/>
        <w:rPr>
          <w:sz w:val="24"/>
        </w:rPr>
      </w:pPr>
    </w:p>
    <w:p w:rsidR="00B66972" w:rsidRDefault="00EB0494">
      <w:pPr>
        <w:pStyle w:val="1"/>
        <w:rPr>
          <w:sz w:val="24"/>
        </w:rPr>
      </w:pPr>
      <w:r>
        <w:rPr>
          <w:sz w:val="24"/>
        </w:rPr>
        <w:t>СЕРДЕЧНО-СОСУДИСТАЯ    СИСТЕМА</w:t>
      </w:r>
    </w:p>
    <w:p w:rsidR="00B66972" w:rsidRDefault="00B66972">
      <w:pPr>
        <w:pStyle w:val="1"/>
        <w:rPr>
          <w:sz w:val="24"/>
        </w:rPr>
      </w:pPr>
    </w:p>
    <w:p w:rsidR="00B66972" w:rsidRDefault="00EB0494">
      <w:pPr>
        <w:pStyle w:val="1"/>
        <w:rPr>
          <w:sz w:val="24"/>
          <w:lang w:val="en-US"/>
        </w:rPr>
      </w:pPr>
      <w:r>
        <w:rPr>
          <w:sz w:val="24"/>
        </w:rPr>
        <w:t>Осмотр</w:t>
      </w:r>
    </w:p>
    <w:p w:rsidR="00B66972" w:rsidRDefault="00EB0494">
      <w:pPr>
        <w:rPr>
          <w:rFonts w:ascii="Tahoma" w:hAnsi="Tahoma" w:cs="Tahoma"/>
          <w:sz w:val="24"/>
        </w:rPr>
      </w:pPr>
      <w:r>
        <w:rPr>
          <w:sz w:val="24"/>
          <w:lang w:val="en-US"/>
        </w:rPr>
        <w:tab/>
      </w:r>
      <w:r>
        <w:rPr>
          <w:rFonts w:ascii="Tahoma" w:hAnsi="Tahoma" w:cs="Tahoma"/>
          <w:sz w:val="24"/>
        </w:rPr>
        <w:t>Пульсация в области основания сердца, верхушечного толчка, надчревной области не наблюдается.</w:t>
      </w:r>
    </w:p>
    <w:p w:rsidR="00B66972" w:rsidRDefault="00B66972">
      <w:pPr>
        <w:pStyle w:val="4"/>
        <w:rPr>
          <w:sz w:val="24"/>
        </w:rPr>
      </w:pPr>
    </w:p>
    <w:p w:rsidR="00B66972" w:rsidRDefault="00EB0494">
      <w:pPr>
        <w:pStyle w:val="4"/>
        <w:rPr>
          <w:sz w:val="24"/>
        </w:rPr>
      </w:pPr>
      <w:r>
        <w:rPr>
          <w:sz w:val="24"/>
        </w:rPr>
        <w:t>Пальпация</w:t>
      </w:r>
    </w:p>
    <w:p w:rsidR="00B66972" w:rsidRDefault="00EB0494">
      <w:pPr>
        <w:rPr>
          <w:rFonts w:ascii="Tahoma" w:hAnsi="Tahoma" w:cs="Tahoma"/>
          <w:sz w:val="24"/>
        </w:rPr>
      </w:pPr>
      <w:r>
        <w:rPr>
          <w:rFonts w:ascii="Tahoma" w:hAnsi="Tahoma" w:cs="Tahoma"/>
          <w:sz w:val="24"/>
        </w:rPr>
        <w:tab/>
        <w:t xml:space="preserve">Верхушечный толчок определяется в пятом межреберье по </w:t>
      </w:r>
      <w:r>
        <w:rPr>
          <w:rFonts w:ascii="Tahoma" w:hAnsi="Tahoma" w:cs="Tahoma"/>
          <w:sz w:val="24"/>
          <w:lang w:val="en-US"/>
        </w:rPr>
        <w:t>lin</w:t>
      </w:r>
      <w:r>
        <w:rPr>
          <w:rFonts w:ascii="Tahoma" w:hAnsi="Tahoma" w:cs="Tahoma"/>
          <w:sz w:val="24"/>
        </w:rPr>
        <w:t xml:space="preserve">. </w:t>
      </w:r>
      <w:r>
        <w:rPr>
          <w:rFonts w:ascii="Tahoma" w:hAnsi="Tahoma" w:cs="Tahoma"/>
          <w:sz w:val="24"/>
          <w:lang w:val="en-US"/>
        </w:rPr>
        <w:t>Medioclaviculares</w:t>
      </w:r>
      <w:r>
        <w:rPr>
          <w:rFonts w:ascii="Tahoma" w:hAnsi="Tahoma" w:cs="Tahoma"/>
          <w:sz w:val="24"/>
        </w:rPr>
        <w:t>, шириной 1,5-2 см, средней высоты, умеренной силы нерезистентный.</w:t>
      </w:r>
    </w:p>
    <w:p w:rsidR="00B66972" w:rsidRDefault="00EB0494">
      <w:pPr>
        <w:rPr>
          <w:rFonts w:ascii="Tahoma" w:hAnsi="Tahoma" w:cs="Tahoma"/>
          <w:sz w:val="24"/>
        </w:rPr>
      </w:pPr>
      <w:r>
        <w:rPr>
          <w:rFonts w:ascii="Tahoma" w:hAnsi="Tahoma" w:cs="Tahoma"/>
          <w:sz w:val="24"/>
        </w:rPr>
        <w:tab/>
        <w:t>Сердечный толчок не определяется. Пульсация над лёгочным стволом и аортой не пальпируется.</w:t>
      </w:r>
    </w:p>
    <w:p w:rsidR="00B66972" w:rsidRDefault="00EB0494">
      <w:pPr>
        <w:pStyle w:val="a3"/>
        <w:rPr>
          <w:rFonts w:cs="Tahoma"/>
        </w:rPr>
      </w:pPr>
      <w:r>
        <w:rPr>
          <w:rFonts w:cs="Tahoma"/>
        </w:rPr>
        <w:tab/>
        <w:t>Пульс симметричный, частотой 94 удара в минуту, ритмичный, хорошего наполнения, ненапряжённый. При осмотре и пальпации височные, сонные, подключичные, плечевые артерии не извитые, с эластичными стенками.</w:t>
      </w:r>
    </w:p>
    <w:p w:rsidR="00B66972" w:rsidRDefault="00B66972">
      <w:pPr>
        <w:pStyle w:val="1"/>
        <w:rPr>
          <w:sz w:val="24"/>
        </w:rPr>
      </w:pPr>
    </w:p>
    <w:p w:rsidR="00B66972" w:rsidRDefault="00EB0494">
      <w:pPr>
        <w:pStyle w:val="1"/>
        <w:rPr>
          <w:sz w:val="24"/>
        </w:rPr>
      </w:pPr>
      <w:r>
        <w:rPr>
          <w:sz w:val="24"/>
        </w:rPr>
        <w:t>Перкуссия</w:t>
      </w:r>
    </w:p>
    <w:p w:rsidR="00B66972" w:rsidRDefault="00EB0494">
      <w:pPr>
        <w:pStyle w:val="2"/>
      </w:pPr>
      <w:r>
        <w:t>Границы относительной сердечной тупости:</w:t>
      </w:r>
      <w:r>
        <w:br/>
        <w:t>Правая - в 4-м межреберье на 2 см кнаружи от правого края грудины</w:t>
      </w:r>
      <w:r>
        <w:br/>
        <w:t>Верхняя - на уровне 3-го ребра между l. sternalis et l. parasternalis sinistrae</w:t>
      </w:r>
      <w:r>
        <w:br/>
        <w:t>Левая - в 5-м межреберье, на 1,5 см кнутри от левой среднеключичной линии.</w:t>
      </w:r>
    </w:p>
    <w:p w:rsidR="00B66972" w:rsidRDefault="00EB0494">
      <w:pPr>
        <w:pStyle w:val="20"/>
        <w:rPr>
          <w:sz w:val="24"/>
        </w:rPr>
      </w:pPr>
      <w:r>
        <w:rPr>
          <w:sz w:val="24"/>
        </w:rPr>
        <w:t>Поперечник сердца 13.5 см. Границы абсолютной сердечной тупости:</w:t>
      </w:r>
      <w:r>
        <w:rPr>
          <w:sz w:val="24"/>
        </w:rPr>
        <w:br/>
        <w:t>Правая - по 1 см кнаружи от левого края грудины</w:t>
      </w:r>
      <w:r>
        <w:rPr>
          <w:sz w:val="24"/>
        </w:rPr>
        <w:br/>
        <w:t>Верхняя - на уровне 4-го ребра</w:t>
      </w:r>
      <w:r>
        <w:rPr>
          <w:sz w:val="24"/>
        </w:rPr>
        <w:br/>
        <w:t>Левая - на 1.5 см кнутри от границы относительной сердечной тупости Сосудистый пучок  выходит за пределы грудины в  2-м межреберье на 1.5 см. Поперечник сосудистого пучка – 8 см.</w:t>
      </w:r>
    </w:p>
    <w:p w:rsidR="00B66972" w:rsidRDefault="00B66972">
      <w:pPr>
        <w:pStyle w:val="20"/>
        <w:rPr>
          <w:b/>
          <w:bCs/>
          <w:sz w:val="24"/>
        </w:rPr>
      </w:pPr>
    </w:p>
    <w:p w:rsidR="00B66972" w:rsidRDefault="00EB0494">
      <w:pPr>
        <w:pStyle w:val="20"/>
        <w:rPr>
          <w:b/>
          <w:bCs/>
          <w:sz w:val="24"/>
        </w:rPr>
      </w:pPr>
      <w:r>
        <w:rPr>
          <w:b/>
          <w:bCs/>
          <w:sz w:val="24"/>
        </w:rPr>
        <w:t>Аускультация</w:t>
      </w:r>
    </w:p>
    <w:p w:rsidR="00B66972" w:rsidRDefault="00EB0494">
      <w:pPr>
        <w:pStyle w:val="20"/>
        <w:rPr>
          <w:sz w:val="24"/>
        </w:rPr>
      </w:pPr>
      <w:r>
        <w:rPr>
          <w:sz w:val="24"/>
        </w:rPr>
        <w:t>Тоны сердца ритмичные, ясные, достаточной звучности; ЧСС 92 в минуту.</w:t>
      </w:r>
    </w:p>
    <w:p w:rsidR="00B66972" w:rsidRDefault="00EB0494">
      <w:pPr>
        <w:pStyle w:val="20"/>
        <w:rPr>
          <w:sz w:val="24"/>
        </w:rPr>
      </w:pPr>
      <w:r>
        <w:rPr>
          <w:sz w:val="24"/>
        </w:rPr>
        <w:t>Аускультация по точкам:</w:t>
      </w:r>
    </w:p>
    <w:p w:rsidR="00B66972" w:rsidRDefault="00EB0494">
      <w:pPr>
        <w:pStyle w:val="20"/>
        <w:rPr>
          <w:sz w:val="24"/>
        </w:rPr>
      </w:pPr>
      <w:r>
        <w:rPr>
          <w:sz w:val="24"/>
        </w:rPr>
        <w:t xml:space="preserve">1-ая точка аускультации (область верхушечного толчка) – </w:t>
      </w:r>
      <w:r>
        <w:rPr>
          <w:sz w:val="24"/>
          <w:lang w:val="en-US"/>
        </w:rPr>
        <w:t>V</w:t>
      </w:r>
      <w:r>
        <w:rPr>
          <w:sz w:val="24"/>
        </w:rPr>
        <w:t xml:space="preserve"> межреберье по </w:t>
      </w:r>
      <w:r>
        <w:rPr>
          <w:sz w:val="24"/>
          <w:lang w:val="en-US"/>
        </w:rPr>
        <w:t>lin</w:t>
      </w:r>
      <w:r>
        <w:rPr>
          <w:sz w:val="24"/>
        </w:rPr>
        <w:t>.</w:t>
      </w:r>
      <w:r>
        <w:rPr>
          <w:sz w:val="24"/>
          <w:lang w:val="en-US"/>
        </w:rPr>
        <w:t>medioclaviculares</w:t>
      </w:r>
      <w:r>
        <w:rPr>
          <w:sz w:val="24"/>
        </w:rPr>
        <w:t xml:space="preserve"> – 1 тон преобладает над 2-м;</w:t>
      </w:r>
    </w:p>
    <w:p w:rsidR="00B66972" w:rsidRDefault="00EB0494">
      <w:pPr>
        <w:pStyle w:val="20"/>
        <w:rPr>
          <w:sz w:val="24"/>
        </w:rPr>
      </w:pPr>
      <w:r>
        <w:rPr>
          <w:sz w:val="24"/>
        </w:rPr>
        <w:t>2-ая точка аускультации (</w:t>
      </w:r>
      <w:r>
        <w:rPr>
          <w:sz w:val="24"/>
          <w:lang w:val="en-US"/>
        </w:rPr>
        <w:t>II</w:t>
      </w:r>
      <w:r>
        <w:rPr>
          <w:sz w:val="24"/>
        </w:rPr>
        <w:t xml:space="preserve"> межреберье справа от грудины) – 2-ой тон преобладает над 1-м;</w:t>
      </w:r>
    </w:p>
    <w:p w:rsidR="00B66972" w:rsidRDefault="00EB0494">
      <w:pPr>
        <w:pStyle w:val="20"/>
        <w:rPr>
          <w:sz w:val="24"/>
        </w:rPr>
      </w:pPr>
      <w:r>
        <w:rPr>
          <w:sz w:val="24"/>
        </w:rPr>
        <w:t>3-я точка аускультации (</w:t>
      </w:r>
      <w:r>
        <w:rPr>
          <w:sz w:val="24"/>
          <w:lang w:val="en-US"/>
        </w:rPr>
        <w:t>II</w:t>
      </w:r>
      <w:r>
        <w:rPr>
          <w:sz w:val="24"/>
        </w:rPr>
        <w:t xml:space="preserve"> межреберье слева от грудины) – 2-ой тон преобладает над 1-м;</w:t>
      </w:r>
    </w:p>
    <w:p w:rsidR="00B66972" w:rsidRDefault="00EB0494">
      <w:pPr>
        <w:pStyle w:val="20"/>
        <w:rPr>
          <w:sz w:val="24"/>
        </w:rPr>
      </w:pPr>
      <w:r>
        <w:rPr>
          <w:sz w:val="24"/>
        </w:rPr>
        <w:t xml:space="preserve">Громкость </w:t>
      </w:r>
      <w:r>
        <w:rPr>
          <w:sz w:val="24"/>
          <w:lang w:val="en-US"/>
        </w:rPr>
        <w:t>II</w:t>
      </w:r>
      <w:r>
        <w:rPr>
          <w:sz w:val="24"/>
        </w:rPr>
        <w:t xml:space="preserve"> тона над легочным стволом и аортой одинаковая;</w:t>
      </w:r>
    </w:p>
    <w:p w:rsidR="00B66972" w:rsidRDefault="00EB0494">
      <w:pPr>
        <w:pStyle w:val="20"/>
        <w:rPr>
          <w:sz w:val="24"/>
        </w:rPr>
      </w:pPr>
      <w:r>
        <w:rPr>
          <w:sz w:val="24"/>
        </w:rPr>
        <w:t>4-я точка аускультации (у основания мечевидного отростка) – 1 тон  преобладает над 2-м;</w:t>
      </w:r>
    </w:p>
    <w:p w:rsidR="00B66972" w:rsidRDefault="00EB0494">
      <w:pPr>
        <w:pStyle w:val="20"/>
        <w:rPr>
          <w:sz w:val="24"/>
        </w:rPr>
      </w:pPr>
      <w:r>
        <w:rPr>
          <w:sz w:val="24"/>
        </w:rPr>
        <w:t>5-я точка аускультации (</w:t>
      </w:r>
      <w:r>
        <w:rPr>
          <w:sz w:val="24"/>
          <w:lang w:val="en-US"/>
        </w:rPr>
        <w:t>IV</w:t>
      </w:r>
      <w:r>
        <w:rPr>
          <w:sz w:val="24"/>
        </w:rPr>
        <w:t xml:space="preserve"> межреберье слева от грудины) – 1 тон по громкости примерно равен 2-му.</w:t>
      </w:r>
    </w:p>
    <w:p w:rsidR="00B66972" w:rsidRDefault="00EB0494">
      <w:pPr>
        <w:pStyle w:val="20"/>
        <w:rPr>
          <w:sz w:val="24"/>
        </w:rPr>
      </w:pPr>
      <w:r>
        <w:rPr>
          <w:sz w:val="24"/>
        </w:rPr>
        <w:t>Шумов, раздвоения тонов, добавочных тонов не выслушивается..</w:t>
      </w:r>
    </w:p>
    <w:p w:rsidR="00B66972" w:rsidRDefault="00EB0494">
      <w:pPr>
        <w:pStyle w:val="20"/>
        <w:rPr>
          <w:sz w:val="24"/>
        </w:rPr>
      </w:pPr>
      <w:r>
        <w:rPr>
          <w:sz w:val="24"/>
        </w:rPr>
        <w:t xml:space="preserve"> </w:t>
      </w:r>
    </w:p>
    <w:p w:rsidR="00B66972" w:rsidRDefault="00B66972">
      <w:pPr>
        <w:pStyle w:val="20"/>
        <w:rPr>
          <w:b/>
          <w:bCs/>
          <w:sz w:val="24"/>
        </w:rPr>
      </w:pPr>
    </w:p>
    <w:p w:rsidR="00B66972" w:rsidRDefault="00EB0494">
      <w:pPr>
        <w:pStyle w:val="20"/>
        <w:rPr>
          <w:b/>
          <w:bCs/>
          <w:sz w:val="24"/>
        </w:rPr>
      </w:pPr>
      <w:r>
        <w:rPr>
          <w:b/>
          <w:bCs/>
          <w:sz w:val="24"/>
        </w:rPr>
        <w:t>ПИЩЕВАРИТЕЛЬНАЯ СИСТЕМА</w:t>
      </w:r>
    </w:p>
    <w:p w:rsidR="00B66972" w:rsidRDefault="00B66972">
      <w:pPr>
        <w:pStyle w:val="20"/>
        <w:rPr>
          <w:b/>
          <w:bCs/>
          <w:sz w:val="24"/>
        </w:rPr>
      </w:pPr>
    </w:p>
    <w:p w:rsidR="00B66972" w:rsidRDefault="00EB0494">
      <w:pPr>
        <w:pStyle w:val="20"/>
        <w:rPr>
          <w:b/>
          <w:bCs/>
          <w:sz w:val="24"/>
        </w:rPr>
      </w:pPr>
      <w:r>
        <w:rPr>
          <w:b/>
          <w:bCs/>
          <w:sz w:val="24"/>
        </w:rPr>
        <w:t>Осмотр</w:t>
      </w:r>
    </w:p>
    <w:p w:rsidR="00B66972" w:rsidRDefault="00EB0494">
      <w:pPr>
        <w:pStyle w:val="20"/>
        <w:rPr>
          <w:sz w:val="24"/>
        </w:rPr>
      </w:pPr>
      <w:r>
        <w:rPr>
          <w:sz w:val="24"/>
        </w:rPr>
        <w:t>Живот правильной формы, симметричный, не участвует в акте дыхания, пупок втянут.</w:t>
      </w:r>
    </w:p>
    <w:p w:rsidR="00B66972" w:rsidRDefault="00B66972">
      <w:pPr>
        <w:pStyle w:val="20"/>
        <w:rPr>
          <w:b/>
          <w:bCs/>
          <w:sz w:val="24"/>
        </w:rPr>
      </w:pPr>
    </w:p>
    <w:p w:rsidR="00B66972" w:rsidRDefault="00EB0494">
      <w:pPr>
        <w:pStyle w:val="20"/>
        <w:rPr>
          <w:b/>
          <w:bCs/>
          <w:sz w:val="24"/>
        </w:rPr>
      </w:pPr>
      <w:r>
        <w:rPr>
          <w:b/>
          <w:bCs/>
          <w:sz w:val="24"/>
        </w:rPr>
        <w:t>Пальпация</w:t>
      </w:r>
    </w:p>
    <w:p w:rsidR="00B66972" w:rsidRDefault="00EB0494">
      <w:pPr>
        <w:pStyle w:val="20"/>
        <w:rPr>
          <w:sz w:val="24"/>
        </w:rPr>
      </w:pPr>
      <w:r>
        <w:rPr>
          <w:sz w:val="24"/>
          <w:u w:val="single"/>
        </w:rPr>
        <w:t xml:space="preserve">Поверхностная: </w:t>
      </w:r>
      <w:r>
        <w:rPr>
          <w:sz w:val="24"/>
        </w:rPr>
        <w:t xml:space="preserve">Живот мягкий, безболезненный, симметричный </w:t>
      </w:r>
    </w:p>
    <w:p w:rsidR="00B66972" w:rsidRDefault="00EB0494">
      <w:pPr>
        <w:pStyle w:val="20"/>
        <w:rPr>
          <w:sz w:val="24"/>
          <w:u w:val="single"/>
        </w:rPr>
      </w:pPr>
      <w:r>
        <w:rPr>
          <w:sz w:val="24"/>
          <w:u w:val="single"/>
        </w:rPr>
        <w:t>Глубокая:</w:t>
      </w:r>
      <w:r>
        <w:rPr>
          <w:sz w:val="24"/>
        </w:rPr>
        <w:t xml:space="preserve"> Сигмовидная кишка пальпируется в левой подвздошной области в виде эластического образования, с ровной поверхностью,  неурчащая, безболезненная. Поперечно-ободочную, слепую кишку, желудок пропальпировать не удалось. Нижний край печени острый, ровный, эластичный, безболезненный, не выходит из-под края реберной дуги. Желчный пузырь не пальпируется. Симптомы Мерфи, Ортнера, френикус- отрицательные. Симптом Щёткина-Блюмберга – отрицательный. Селезенка не пальпируется. Поджелудочная железа не пальпируется болезненности при пальпации в зоне Шоффара и панкреато-желчно-пузырной точке не отмечается.</w:t>
      </w:r>
    </w:p>
    <w:p w:rsidR="00B66972" w:rsidRDefault="00EB0494">
      <w:pPr>
        <w:pStyle w:val="2"/>
      </w:pPr>
      <w:r>
        <w:rPr>
          <w:u w:val="single"/>
        </w:rPr>
        <w:t>Границы печени по Курлову:</w:t>
      </w:r>
      <w:r>
        <w:t xml:space="preserve"> Размеры печени по Курлову: по правой среднеключичной линии 10 см, по передней срединной линии 9 см, по левой реберной дуге 7 см. </w:t>
      </w:r>
    </w:p>
    <w:p w:rsidR="00B66972" w:rsidRDefault="00EB0494">
      <w:pPr>
        <w:pStyle w:val="2"/>
      </w:pPr>
      <w:r>
        <w:t>Верхняя граница селезенки по левой среднеоксилярной линии на 9 ребре, нижняя на 11 ребре.</w:t>
      </w:r>
    </w:p>
    <w:p w:rsidR="00B66972" w:rsidRDefault="00B66972">
      <w:pPr>
        <w:pStyle w:val="3"/>
        <w:rPr>
          <w:rFonts w:cs="Tahoma"/>
          <w:bCs/>
        </w:rPr>
      </w:pPr>
    </w:p>
    <w:p w:rsidR="00B66972" w:rsidRDefault="00EB0494">
      <w:pPr>
        <w:pStyle w:val="3"/>
        <w:rPr>
          <w:rFonts w:cs="Tahoma"/>
          <w:bCs/>
        </w:rPr>
      </w:pPr>
      <w:r>
        <w:rPr>
          <w:rFonts w:cs="Tahoma"/>
          <w:bCs/>
        </w:rPr>
        <w:t>Аускультация</w:t>
      </w:r>
    </w:p>
    <w:p w:rsidR="00B66972" w:rsidRDefault="00EB0494">
      <w:pPr>
        <w:pStyle w:val="a3"/>
        <w:rPr>
          <w:rFonts w:cs="Tahoma"/>
        </w:rPr>
      </w:pPr>
      <w:r>
        <w:rPr>
          <w:rFonts w:cs="Tahoma"/>
        </w:rPr>
        <w:t>При аускультации живота выслушивается шум перистальтики кишечника, ритмичный, средней громкости.</w:t>
      </w:r>
    </w:p>
    <w:p w:rsidR="00B66972" w:rsidRDefault="00B66972">
      <w:pPr>
        <w:pStyle w:val="a3"/>
        <w:rPr>
          <w:rFonts w:cs="Tahoma"/>
        </w:rPr>
      </w:pPr>
    </w:p>
    <w:p w:rsidR="00B66972" w:rsidRDefault="00B66972">
      <w:pPr>
        <w:pStyle w:val="a3"/>
        <w:rPr>
          <w:rFonts w:cs="Tahoma"/>
        </w:rPr>
      </w:pPr>
    </w:p>
    <w:p w:rsidR="00B66972" w:rsidRDefault="00B66972">
      <w:pPr>
        <w:pStyle w:val="a3"/>
        <w:rPr>
          <w:rFonts w:cs="Tahoma"/>
        </w:rPr>
      </w:pPr>
    </w:p>
    <w:p w:rsidR="00B66972" w:rsidRDefault="00B66972">
      <w:pPr>
        <w:pStyle w:val="a3"/>
        <w:rPr>
          <w:rFonts w:cs="Tahoma"/>
        </w:rPr>
      </w:pPr>
    </w:p>
    <w:p w:rsidR="00B66972" w:rsidRDefault="00B66972">
      <w:pPr>
        <w:pStyle w:val="a3"/>
        <w:rPr>
          <w:rFonts w:cs="Tahoma"/>
        </w:rPr>
      </w:pPr>
    </w:p>
    <w:p w:rsidR="00B66972" w:rsidRDefault="00B66972">
      <w:pPr>
        <w:pStyle w:val="a3"/>
        <w:rPr>
          <w:rFonts w:cs="Tahoma"/>
        </w:rPr>
      </w:pPr>
    </w:p>
    <w:p w:rsidR="00B66972" w:rsidRDefault="00B66972">
      <w:pPr>
        <w:pStyle w:val="a3"/>
        <w:rPr>
          <w:rFonts w:cs="Tahoma"/>
        </w:rPr>
      </w:pPr>
    </w:p>
    <w:p w:rsidR="00B66972" w:rsidRDefault="00B66972">
      <w:pPr>
        <w:pStyle w:val="a3"/>
        <w:rPr>
          <w:rFonts w:cs="Tahoma"/>
        </w:rPr>
      </w:pPr>
    </w:p>
    <w:p w:rsidR="00B66972" w:rsidRDefault="00B66972">
      <w:pPr>
        <w:pStyle w:val="20"/>
        <w:rPr>
          <w:b/>
          <w:sz w:val="24"/>
        </w:rPr>
      </w:pPr>
    </w:p>
    <w:p w:rsidR="00B66972" w:rsidRDefault="00EB0494">
      <w:pPr>
        <w:pStyle w:val="20"/>
        <w:rPr>
          <w:b/>
          <w:sz w:val="24"/>
        </w:rPr>
      </w:pPr>
      <w:r>
        <w:rPr>
          <w:b/>
          <w:sz w:val="24"/>
        </w:rPr>
        <w:t>МОЧЕВЫДЕЛИТЕЛЬНАЯ    СИСТЕМА</w:t>
      </w:r>
    </w:p>
    <w:p w:rsidR="00B66972" w:rsidRDefault="00B66972">
      <w:pPr>
        <w:pStyle w:val="20"/>
        <w:rPr>
          <w:bCs/>
          <w:sz w:val="24"/>
        </w:rPr>
      </w:pPr>
    </w:p>
    <w:p w:rsidR="00B66972" w:rsidRDefault="00EB0494">
      <w:pPr>
        <w:pStyle w:val="2"/>
      </w:pPr>
      <w:r>
        <w:t>В области поясницы видимых изменений не обнаружено. Почки не паль-пируются. Симптом Пастернацкого – отрицательный с обеих сторон. Болезненность при пальпации верхних и нижних мочеточниковых точек отсутствует. Перкуторно мочевой пузырь не выступает над лобковым сочленением.</w:t>
      </w:r>
    </w:p>
    <w:p w:rsidR="00B66972" w:rsidRDefault="00EB0494">
      <w:pPr>
        <w:pStyle w:val="3"/>
        <w:rPr>
          <w:rFonts w:cs="Tahoma"/>
          <w:bCs/>
        </w:rPr>
      </w:pPr>
      <w:r>
        <w:rPr>
          <w:rFonts w:cs="Tahoma"/>
          <w:bCs/>
        </w:rPr>
        <w:t xml:space="preserve">               </w:t>
      </w:r>
    </w:p>
    <w:p w:rsidR="00B66972" w:rsidRDefault="00EB0494">
      <w:pPr>
        <w:pStyle w:val="3"/>
        <w:rPr>
          <w:rFonts w:cs="Tahoma"/>
          <w:bCs/>
        </w:rPr>
      </w:pPr>
      <w:r>
        <w:rPr>
          <w:rFonts w:cs="Tahoma"/>
          <w:bCs/>
        </w:rPr>
        <w:t>Данные лабораторных исследований</w:t>
      </w:r>
    </w:p>
    <w:p w:rsidR="00B66972" w:rsidRDefault="00B66972"/>
    <w:p w:rsidR="00B66972" w:rsidRDefault="00EB0494">
      <w:pPr>
        <w:pStyle w:val="2"/>
        <w:rPr>
          <w:rFonts w:cs="Tahoma"/>
        </w:rPr>
      </w:pPr>
      <w:r>
        <w:rPr>
          <w:rFonts w:cs="Tahoma"/>
        </w:rPr>
        <w:t>Биохимический анализ крови 04.10.00</w:t>
      </w:r>
    </w:p>
    <w:p w:rsidR="00B66972" w:rsidRDefault="00B669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701"/>
        <w:gridCol w:w="2126"/>
      </w:tblGrid>
      <w:tr w:rsidR="00B66972">
        <w:tc>
          <w:tcPr>
            <w:tcW w:w="3936" w:type="dxa"/>
          </w:tcPr>
          <w:p w:rsidR="00B66972" w:rsidRDefault="00B66972">
            <w:pPr>
              <w:rPr>
                <w:rFonts w:ascii="Tahoma" w:hAnsi="Tahoma" w:cs="Tahoma"/>
                <w:sz w:val="24"/>
              </w:rPr>
            </w:pPr>
          </w:p>
        </w:tc>
        <w:tc>
          <w:tcPr>
            <w:tcW w:w="1701" w:type="dxa"/>
          </w:tcPr>
          <w:p w:rsidR="00B66972" w:rsidRDefault="00EB0494">
            <w:pPr>
              <w:rPr>
                <w:rFonts w:ascii="Tahoma" w:hAnsi="Tahoma" w:cs="Tahoma"/>
                <w:sz w:val="24"/>
              </w:rPr>
            </w:pPr>
            <w:r>
              <w:rPr>
                <w:rFonts w:ascii="Tahoma" w:hAnsi="Tahoma" w:cs="Tahoma"/>
                <w:sz w:val="24"/>
              </w:rPr>
              <w:t>Норма</w:t>
            </w:r>
          </w:p>
        </w:tc>
        <w:tc>
          <w:tcPr>
            <w:tcW w:w="2126" w:type="dxa"/>
          </w:tcPr>
          <w:p w:rsidR="00B66972" w:rsidRDefault="00EB0494">
            <w:pPr>
              <w:rPr>
                <w:rFonts w:ascii="Tahoma" w:hAnsi="Tahoma" w:cs="Tahoma"/>
                <w:sz w:val="24"/>
              </w:rPr>
            </w:pPr>
            <w:r>
              <w:rPr>
                <w:rFonts w:ascii="Tahoma" w:hAnsi="Tahoma" w:cs="Tahoma"/>
                <w:sz w:val="24"/>
              </w:rPr>
              <w:t>Найдено</w:t>
            </w:r>
          </w:p>
        </w:tc>
      </w:tr>
      <w:tr w:rsidR="00B66972">
        <w:tc>
          <w:tcPr>
            <w:tcW w:w="3936" w:type="dxa"/>
          </w:tcPr>
          <w:p w:rsidR="00B66972" w:rsidRDefault="00EB0494">
            <w:pPr>
              <w:rPr>
                <w:rFonts w:ascii="Tahoma" w:hAnsi="Tahoma" w:cs="Tahoma"/>
                <w:sz w:val="24"/>
              </w:rPr>
            </w:pPr>
            <w:r>
              <w:rPr>
                <w:rFonts w:ascii="Tahoma" w:hAnsi="Tahoma" w:cs="Tahoma"/>
                <w:sz w:val="24"/>
              </w:rPr>
              <w:t>Аланин Аминотраснфераза</w:t>
            </w:r>
          </w:p>
        </w:tc>
        <w:tc>
          <w:tcPr>
            <w:tcW w:w="1701" w:type="dxa"/>
          </w:tcPr>
          <w:p w:rsidR="00B66972" w:rsidRDefault="00EB0494">
            <w:pPr>
              <w:rPr>
                <w:rFonts w:ascii="Tahoma" w:hAnsi="Tahoma" w:cs="Tahoma"/>
                <w:sz w:val="24"/>
              </w:rPr>
            </w:pPr>
            <w:r>
              <w:rPr>
                <w:rFonts w:ascii="Tahoma" w:hAnsi="Tahoma" w:cs="Tahoma"/>
                <w:sz w:val="24"/>
              </w:rPr>
              <w:t>5-32</w:t>
            </w:r>
          </w:p>
        </w:tc>
        <w:tc>
          <w:tcPr>
            <w:tcW w:w="2126" w:type="dxa"/>
          </w:tcPr>
          <w:p w:rsidR="00B66972" w:rsidRDefault="00EB0494">
            <w:pPr>
              <w:rPr>
                <w:rFonts w:ascii="Tahoma" w:hAnsi="Tahoma" w:cs="Tahoma"/>
                <w:sz w:val="24"/>
              </w:rPr>
            </w:pPr>
            <w:r>
              <w:rPr>
                <w:rFonts w:ascii="Tahoma" w:hAnsi="Tahoma" w:cs="Tahoma"/>
                <w:sz w:val="24"/>
              </w:rPr>
              <w:t>33</w:t>
            </w:r>
          </w:p>
        </w:tc>
      </w:tr>
      <w:tr w:rsidR="00B66972">
        <w:tc>
          <w:tcPr>
            <w:tcW w:w="3936" w:type="dxa"/>
          </w:tcPr>
          <w:p w:rsidR="00B66972" w:rsidRDefault="00EB0494">
            <w:pPr>
              <w:rPr>
                <w:rFonts w:ascii="Tahoma" w:hAnsi="Tahoma" w:cs="Tahoma"/>
                <w:sz w:val="24"/>
              </w:rPr>
            </w:pPr>
            <w:r>
              <w:rPr>
                <w:rFonts w:ascii="Tahoma" w:hAnsi="Tahoma" w:cs="Tahoma"/>
                <w:sz w:val="24"/>
              </w:rPr>
              <w:t>Аспартат Аминотрансфераза</w:t>
            </w:r>
          </w:p>
        </w:tc>
        <w:tc>
          <w:tcPr>
            <w:tcW w:w="1701" w:type="dxa"/>
          </w:tcPr>
          <w:p w:rsidR="00B66972" w:rsidRDefault="00EB0494">
            <w:pPr>
              <w:rPr>
                <w:rFonts w:ascii="Tahoma" w:hAnsi="Tahoma" w:cs="Tahoma"/>
                <w:sz w:val="24"/>
              </w:rPr>
            </w:pPr>
            <w:r>
              <w:rPr>
                <w:rFonts w:ascii="Tahoma" w:hAnsi="Tahoma" w:cs="Tahoma"/>
                <w:sz w:val="24"/>
              </w:rPr>
              <w:t>5-31</w:t>
            </w:r>
          </w:p>
        </w:tc>
        <w:tc>
          <w:tcPr>
            <w:tcW w:w="2126" w:type="dxa"/>
          </w:tcPr>
          <w:p w:rsidR="00B66972" w:rsidRDefault="00EB0494">
            <w:pPr>
              <w:rPr>
                <w:rFonts w:ascii="Tahoma" w:hAnsi="Tahoma" w:cs="Tahoma"/>
                <w:sz w:val="24"/>
              </w:rPr>
            </w:pPr>
            <w:r>
              <w:rPr>
                <w:rFonts w:ascii="Tahoma" w:hAnsi="Tahoma" w:cs="Tahoma"/>
                <w:sz w:val="24"/>
              </w:rPr>
              <w:t>28</w:t>
            </w:r>
          </w:p>
        </w:tc>
      </w:tr>
      <w:tr w:rsidR="00B66972">
        <w:tc>
          <w:tcPr>
            <w:tcW w:w="3936" w:type="dxa"/>
          </w:tcPr>
          <w:p w:rsidR="00B66972" w:rsidRDefault="00EB0494">
            <w:pPr>
              <w:rPr>
                <w:rFonts w:ascii="Tahoma" w:hAnsi="Tahoma" w:cs="Tahoma"/>
                <w:sz w:val="24"/>
              </w:rPr>
            </w:pPr>
            <w:r>
              <w:rPr>
                <w:rFonts w:ascii="Tahoma" w:hAnsi="Tahoma" w:cs="Tahoma"/>
                <w:sz w:val="24"/>
              </w:rPr>
              <w:t>Креатин Киназа</w:t>
            </w:r>
          </w:p>
        </w:tc>
        <w:tc>
          <w:tcPr>
            <w:tcW w:w="1701" w:type="dxa"/>
          </w:tcPr>
          <w:p w:rsidR="00B66972" w:rsidRDefault="00EB0494">
            <w:pPr>
              <w:rPr>
                <w:rFonts w:ascii="Tahoma" w:hAnsi="Tahoma" w:cs="Tahoma"/>
                <w:sz w:val="24"/>
              </w:rPr>
            </w:pPr>
            <w:r>
              <w:rPr>
                <w:rFonts w:ascii="Tahoma" w:hAnsi="Tahoma" w:cs="Tahoma"/>
                <w:sz w:val="24"/>
              </w:rPr>
              <w:t>35-165</w:t>
            </w:r>
          </w:p>
        </w:tc>
        <w:tc>
          <w:tcPr>
            <w:tcW w:w="2126" w:type="dxa"/>
          </w:tcPr>
          <w:p w:rsidR="00B66972" w:rsidRDefault="00EB0494">
            <w:pPr>
              <w:rPr>
                <w:rFonts w:ascii="Tahoma" w:hAnsi="Tahoma" w:cs="Tahoma"/>
                <w:sz w:val="24"/>
              </w:rPr>
            </w:pPr>
            <w:r>
              <w:rPr>
                <w:rFonts w:ascii="Tahoma" w:hAnsi="Tahoma" w:cs="Tahoma"/>
                <w:sz w:val="24"/>
              </w:rPr>
              <w:t>82</w:t>
            </w:r>
          </w:p>
        </w:tc>
      </w:tr>
      <w:tr w:rsidR="00B66972">
        <w:tc>
          <w:tcPr>
            <w:tcW w:w="3936" w:type="dxa"/>
          </w:tcPr>
          <w:p w:rsidR="00B66972" w:rsidRDefault="00EB0494">
            <w:pPr>
              <w:rPr>
                <w:rFonts w:ascii="Tahoma" w:hAnsi="Tahoma" w:cs="Tahoma"/>
                <w:sz w:val="24"/>
              </w:rPr>
            </w:pPr>
            <w:r>
              <w:rPr>
                <w:rFonts w:ascii="Tahoma" w:hAnsi="Tahoma" w:cs="Tahoma"/>
                <w:sz w:val="24"/>
              </w:rPr>
              <w:t>Креатинин</w:t>
            </w:r>
          </w:p>
        </w:tc>
        <w:tc>
          <w:tcPr>
            <w:tcW w:w="1701" w:type="dxa"/>
          </w:tcPr>
          <w:p w:rsidR="00B66972" w:rsidRDefault="00EB0494">
            <w:pPr>
              <w:rPr>
                <w:rFonts w:ascii="Tahoma" w:hAnsi="Tahoma" w:cs="Tahoma"/>
                <w:sz w:val="24"/>
              </w:rPr>
            </w:pPr>
            <w:r>
              <w:rPr>
                <w:rFonts w:ascii="Tahoma" w:hAnsi="Tahoma" w:cs="Tahoma"/>
                <w:sz w:val="24"/>
              </w:rPr>
              <w:t>44-97</w:t>
            </w:r>
          </w:p>
        </w:tc>
        <w:tc>
          <w:tcPr>
            <w:tcW w:w="2126" w:type="dxa"/>
          </w:tcPr>
          <w:p w:rsidR="00B66972" w:rsidRDefault="00EB0494">
            <w:pPr>
              <w:rPr>
                <w:rFonts w:ascii="Tahoma" w:hAnsi="Tahoma" w:cs="Tahoma"/>
                <w:sz w:val="24"/>
              </w:rPr>
            </w:pPr>
            <w:r>
              <w:rPr>
                <w:rFonts w:ascii="Tahoma" w:hAnsi="Tahoma" w:cs="Tahoma"/>
                <w:sz w:val="24"/>
              </w:rPr>
              <w:t>98</w:t>
            </w:r>
          </w:p>
        </w:tc>
      </w:tr>
      <w:tr w:rsidR="00B66972">
        <w:tc>
          <w:tcPr>
            <w:tcW w:w="3936" w:type="dxa"/>
          </w:tcPr>
          <w:p w:rsidR="00B66972" w:rsidRDefault="00EB0494">
            <w:pPr>
              <w:rPr>
                <w:rFonts w:ascii="Tahoma" w:hAnsi="Tahoma" w:cs="Tahoma"/>
                <w:sz w:val="24"/>
              </w:rPr>
            </w:pPr>
            <w:r>
              <w:rPr>
                <w:rFonts w:ascii="Tahoma" w:hAnsi="Tahoma" w:cs="Tahoma"/>
                <w:sz w:val="24"/>
              </w:rPr>
              <w:t xml:space="preserve">Холестерин </w:t>
            </w:r>
          </w:p>
        </w:tc>
        <w:tc>
          <w:tcPr>
            <w:tcW w:w="1701" w:type="dxa"/>
          </w:tcPr>
          <w:p w:rsidR="00B66972" w:rsidRDefault="00EB0494">
            <w:pPr>
              <w:rPr>
                <w:rFonts w:ascii="Tahoma" w:hAnsi="Tahoma" w:cs="Tahoma"/>
                <w:sz w:val="24"/>
              </w:rPr>
            </w:pPr>
            <w:r>
              <w:rPr>
                <w:rFonts w:ascii="Tahoma" w:hAnsi="Tahoma" w:cs="Tahoma"/>
                <w:sz w:val="24"/>
              </w:rPr>
              <w:t>2.5-6.5</w:t>
            </w:r>
          </w:p>
        </w:tc>
        <w:tc>
          <w:tcPr>
            <w:tcW w:w="2126" w:type="dxa"/>
          </w:tcPr>
          <w:p w:rsidR="00B66972" w:rsidRDefault="00EB0494">
            <w:pPr>
              <w:rPr>
                <w:rFonts w:ascii="Tahoma" w:hAnsi="Tahoma" w:cs="Tahoma"/>
                <w:sz w:val="24"/>
              </w:rPr>
            </w:pPr>
            <w:r>
              <w:rPr>
                <w:rFonts w:ascii="Tahoma" w:hAnsi="Tahoma" w:cs="Tahoma"/>
                <w:sz w:val="24"/>
              </w:rPr>
              <w:t>4.4</w:t>
            </w:r>
          </w:p>
        </w:tc>
      </w:tr>
      <w:tr w:rsidR="00B66972">
        <w:tc>
          <w:tcPr>
            <w:tcW w:w="3936" w:type="dxa"/>
          </w:tcPr>
          <w:p w:rsidR="00B66972" w:rsidRDefault="00EB0494">
            <w:pPr>
              <w:rPr>
                <w:rFonts w:ascii="Tahoma" w:hAnsi="Tahoma" w:cs="Tahoma"/>
                <w:sz w:val="24"/>
              </w:rPr>
            </w:pPr>
            <w:r>
              <w:rPr>
                <w:rFonts w:ascii="Tahoma" w:hAnsi="Tahoma" w:cs="Tahoma"/>
                <w:sz w:val="24"/>
              </w:rPr>
              <w:t>Билирубин общий</w:t>
            </w:r>
          </w:p>
        </w:tc>
        <w:tc>
          <w:tcPr>
            <w:tcW w:w="1701" w:type="dxa"/>
          </w:tcPr>
          <w:p w:rsidR="00B66972" w:rsidRDefault="00EB0494">
            <w:pPr>
              <w:rPr>
                <w:rFonts w:ascii="Tahoma" w:hAnsi="Tahoma" w:cs="Tahoma"/>
                <w:sz w:val="24"/>
              </w:rPr>
            </w:pPr>
            <w:r>
              <w:rPr>
                <w:rFonts w:ascii="Tahoma" w:hAnsi="Tahoma" w:cs="Tahoma"/>
                <w:sz w:val="24"/>
              </w:rPr>
              <w:t>3.4-20.5</w:t>
            </w:r>
          </w:p>
        </w:tc>
        <w:tc>
          <w:tcPr>
            <w:tcW w:w="2126" w:type="dxa"/>
          </w:tcPr>
          <w:p w:rsidR="00B66972" w:rsidRDefault="00EB0494">
            <w:pPr>
              <w:rPr>
                <w:rFonts w:ascii="Tahoma" w:hAnsi="Tahoma" w:cs="Tahoma"/>
                <w:sz w:val="24"/>
              </w:rPr>
            </w:pPr>
            <w:r>
              <w:rPr>
                <w:rFonts w:ascii="Tahoma" w:hAnsi="Tahoma" w:cs="Tahoma"/>
                <w:sz w:val="24"/>
              </w:rPr>
              <w:t>16</w:t>
            </w:r>
          </w:p>
        </w:tc>
      </w:tr>
      <w:tr w:rsidR="00B66972">
        <w:tc>
          <w:tcPr>
            <w:tcW w:w="3936" w:type="dxa"/>
          </w:tcPr>
          <w:p w:rsidR="00B66972" w:rsidRDefault="00EB0494">
            <w:pPr>
              <w:rPr>
                <w:rFonts w:ascii="Tahoma" w:hAnsi="Tahoma" w:cs="Tahoma"/>
                <w:sz w:val="24"/>
              </w:rPr>
            </w:pPr>
            <w:r>
              <w:rPr>
                <w:rFonts w:ascii="Tahoma" w:hAnsi="Tahoma" w:cs="Tahoma"/>
                <w:sz w:val="24"/>
              </w:rPr>
              <w:t>Билирубин прямой</w:t>
            </w:r>
          </w:p>
        </w:tc>
        <w:tc>
          <w:tcPr>
            <w:tcW w:w="1701" w:type="dxa"/>
          </w:tcPr>
          <w:p w:rsidR="00B66972" w:rsidRDefault="00EB0494">
            <w:pPr>
              <w:rPr>
                <w:rFonts w:ascii="Tahoma" w:hAnsi="Tahoma" w:cs="Tahoma"/>
                <w:sz w:val="24"/>
              </w:rPr>
            </w:pPr>
            <w:r>
              <w:rPr>
                <w:rFonts w:ascii="Tahoma" w:hAnsi="Tahoma" w:cs="Tahoma"/>
                <w:sz w:val="24"/>
              </w:rPr>
              <w:t>0-0.67</w:t>
            </w:r>
          </w:p>
        </w:tc>
        <w:tc>
          <w:tcPr>
            <w:tcW w:w="2126" w:type="dxa"/>
          </w:tcPr>
          <w:p w:rsidR="00B66972" w:rsidRDefault="00EB0494">
            <w:pPr>
              <w:rPr>
                <w:rFonts w:ascii="Tahoma" w:hAnsi="Tahoma" w:cs="Tahoma"/>
                <w:sz w:val="24"/>
              </w:rPr>
            </w:pPr>
            <w:r>
              <w:rPr>
                <w:rFonts w:ascii="Tahoma" w:hAnsi="Tahoma" w:cs="Tahoma"/>
                <w:sz w:val="24"/>
              </w:rPr>
              <w:t>2</w:t>
            </w:r>
          </w:p>
        </w:tc>
      </w:tr>
    </w:tbl>
    <w:p w:rsidR="00B66972" w:rsidRDefault="00B66972">
      <w:pPr>
        <w:rPr>
          <w:rFonts w:ascii="Tahoma" w:hAnsi="Tahoma" w:cs="Tahoma"/>
          <w:sz w:val="24"/>
        </w:rPr>
      </w:pPr>
    </w:p>
    <w:p w:rsidR="00B66972" w:rsidRDefault="00EB0494">
      <w:pPr>
        <w:rPr>
          <w:rFonts w:ascii="Tahoma" w:hAnsi="Tahoma" w:cs="Tahoma"/>
          <w:sz w:val="24"/>
        </w:rPr>
      </w:pPr>
      <w:r>
        <w:rPr>
          <w:rFonts w:ascii="Tahoma" w:hAnsi="Tahoma" w:cs="Tahoma"/>
          <w:sz w:val="24"/>
        </w:rPr>
        <w:t>Общий анализ крови от 04.10.00</w:t>
      </w:r>
    </w:p>
    <w:p w:rsidR="00B66972" w:rsidRDefault="00B66972">
      <w:pPr>
        <w:rPr>
          <w:rFonts w:ascii="Tahoma" w:hAnsi="Tahoma" w:cs="Tahom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693"/>
      </w:tblGrid>
      <w:tr w:rsidR="00B66972">
        <w:tc>
          <w:tcPr>
            <w:tcW w:w="2802" w:type="dxa"/>
          </w:tcPr>
          <w:p w:rsidR="00B66972" w:rsidRDefault="00EB0494">
            <w:pPr>
              <w:rPr>
                <w:rFonts w:ascii="Tahoma" w:hAnsi="Tahoma" w:cs="Tahoma"/>
                <w:sz w:val="24"/>
                <w:lang w:val="en-US"/>
              </w:rPr>
            </w:pPr>
            <w:r>
              <w:rPr>
                <w:rFonts w:ascii="Tahoma" w:hAnsi="Tahoma" w:cs="Tahoma"/>
                <w:sz w:val="24"/>
                <w:lang w:val="en-US"/>
              </w:rPr>
              <w:t>RBC = 4.70</w:t>
            </w:r>
          </w:p>
        </w:tc>
        <w:tc>
          <w:tcPr>
            <w:tcW w:w="2693" w:type="dxa"/>
          </w:tcPr>
          <w:p w:rsidR="00B66972" w:rsidRDefault="00EB0494">
            <w:pPr>
              <w:rPr>
                <w:rFonts w:ascii="Tahoma" w:hAnsi="Tahoma" w:cs="Tahoma"/>
                <w:sz w:val="24"/>
                <w:lang w:val="en-US"/>
              </w:rPr>
            </w:pPr>
            <w:r>
              <w:rPr>
                <w:rFonts w:ascii="Tahoma" w:hAnsi="Tahoma" w:cs="Tahoma"/>
                <w:sz w:val="24"/>
                <w:lang w:val="en-US"/>
              </w:rPr>
              <w:t>WBC = 9.8</w:t>
            </w:r>
          </w:p>
        </w:tc>
      </w:tr>
      <w:tr w:rsidR="00B66972">
        <w:tc>
          <w:tcPr>
            <w:tcW w:w="2802" w:type="dxa"/>
          </w:tcPr>
          <w:p w:rsidR="00B66972" w:rsidRDefault="00EB0494">
            <w:pPr>
              <w:rPr>
                <w:rFonts w:ascii="Tahoma" w:hAnsi="Tahoma" w:cs="Tahoma"/>
                <w:sz w:val="24"/>
                <w:lang w:val="en-US"/>
              </w:rPr>
            </w:pPr>
            <w:r>
              <w:rPr>
                <w:rFonts w:ascii="Tahoma" w:hAnsi="Tahoma" w:cs="Tahoma"/>
                <w:sz w:val="24"/>
                <w:lang w:val="en-US"/>
              </w:rPr>
              <w:t>MCV = 78</w:t>
            </w:r>
          </w:p>
        </w:tc>
        <w:tc>
          <w:tcPr>
            <w:tcW w:w="2693" w:type="dxa"/>
          </w:tcPr>
          <w:p w:rsidR="00B66972" w:rsidRDefault="00EB0494">
            <w:pPr>
              <w:rPr>
                <w:rFonts w:ascii="Tahoma" w:hAnsi="Tahoma" w:cs="Tahoma"/>
                <w:sz w:val="24"/>
                <w:lang w:val="en-US"/>
              </w:rPr>
            </w:pPr>
            <w:r>
              <w:rPr>
                <w:rFonts w:ascii="Tahoma" w:hAnsi="Tahoma" w:cs="Tahoma"/>
                <w:sz w:val="24"/>
                <w:lang w:val="en-US"/>
              </w:rPr>
              <w:t>HGB = 14.0</w:t>
            </w:r>
          </w:p>
        </w:tc>
      </w:tr>
      <w:tr w:rsidR="00B66972">
        <w:tc>
          <w:tcPr>
            <w:tcW w:w="2802" w:type="dxa"/>
          </w:tcPr>
          <w:p w:rsidR="00B66972" w:rsidRDefault="00EB0494">
            <w:pPr>
              <w:rPr>
                <w:rFonts w:ascii="Tahoma" w:hAnsi="Tahoma" w:cs="Tahoma"/>
                <w:sz w:val="24"/>
                <w:lang w:val="en-US"/>
              </w:rPr>
            </w:pPr>
            <w:r>
              <w:rPr>
                <w:rFonts w:ascii="Tahoma" w:hAnsi="Tahoma" w:cs="Tahoma"/>
                <w:sz w:val="24"/>
                <w:lang w:val="en-US"/>
              </w:rPr>
              <w:t>HCT = 36.5</w:t>
            </w:r>
          </w:p>
        </w:tc>
        <w:tc>
          <w:tcPr>
            <w:tcW w:w="2693" w:type="dxa"/>
          </w:tcPr>
          <w:p w:rsidR="00B66972" w:rsidRDefault="00EB0494">
            <w:pPr>
              <w:rPr>
                <w:rFonts w:ascii="Tahoma" w:hAnsi="Tahoma" w:cs="Tahoma"/>
                <w:sz w:val="24"/>
                <w:lang w:val="en-US"/>
              </w:rPr>
            </w:pPr>
            <w:r>
              <w:rPr>
                <w:rFonts w:ascii="Tahoma" w:hAnsi="Tahoma" w:cs="Tahoma"/>
                <w:sz w:val="24"/>
                <w:lang w:val="en-US"/>
              </w:rPr>
              <w:t>PLT = 286</w:t>
            </w:r>
          </w:p>
        </w:tc>
      </w:tr>
      <w:tr w:rsidR="00B66972">
        <w:tc>
          <w:tcPr>
            <w:tcW w:w="2802" w:type="dxa"/>
          </w:tcPr>
          <w:p w:rsidR="00B66972" w:rsidRDefault="00EB0494">
            <w:pPr>
              <w:rPr>
                <w:rFonts w:ascii="Tahoma" w:hAnsi="Tahoma" w:cs="Tahoma"/>
                <w:sz w:val="24"/>
                <w:lang w:val="en-US"/>
              </w:rPr>
            </w:pPr>
            <w:r>
              <w:rPr>
                <w:rFonts w:ascii="Tahoma" w:hAnsi="Tahoma" w:cs="Tahoma"/>
                <w:sz w:val="24"/>
                <w:lang w:val="en-US"/>
              </w:rPr>
              <w:t>MCH = 29.8</w:t>
            </w:r>
          </w:p>
        </w:tc>
        <w:tc>
          <w:tcPr>
            <w:tcW w:w="2693" w:type="dxa"/>
          </w:tcPr>
          <w:p w:rsidR="00B66972" w:rsidRDefault="00EB0494">
            <w:pPr>
              <w:rPr>
                <w:rFonts w:ascii="Tahoma" w:hAnsi="Tahoma" w:cs="Tahoma"/>
                <w:sz w:val="24"/>
                <w:lang w:val="en-US"/>
              </w:rPr>
            </w:pPr>
            <w:r>
              <w:rPr>
                <w:rFonts w:ascii="Tahoma" w:hAnsi="Tahoma" w:cs="Tahoma"/>
                <w:sz w:val="24"/>
                <w:lang w:val="en-US"/>
              </w:rPr>
              <w:t>HPV = 8.9</w:t>
            </w:r>
          </w:p>
        </w:tc>
      </w:tr>
      <w:tr w:rsidR="00B66972">
        <w:tc>
          <w:tcPr>
            <w:tcW w:w="2802" w:type="dxa"/>
          </w:tcPr>
          <w:p w:rsidR="00B66972" w:rsidRDefault="00EB0494">
            <w:pPr>
              <w:rPr>
                <w:rFonts w:ascii="Tahoma" w:hAnsi="Tahoma" w:cs="Tahoma"/>
                <w:sz w:val="24"/>
                <w:lang w:val="en-US"/>
              </w:rPr>
            </w:pPr>
            <w:r>
              <w:rPr>
                <w:rFonts w:ascii="Tahoma" w:hAnsi="Tahoma" w:cs="Tahoma"/>
                <w:sz w:val="24"/>
                <w:lang w:val="en-US"/>
              </w:rPr>
              <w:t>MCHC = 38.5</w:t>
            </w:r>
          </w:p>
        </w:tc>
        <w:tc>
          <w:tcPr>
            <w:tcW w:w="2693" w:type="dxa"/>
          </w:tcPr>
          <w:p w:rsidR="00B66972" w:rsidRDefault="00EB0494">
            <w:pPr>
              <w:rPr>
                <w:rFonts w:ascii="Tahoma" w:hAnsi="Tahoma" w:cs="Tahoma"/>
                <w:sz w:val="24"/>
                <w:lang w:val="en-US"/>
              </w:rPr>
            </w:pPr>
            <w:r>
              <w:rPr>
                <w:rFonts w:ascii="Tahoma" w:hAnsi="Tahoma" w:cs="Tahoma"/>
                <w:sz w:val="24"/>
                <w:lang w:val="en-US"/>
              </w:rPr>
              <w:t>PCT = 0.254</w:t>
            </w:r>
          </w:p>
        </w:tc>
      </w:tr>
      <w:tr w:rsidR="00B66972">
        <w:tc>
          <w:tcPr>
            <w:tcW w:w="2802" w:type="dxa"/>
          </w:tcPr>
          <w:p w:rsidR="00B66972" w:rsidRDefault="00EB0494">
            <w:pPr>
              <w:rPr>
                <w:rFonts w:ascii="Tahoma" w:hAnsi="Tahoma" w:cs="Tahoma"/>
                <w:sz w:val="24"/>
                <w:lang w:val="en-US"/>
              </w:rPr>
            </w:pPr>
            <w:r>
              <w:rPr>
                <w:rFonts w:ascii="Tahoma" w:hAnsi="Tahoma" w:cs="Tahoma"/>
                <w:sz w:val="24"/>
                <w:lang w:val="en-US"/>
              </w:rPr>
              <w:t>RDW = 25.0%</w:t>
            </w:r>
          </w:p>
        </w:tc>
        <w:tc>
          <w:tcPr>
            <w:tcW w:w="2693" w:type="dxa"/>
          </w:tcPr>
          <w:p w:rsidR="00B66972" w:rsidRDefault="00EB0494">
            <w:pPr>
              <w:rPr>
                <w:rFonts w:ascii="Tahoma" w:hAnsi="Tahoma" w:cs="Tahoma"/>
                <w:sz w:val="24"/>
                <w:lang w:val="en-US"/>
              </w:rPr>
            </w:pPr>
            <w:r>
              <w:rPr>
                <w:rFonts w:ascii="Tahoma" w:hAnsi="Tahoma" w:cs="Tahoma"/>
                <w:sz w:val="24"/>
                <w:lang w:val="en-US"/>
              </w:rPr>
              <w:t>PWD = 57%</w:t>
            </w:r>
          </w:p>
        </w:tc>
      </w:tr>
      <w:tr w:rsidR="00B66972">
        <w:tc>
          <w:tcPr>
            <w:tcW w:w="2802" w:type="dxa"/>
          </w:tcPr>
          <w:p w:rsidR="00B66972" w:rsidRDefault="00B66972">
            <w:pPr>
              <w:rPr>
                <w:rFonts w:ascii="Tahoma" w:hAnsi="Tahoma" w:cs="Tahoma"/>
                <w:sz w:val="24"/>
                <w:lang w:val="en-US"/>
              </w:rPr>
            </w:pPr>
          </w:p>
        </w:tc>
        <w:tc>
          <w:tcPr>
            <w:tcW w:w="2693" w:type="dxa"/>
          </w:tcPr>
          <w:p w:rsidR="00B66972" w:rsidRDefault="00EB0494">
            <w:pPr>
              <w:rPr>
                <w:rFonts w:ascii="Tahoma" w:hAnsi="Tahoma" w:cs="Tahoma"/>
                <w:sz w:val="24"/>
                <w:lang w:val="en-US"/>
              </w:rPr>
            </w:pPr>
            <w:r>
              <w:rPr>
                <w:rFonts w:ascii="Tahoma" w:hAnsi="Tahoma" w:cs="Tahoma"/>
                <w:sz w:val="24"/>
                <w:lang w:val="en-US"/>
              </w:rPr>
              <w:t>LYMP = 21.7</w:t>
            </w:r>
          </w:p>
        </w:tc>
      </w:tr>
      <w:tr w:rsidR="00B66972">
        <w:tc>
          <w:tcPr>
            <w:tcW w:w="2802" w:type="dxa"/>
          </w:tcPr>
          <w:p w:rsidR="00B66972" w:rsidRDefault="00B66972">
            <w:pPr>
              <w:rPr>
                <w:rFonts w:ascii="Tahoma" w:hAnsi="Tahoma" w:cs="Tahoma"/>
                <w:sz w:val="24"/>
                <w:lang w:val="en-US"/>
              </w:rPr>
            </w:pPr>
          </w:p>
        </w:tc>
        <w:tc>
          <w:tcPr>
            <w:tcW w:w="2693" w:type="dxa"/>
          </w:tcPr>
          <w:p w:rsidR="00B66972" w:rsidRDefault="00EB0494">
            <w:pPr>
              <w:rPr>
                <w:rFonts w:ascii="Tahoma" w:hAnsi="Tahoma" w:cs="Tahoma"/>
                <w:sz w:val="24"/>
                <w:lang w:val="en-US"/>
              </w:rPr>
            </w:pPr>
            <w:r>
              <w:rPr>
                <w:rFonts w:ascii="Tahoma" w:hAnsi="Tahoma" w:cs="Tahoma"/>
                <w:sz w:val="24"/>
                <w:lang w:val="en-US"/>
              </w:rPr>
              <w:t>Thr = 27</w:t>
            </w:r>
          </w:p>
        </w:tc>
      </w:tr>
    </w:tbl>
    <w:p w:rsidR="00B66972" w:rsidRDefault="00B66972">
      <w:pPr>
        <w:rPr>
          <w:rFonts w:ascii="Tahoma" w:hAnsi="Tahoma" w:cs="Tahoma"/>
          <w:sz w:val="24"/>
          <w:lang w:val="en-US"/>
        </w:rPr>
      </w:pPr>
    </w:p>
    <w:p w:rsidR="00B66972" w:rsidRDefault="00EB0494">
      <w:pPr>
        <w:rPr>
          <w:rFonts w:ascii="Tahoma" w:hAnsi="Tahoma" w:cs="Tahoma"/>
          <w:sz w:val="24"/>
        </w:rPr>
      </w:pPr>
      <w:r>
        <w:rPr>
          <w:rFonts w:ascii="Tahoma" w:hAnsi="Tahoma" w:cs="Tahoma"/>
          <w:sz w:val="24"/>
        </w:rPr>
        <w:t>Общий Анализ мочи от 05.10.00</w:t>
      </w:r>
    </w:p>
    <w:p w:rsidR="00B66972" w:rsidRDefault="00B66972">
      <w:pPr>
        <w:rPr>
          <w:rFonts w:ascii="Tahoma" w:hAnsi="Tahoma" w:cs="Tahoma"/>
          <w:sz w:val="24"/>
        </w:rPr>
      </w:pPr>
    </w:p>
    <w:p w:rsidR="00B66972" w:rsidRDefault="00EB0494">
      <w:pPr>
        <w:rPr>
          <w:rFonts w:ascii="Tahoma" w:hAnsi="Tahoma" w:cs="Tahoma"/>
          <w:sz w:val="24"/>
        </w:rPr>
      </w:pPr>
      <w:r>
        <w:rPr>
          <w:rFonts w:ascii="Tahoma" w:hAnsi="Tahoma" w:cs="Tahoma"/>
          <w:sz w:val="24"/>
        </w:rPr>
        <w:t>Белок - ---</w:t>
      </w:r>
    </w:p>
    <w:p w:rsidR="00B66972" w:rsidRDefault="00EB0494">
      <w:pPr>
        <w:rPr>
          <w:rFonts w:ascii="Tahoma" w:hAnsi="Tahoma" w:cs="Tahoma"/>
          <w:sz w:val="24"/>
        </w:rPr>
      </w:pPr>
      <w:r>
        <w:rPr>
          <w:rFonts w:ascii="Tahoma" w:hAnsi="Tahoma" w:cs="Tahoma"/>
          <w:sz w:val="24"/>
        </w:rPr>
        <w:t>Глюкоза - ---</w:t>
      </w:r>
    </w:p>
    <w:p w:rsidR="00B66972" w:rsidRDefault="00EB0494">
      <w:pPr>
        <w:rPr>
          <w:rFonts w:ascii="Tahoma" w:hAnsi="Tahoma" w:cs="Tahoma"/>
          <w:sz w:val="24"/>
        </w:rPr>
      </w:pPr>
      <w:r>
        <w:rPr>
          <w:rFonts w:ascii="Tahoma" w:hAnsi="Tahoma" w:cs="Tahoma"/>
          <w:sz w:val="24"/>
        </w:rPr>
        <w:t>Реакция – Щелочная</w:t>
      </w:r>
    </w:p>
    <w:p w:rsidR="00B66972" w:rsidRDefault="00EB0494">
      <w:pPr>
        <w:rPr>
          <w:rFonts w:ascii="Tahoma" w:hAnsi="Tahoma" w:cs="Tahoma"/>
          <w:sz w:val="24"/>
        </w:rPr>
      </w:pPr>
      <w:r>
        <w:rPr>
          <w:rFonts w:ascii="Tahoma" w:hAnsi="Tahoma" w:cs="Tahoma"/>
          <w:sz w:val="24"/>
        </w:rPr>
        <w:t>Относительная плотность – 1018</w:t>
      </w:r>
    </w:p>
    <w:p w:rsidR="00B66972" w:rsidRDefault="00EB0494">
      <w:pPr>
        <w:rPr>
          <w:rFonts w:ascii="Tahoma" w:hAnsi="Tahoma" w:cs="Tahoma"/>
          <w:sz w:val="24"/>
        </w:rPr>
      </w:pPr>
      <w:r>
        <w:rPr>
          <w:rFonts w:ascii="Tahoma" w:hAnsi="Tahoma" w:cs="Tahoma"/>
          <w:sz w:val="24"/>
        </w:rPr>
        <w:t>Прозрачность – полная</w:t>
      </w:r>
    </w:p>
    <w:p w:rsidR="00B66972" w:rsidRDefault="00EB0494">
      <w:pPr>
        <w:rPr>
          <w:rFonts w:ascii="Tahoma" w:hAnsi="Tahoma" w:cs="Tahoma"/>
          <w:sz w:val="24"/>
        </w:rPr>
      </w:pPr>
      <w:r>
        <w:rPr>
          <w:rFonts w:ascii="Tahoma" w:hAnsi="Tahoma" w:cs="Tahoma"/>
          <w:sz w:val="24"/>
        </w:rPr>
        <w:t>Цвет – светло жёлтый</w:t>
      </w:r>
    </w:p>
    <w:p w:rsidR="00B66972" w:rsidRDefault="00EB0494">
      <w:pPr>
        <w:rPr>
          <w:rFonts w:ascii="Tahoma" w:hAnsi="Tahoma" w:cs="Tahoma"/>
          <w:sz w:val="24"/>
        </w:rPr>
      </w:pPr>
      <w:r>
        <w:rPr>
          <w:rFonts w:ascii="Tahoma" w:hAnsi="Tahoma" w:cs="Tahoma"/>
          <w:sz w:val="24"/>
        </w:rPr>
        <w:t>Количество – 100 мл.</w:t>
      </w:r>
    </w:p>
    <w:p w:rsidR="00B66972" w:rsidRDefault="00B66972">
      <w:pPr>
        <w:rPr>
          <w:rFonts w:ascii="Tahoma" w:hAnsi="Tahoma" w:cs="Tahoma"/>
          <w:sz w:val="24"/>
        </w:rPr>
      </w:pPr>
    </w:p>
    <w:p w:rsidR="00B66972" w:rsidRDefault="00EB0494">
      <w:pPr>
        <w:pStyle w:val="3"/>
      </w:pPr>
      <w:r>
        <w:t>Данные инструментальных исследований</w:t>
      </w:r>
    </w:p>
    <w:p w:rsidR="00B66972" w:rsidRDefault="00B66972">
      <w:pPr>
        <w:rPr>
          <w:rFonts w:ascii="Tahoma" w:hAnsi="Tahoma" w:cs="Tahoma"/>
          <w:sz w:val="24"/>
        </w:rPr>
      </w:pPr>
    </w:p>
    <w:p w:rsidR="00B66972" w:rsidRDefault="00EB0494">
      <w:pPr>
        <w:rPr>
          <w:rFonts w:ascii="Tahoma" w:hAnsi="Tahoma" w:cs="Tahoma"/>
          <w:sz w:val="24"/>
        </w:rPr>
      </w:pPr>
      <w:r>
        <w:rPr>
          <w:rFonts w:ascii="Tahoma" w:hAnsi="Tahoma" w:cs="Tahoma"/>
          <w:sz w:val="24"/>
        </w:rPr>
        <w:t>Рентгенограмма Грудной клетки от 1.10.00</w:t>
      </w:r>
    </w:p>
    <w:p w:rsidR="00B66972" w:rsidRDefault="00B66972">
      <w:pPr>
        <w:rPr>
          <w:rFonts w:ascii="Tahoma" w:hAnsi="Tahoma" w:cs="Tahoma"/>
          <w:sz w:val="24"/>
        </w:rPr>
      </w:pPr>
    </w:p>
    <w:p w:rsidR="00B66972" w:rsidRDefault="00EB0494">
      <w:pPr>
        <w:rPr>
          <w:rFonts w:ascii="Tahoma" w:hAnsi="Tahoma" w:cs="Tahoma"/>
          <w:sz w:val="24"/>
        </w:rPr>
      </w:pPr>
      <w:r>
        <w:rPr>
          <w:rFonts w:ascii="Tahoma" w:hAnsi="Tahoma" w:cs="Tahoma"/>
          <w:sz w:val="24"/>
        </w:rPr>
        <w:t>Лёгочные поля эмфизематозны, лёгочный рисунок деформирован, обогащен в прикорневых и нижнедолевых отделах в большей степени справа. Корни плотные, синусы свободны, диафрагма обычно расположена. Сердце приближается к митральной конфигурации</w:t>
      </w:r>
    </w:p>
    <w:p w:rsidR="00B66972" w:rsidRDefault="00B66972">
      <w:pPr>
        <w:rPr>
          <w:rFonts w:ascii="Tahoma" w:hAnsi="Tahoma" w:cs="Tahoma"/>
          <w:sz w:val="24"/>
        </w:rPr>
      </w:pPr>
    </w:p>
    <w:p w:rsidR="00B66972" w:rsidRDefault="00EB0494">
      <w:pPr>
        <w:rPr>
          <w:rFonts w:ascii="Tahoma" w:hAnsi="Tahoma" w:cs="Tahoma"/>
          <w:sz w:val="24"/>
        </w:rPr>
      </w:pPr>
      <w:r>
        <w:rPr>
          <w:rFonts w:ascii="Tahoma" w:hAnsi="Tahoma" w:cs="Tahoma"/>
          <w:sz w:val="24"/>
        </w:rPr>
        <w:t>ЭКГ от 1.10.00</w:t>
      </w:r>
    </w:p>
    <w:p w:rsidR="00B66972" w:rsidRDefault="00EB0494">
      <w:pPr>
        <w:rPr>
          <w:rFonts w:ascii="Tahoma" w:hAnsi="Tahoma" w:cs="Tahoma"/>
          <w:sz w:val="24"/>
        </w:rPr>
      </w:pPr>
      <w:r>
        <w:rPr>
          <w:rFonts w:ascii="Tahoma" w:hAnsi="Tahoma" w:cs="Tahoma"/>
          <w:sz w:val="24"/>
        </w:rPr>
        <w:t>25 мм/сек.</w:t>
      </w:r>
    </w:p>
    <w:p w:rsidR="00B66972" w:rsidRDefault="00EB0494">
      <w:pPr>
        <w:rPr>
          <w:rFonts w:ascii="Tahoma" w:hAnsi="Tahoma" w:cs="Tahoma"/>
          <w:sz w:val="24"/>
        </w:rPr>
      </w:pPr>
      <w:r>
        <w:rPr>
          <w:rFonts w:ascii="Tahoma" w:hAnsi="Tahoma" w:cs="Tahoma"/>
          <w:sz w:val="24"/>
          <w:lang w:val="en-US"/>
        </w:rPr>
        <w:t>QRS</w:t>
      </w:r>
      <w:r>
        <w:rPr>
          <w:rFonts w:ascii="Tahoma" w:hAnsi="Tahoma" w:cs="Tahoma"/>
          <w:sz w:val="24"/>
        </w:rPr>
        <w:t xml:space="preserve"> – 0,08 сек.</w:t>
      </w:r>
    </w:p>
    <w:p w:rsidR="00B66972" w:rsidRDefault="00EB0494">
      <w:pPr>
        <w:rPr>
          <w:rFonts w:ascii="Tahoma" w:hAnsi="Tahoma" w:cs="Tahoma"/>
          <w:sz w:val="24"/>
        </w:rPr>
      </w:pPr>
      <w:r>
        <w:rPr>
          <w:rFonts w:ascii="Tahoma" w:hAnsi="Tahoma" w:cs="Tahoma"/>
          <w:sz w:val="24"/>
          <w:lang w:val="en-US"/>
        </w:rPr>
        <w:t>Q</w:t>
      </w:r>
      <w:r>
        <w:rPr>
          <w:rFonts w:ascii="Tahoma" w:hAnsi="Tahoma" w:cs="Tahoma"/>
          <w:sz w:val="24"/>
        </w:rPr>
        <w:t>-</w:t>
      </w:r>
      <w:r>
        <w:rPr>
          <w:rFonts w:ascii="Tahoma" w:hAnsi="Tahoma" w:cs="Tahoma"/>
          <w:sz w:val="24"/>
          <w:lang w:val="en-US"/>
        </w:rPr>
        <w:t>T</w:t>
      </w:r>
      <w:r>
        <w:rPr>
          <w:rFonts w:ascii="Tahoma" w:hAnsi="Tahoma" w:cs="Tahoma"/>
          <w:sz w:val="24"/>
        </w:rPr>
        <w:t xml:space="preserve"> – 0,31 сек.</w:t>
      </w:r>
    </w:p>
    <w:p w:rsidR="00B66972" w:rsidRDefault="00EB0494">
      <w:pPr>
        <w:rPr>
          <w:rFonts w:ascii="Tahoma" w:hAnsi="Tahoma" w:cs="Tahoma"/>
          <w:sz w:val="24"/>
        </w:rPr>
      </w:pPr>
      <w:r>
        <w:rPr>
          <w:rFonts w:ascii="Tahoma" w:hAnsi="Tahoma" w:cs="Tahoma"/>
          <w:sz w:val="24"/>
          <w:lang w:val="en-US"/>
        </w:rPr>
        <w:t>R</w:t>
      </w:r>
      <w:r>
        <w:rPr>
          <w:rFonts w:ascii="Tahoma" w:hAnsi="Tahoma" w:cs="Tahoma"/>
          <w:sz w:val="24"/>
        </w:rPr>
        <w:t>-</w:t>
      </w:r>
      <w:r>
        <w:rPr>
          <w:rFonts w:ascii="Tahoma" w:hAnsi="Tahoma" w:cs="Tahoma"/>
          <w:sz w:val="24"/>
          <w:lang w:val="en-US"/>
        </w:rPr>
        <w:t>R</w:t>
      </w:r>
      <w:r>
        <w:rPr>
          <w:rFonts w:ascii="Tahoma" w:hAnsi="Tahoma" w:cs="Tahoma"/>
          <w:sz w:val="24"/>
        </w:rPr>
        <w:t xml:space="preserve"> – 0,58 сек.</w:t>
      </w:r>
    </w:p>
    <w:p w:rsidR="00B66972" w:rsidRDefault="00EB0494">
      <w:pPr>
        <w:rPr>
          <w:rFonts w:ascii="Tahoma" w:hAnsi="Tahoma" w:cs="Tahoma"/>
          <w:sz w:val="24"/>
        </w:rPr>
      </w:pPr>
      <w:r>
        <w:rPr>
          <w:rFonts w:ascii="Tahoma" w:hAnsi="Tahoma" w:cs="Tahoma"/>
          <w:sz w:val="24"/>
          <w:lang w:val="en-US"/>
        </w:rPr>
        <w:t>P</w:t>
      </w:r>
      <w:r>
        <w:rPr>
          <w:rFonts w:ascii="Tahoma" w:hAnsi="Tahoma" w:cs="Tahoma"/>
          <w:sz w:val="24"/>
        </w:rPr>
        <w:t>-</w:t>
      </w:r>
      <w:r>
        <w:rPr>
          <w:rFonts w:ascii="Tahoma" w:hAnsi="Tahoma" w:cs="Tahoma"/>
          <w:sz w:val="24"/>
          <w:lang w:val="en-US"/>
        </w:rPr>
        <w:t>Q</w:t>
      </w:r>
      <w:r>
        <w:rPr>
          <w:rFonts w:ascii="Tahoma" w:hAnsi="Tahoma" w:cs="Tahoma"/>
          <w:sz w:val="24"/>
        </w:rPr>
        <w:t xml:space="preserve"> – 0,16 сек.</w:t>
      </w:r>
    </w:p>
    <w:p w:rsidR="00B66972" w:rsidRDefault="00B66972">
      <w:pPr>
        <w:rPr>
          <w:rFonts w:ascii="Tahoma" w:hAnsi="Tahoma" w:cs="Tahoma"/>
          <w:sz w:val="24"/>
        </w:rPr>
      </w:pPr>
    </w:p>
    <w:p w:rsidR="00B66972" w:rsidRDefault="00EB0494">
      <w:pPr>
        <w:rPr>
          <w:rFonts w:ascii="Tahoma" w:hAnsi="Tahoma" w:cs="Tahoma"/>
          <w:sz w:val="24"/>
        </w:rPr>
      </w:pPr>
      <w:r>
        <w:rPr>
          <w:rFonts w:ascii="Tahoma" w:hAnsi="Tahoma" w:cs="Tahoma"/>
          <w:sz w:val="24"/>
        </w:rPr>
        <w:t xml:space="preserve">Ритм синусовый, правильный ЧСС – 104 уд. в минуту (синусовая тахикардия). Вертикальное расположение электрической оси сердца. Зона перехода – </w:t>
      </w:r>
      <w:r>
        <w:rPr>
          <w:rFonts w:ascii="Tahoma" w:hAnsi="Tahoma" w:cs="Tahoma"/>
          <w:sz w:val="24"/>
          <w:lang w:val="en-US"/>
        </w:rPr>
        <w:t>V</w:t>
      </w:r>
      <w:r>
        <w:rPr>
          <w:rFonts w:ascii="Tahoma" w:hAnsi="Tahoma" w:cs="Tahoma"/>
          <w:sz w:val="24"/>
        </w:rPr>
        <w:t xml:space="preserve">3. Зубец Т сглажен во всех отведениях. Гипертрофия левого желудочка – 1) Прямой признак – нарастание </w:t>
      </w:r>
      <w:r>
        <w:rPr>
          <w:rFonts w:ascii="Tahoma" w:hAnsi="Tahoma" w:cs="Tahoma"/>
          <w:sz w:val="24"/>
          <w:lang w:val="en-US"/>
        </w:rPr>
        <w:t>R</w:t>
      </w:r>
      <w:r>
        <w:rPr>
          <w:rFonts w:ascii="Tahoma" w:hAnsi="Tahoma" w:cs="Tahoma"/>
          <w:sz w:val="24"/>
        </w:rPr>
        <w:t xml:space="preserve"> от </w:t>
      </w:r>
      <w:r>
        <w:rPr>
          <w:rFonts w:ascii="Tahoma" w:hAnsi="Tahoma" w:cs="Tahoma"/>
          <w:sz w:val="24"/>
          <w:lang w:val="en-US"/>
        </w:rPr>
        <w:t>V</w:t>
      </w:r>
      <w:r>
        <w:rPr>
          <w:rFonts w:ascii="Tahoma" w:hAnsi="Tahoma" w:cs="Tahoma"/>
          <w:sz w:val="24"/>
        </w:rPr>
        <w:t>3 к</w:t>
      </w:r>
      <w:r>
        <w:rPr>
          <w:rFonts w:ascii="Tahoma" w:hAnsi="Tahoma" w:cs="Tahoma"/>
          <w:sz w:val="24"/>
          <w:lang w:val="en-US"/>
        </w:rPr>
        <w:t>V</w:t>
      </w:r>
      <w:r>
        <w:rPr>
          <w:rFonts w:ascii="Tahoma" w:hAnsi="Tahoma" w:cs="Tahoma"/>
          <w:sz w:val="24"/>
        </w:rPr>
        <w:t xml:space="preserve">6; 2) Дискордантный – углубление </w:t>
      </w:r>
      <w:r>
        <w:rPr>
          <w:rFonts w:ascii="Tahoma" w:hAnsi="Tahoma" w:cs="Tahoma"/>
          <w:sz w:val="24"/>
          <w:lang w:val="en-US"/>
        </w:rPr>
        <w:t>S</w:t>
      </w:r>
      <w:r>
        <w:rPr>
          <w:rFonts w:ascii="Tahoma" w:hAnsi="Tahoma" w:cs="Tahoma"/>
          <w:sz w:val="24"/>
        </w:rPr>
        <w:t xml:space="preserve"> в </w:t>
      </w:r>
      <w:r>
        <w:rPr>
          <w:rFonts w:ascii="Tahoma" w:hAnsi="Tahoma" w:cs="Tahoma"/>
          <w:sz w:val="24"/>
          <w:lang w:val="en-US"/>
        </w:rPr>
        <w:t>V</w:t>
      </w:r>
      <w:r>
        <w:rPr>
          <w:rFonts w:ascii="Tahoma" w:hAnsi="Tahoma" w:cs="Tahoma"/>
          <w:sz w:val="24"/>
        </w:rPr>
        <w:t>1-</w:t>
      </w:r>
      <w:r>
        <w:rPr>
          <w:rFonts w:ascii="Tahoma" w:hAnsi="Tahoma" w:cs="Tahoma"/>
          <w:sz w:val="24"/>
          <w:lang w:val="en-US"/>
        </w:rPr>
        <w:t>V</w:t>
      </w:r>
      <w:r>
        <w:rPr>
          <w:rFonts w:ascii="Tahoma" w:hAnsi="Tahoma" w:cs="Tahoma"/>
          <w:sz w:val="24"/>
        </w:rPr>
        <w:t xml:space="preserve">2. Гипертрофия правого предсердия – высокий, заострённый </w:t>
      </w:r>
      <w:r>
        <w:rPr>
          <w:rFonts w:ascii="Tahoma" w:hAnsi="Tahoma" w:cs="Tahoma"/>
          <w:sz w:val="24"/>
          <w:lang w:val="en-US"/>
        </w:rPr>
        <w:t>P</w:t>
      </w:r>
      <w:r>
        <w:rPr>
          <w:rFonts w:ascii="Tahoma" w:hAnsi="Tahoma" w:cs="Tahoma"/>
          <w:sz w:val="24"/>
        </w:rPr>
        <w:t xml:space="preserve">  в отведениях </w:t>
      </w:r>
      <w:r>
        <w:rPr>
          <w:rFonts w:ascii="Tahoma" w:hAnsi="Tahoma" w:cs="Tahoma"/>
          <w:sz w:val="24"/>
          <w:lang w:val="en-US"/>
        </w:rPr>
        <w:t>III</w:t>
      </w:r>
      <w:r>
        <w:rPr>
          <w:rFonts w:ascii="Tahoma" w:hAnsi="Tahoma" w:cs="Tahoma"/>
          <w:sz w:val="24"/>
        </w:rPr>
        <w:t xml:space="preserve"> стандартное и </w:t>
      </w:r>
      <w:r>
        <w:rPr>
          <w:rFonts w:ascii="Tahoma" w:hAnsi="Tahoma" w:cs="Tahoma"/>
          <w:sz w:val="24"/>
          <w:lang w:val="en-US"/>
        </w:rPr>
        <w:t>AVF</w:t>
      </w:r>
      <w:r>
        <w:rPr>
          <w:rFonts w:ascii="Tahoma" w:hAnsi="Tahoma" w:cs="Tahoma"/>
          <w:sz w:val="24"/>
        </w:rPr>
        <w:t xml:space="preserve"> (</w:t>
      </w:r>
      <w:r>
        <w:rPr>
          <w:rFonts w:ascii="Tahoma" w:hAnsi="Tahoma" w:cs="Tahoma"/>
          <w:sz w:val="24"/>
          <w:lang w:val="en-US"/>
        </w:rPr>
        <w:t>P</w:t>
      </w:r>
      <w:r>
        <w:rPr>
          <w:rFonts w:ascii="Tahoma" w:hAnsi="Tahoma" w:cs="Tahoma"/>
          <w:sz w:val="24"/>
        </w:rPr>
        <w:t xml:space="preserve"> – </w:t>
      </w:r>
      <w:r>
        <w:rPr>
          <w:rFonts w:ascii="Tahoma" w:hAnsi="Tahoma" w:cs="Tahoma"/>
          <w:sz w:val="24"/>
          <w:lang w:val="en-US"/>
        </w:rPr>
        <w:t>pulmonale</w:t>
      </w:r>
      <w:r>
        <w:rPr>
          <w:rFonts w:ascii="Tahoma" w:hAnsi="Tahoma" w:cs="Tahoma"/>
          <w:sz w:val="24"/>
        </w:rPr>
        <w:t>).</w:t>
      </w:r>
    </w:p>
    <w:p w:rsidR="00B66972" w:rsidRDefault="00B66972">
      <w:pPr>
        <w:rPr>
          <w:rFonts w:ascii="Tahoma" w:hAnsi="Tahoma" w:cs="Tahoma"/>
          <w:sz w:val="24"/>
        </w:rPr>
      </w:pPr>
    </w:p>
    <w:p w:rsidR="00B66972" w:rsidRDefault="00EB0494">
      <w:pPr>
        <w:rPr>
          <w:rFonts w:ascii="Tahoma" w:hAnsi="Tahoma" w:cs="Tahoma"/>
          <w:sz w:val="24"/>
        </w:rPr>
      </w:pPr>
      <w:r>
        <w:rPr>
          <w:rFonts w:ascii="Tahoma" w:hAnsi="Tahoma" w:cs="Tahoma"/>
          <w:sz w:val="24"/>
        </w:rPr>
        <w:t>Рентгенограмма от 4.10.00</w:t>
      </w:r>
    </w:p>
    <w:p w:rsidR="00B66972" w:rsidRDefault="00EB0494">
      <w:pPr>
        <w:rPr>
          <w:rFonts w:ascii="Tahoma" w:hAnsi="Tahoma" w:cs="Tahoma"/>
          <w:sz w:val="24"/>
        </w:rPr>
      </w:pPr>
      <w:r>
        <w:rPr>
          <w:rFonts w:ascii="Tahoma" w:hAnsi="Tahoma" w:cs="Tahoma"/>
          <w:sz w:val="24"/>
        </w:rPr>
        <w:t>Пристеночное затемнение верхнечелюстной камеры справа на верхней стенке. Киста правой вернечелюстной пазухи.</w:t>
      </w:r>
    </w:p>
    <w:p w:rsidR="00B66972" w:rsidRDefault="00B66972">
      <w:pPr>
        <w:rPr>
          <w:rFonts w:ascii="Tahoma" w:hAnsi="Tahoma" w:cs="Tahoma"/>
          <w:sz w:val="24"/>
        </w:rPr>
      </w:pPr>
    </w:p>
    <w:p w:rsidR="00B66972" w:rsidRDefault="00B66972">
      <w:pPr>
        <w:rPr>
          <w:rFonts w:ascii="Tahoma" w:hAnsi="Tahoma" w:cs="Tahoma"/>
          <w:sz w:val="24"/>
        </w:rPr>
      </w:pPr>
    </w:p>
    <w:p w:rsidR="00B66972" w:rsidRDefault="00EB0494">
      <w:pPr>
        <w:pStyle w:val="3"/>
        <w:jc w:val="center"/>
        <w:rPr>
          <w:rFonts w:cs="Tahoma"/>
          <w:bCs/>
        </w:rPr>
      </w:pPr>
      <w:r>
        <w:rPr>
          <w:rFonts w:cs="Tahoma"/>
          <w:bCs/>
        </w:rPr>
        <w:t>ПРЕДВАРИТЕЛЬНЫЙ ДИАГНОЗ И ЕГО ОБОСНОВАНИЕ</w:t>
      </w:r>
    </w:p>
    <w:p w:rsidR="00B66972" w:rsidRDefault="00B66972">
      <w:pPr>
        <w:rPr>
          <w:rFonts w:ascii="Tahoma" w:hAnsi="Tahoma" w:cs="Tahoma"/>
          <w:sz w:val="24"/>
        </w:rPr>
      </w:pPr>
    </w:p>
    <w:p w:rsidR="00B66972" w:rsidRDefault="00EB0494">
      <w:pPr>
        <w:rPr>
          <w:rFonts w:ascii="Tahoma" w:hAnsi="Tahoma" w:cs="Tahoma"/>
          <w:sz w:val="24"/>
        </w:rPr>
      </w:pPr>
      <w:r>
        <w:rPr>
          <w:rFonts w:ascii="Tahoma" w:hAnsi="Tahoma" w:cs="Tahoma"/>
          <w:sz w:val="24"/>
        </w:rPr>
        <w:tab/>
        <w:t xml:space="preserve">На основании жалоб на боль в грудной клетке, затруднение дыхания, чувство нехватки воздуха, заложенности носовых ходов; анамнестических сведений о перенесённом около месяца назад остром бронхите и появлении первого приступа затруднения дыхания, чувства нехватки воздуха,  после того, как в доме появилось домашнее животное и купирования приступа с помощью введения Сульфата Магния с Папаверином (в/м); данных объективных исследований: притуплении перкуторного звука справа по заднеподмышечной линии и аускультативно определяемого в этой зоне жесткого дыхания, а также данных рентгенографии грудной клетки: лёгочные поля эмфизематозны, лёгочный рисунок деформирован, обогащен в прикорневых и нижнедолевых отделах в большей степени справа. Корни плотные, синусы свободны, диафрагма обычно расположена; поставлен синдромный диагноз – синдром уплотнения лёгочной ткани в прикорневых отделах правого лёгкого с наличием синдрома нарушения бронхиальной проводимости.  </w:t>
      </w:r>
    </w:p>
    <w:p w:rsidR="00B66972" w:rsidRDefault="00B66972">
      <w:pPr>
        <w:rPr>
          <w:rFonts w:ascii="Tahoma" w:hAnsi="Tahoma" w:cs="Tahoma"/>
          <w:sz w:val="24"/>
        </w:rPr>
      </w:pPr>
    </w:p>
    <w:p w:rsidR="00B66972" w:rsidRDefault="00B66972">
      <w:pPr>
        <w:rPr>
          <w:rFonts w:ascii="Tahoma" w:hAnsi="Tahoma" w:cs="Tahoma"/>
          <w:sz w:val="24"/>
        </w:rPr>
      </w:pPr>
      <w:bookmarkStart w:id="0" w:name="_GoBack"/>
      <w:bookmarkEnd w:id="0"/>
    </w:p>
    <w:sectPr w:rsidR="00B66972">
      <w:footerReference w:type="even" r:id="rId6"/>
      <w:footerReference w:type="default" r:id="rId7"/>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72" w:rsidRDefault="00EB0494">
      <w:r>
        <w:separator/>
      </w:r>
    </w:p>
  </w:endnote>
  <w:endnote w:type="continuationSeparator" w:id="0">
    <w:p w:rsidR="00B66972" w:rsidRDefault="00EB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72" w:rsidRDefault="00EB04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6972" w:rsidRDefault="00B669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72" w:rsidRDefault="00EB04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66972" w:rsidRDefault="00B669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72" w:rsidRDefault="00EB0494">
      <w:r>
        <w:separator/>
      </w:r>
    </w:p>
  </w:footnote>
  <w:footnote w:type="continuationSeparator" w:id="0">
    <w:p w:rsidR="00B66972" w:rsidRDefault="00EB0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494"/>
    <w:rsid w:val="00881EDC"/>
    <w:rsid w:val="00B66972"/>
    <w:rsid w:val="00EB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3ED7F-0A7D-4CB9-BC45-3C33DC2B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Tahoma" w:hAnsi="Tahoma"/>
      <w:b/>
      <w:sz w:val="28"/>
    </w:rPr>
  </w:style>
  <w:style w:type="paragraph" w:styleId="2">
    <w:name w:val="heading 2"/>
    <w:basedOn w:val="a"/>
    <w:next w:val="a"/>
    <w:qFormat/>
    <w:pPr>
      <w:keepNext/>
      <w:outlineLvl w:val="1"/>
    </w:pPr>
    <w:rPr>
      <w:rFonts w:ascii="Tahoma" w:hAnsi="Tahoma"/>
      <w:sz w:val="24"/>
    </w:rPr>
  </w:style>
  <w:style w:type="paragraph" w:styleId="3">
    <w:name w:val="heading 3"/>
    <w:basedOn w:val="a"/>
    <w:next w:val="a"/>
    <w:qFormat/>
    <w:pPr>
      <w:keepNext/>
      <w:outlineLvl w:val="2"/>
    </w:pPr>
    <w:rPr>
      <w:rFonts w:ascii="Tahoma" w:hAnsi="Tahoma"/>
      <w:b/>
      <w:sz w:val="24"/>
    </w:rPr>
  </w:style>
  <w:style w:type="paragraph" w:styleId="4">
    <w:name w:val="heading 4"/>
    <w:basedOn w:val="a"/>
    <w:next w:val="a"/>
    <w:qFormat/>
    <w:pPr>
      <w:keepNext/>
      <w:outlineLvl w:val="3"/>
    </w:pPr>
    <w:rPr>
      <w:rFonts w:ascii="Tahoma" w:hAnsi="Tahoma" w:cs="Tahom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ahoma" w:hAnsi="Tahoma"/>
      <w:sz w:val="24"/>
    </w:rPr>
  </w:style>
  <w:style w:type="paragraph" w:styleId="20">
    <w:name w:val="Body Text 2"/>
    <w:basedOn w:val="a"/>
    <w:semiHidden/>
    <w:rPr>
      <w:rFonts w:ascii="Tahoma" w:hAnsi="Tahoma" w:cs="Tahoma"/>
      <w:sz w:val="22"/>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F_I_S</dc:creator>
  <cp:keywords/>
  <dc:description/>
  <cp:lastModifiedBy>admin</cp:lastModifiedBy>
  <cp:revision>2</cp:revision>
  <cp:lastPrinted>2000-10-16T05:23:00Z</cp:lastPrinted>
  <dcterms:created xsi:type="dcterms:W3CDTF">2014-04-25T06:27:00Z</dcterms:created>
  <dcterms:modified xsi:type="dcterms:W3CDTF">2014-04-25T06:27:00Z</dcterms:modified>
</cp:coreProperties>
</file>