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BD" w:rsidRDefault="00FF20BD">
      <w:pPr>
        <w:pStyle w:val="1"/>
        <w:jc w:val="center"/>
        <w:rPr>
          <w:sz w:val="64"/>
          <w:szCs w:val="64"/>
        </w:rPr>
      </w:pPr>
      <w:r>
        <w:rPr>
          <w:sz w:val="64"/>
          <w:szCs w:val="64"/>
        </w:rPr>
        <w:t>Белкоопсоюз</w:t>
      </w:r>
    </w:p>
    <w:p w:rsidR="00FF20BD" w:rsidRDefault="00FF20BD">
      <w:pPr>
        <w:pStyle w:val="4"/>
      </w:pPr>
      <w:r>
        <w:t>Барановичский технологический колледж</w:t>
      </w:r>
    </w:p>
    <w:p w:rsidR="00FF20BD" w:rsidRDefault="00FF20BD">
      <w:pPr>
        <w:jc w:val="center"/>
        <w:rPr>
          <w:sz w:val="44"/>
          <w:szCs w:val="44"/>
        </w:rPr>
      </w:pPr>
    </w:p>
    <w:p w:rsidR="00FF20BD" w:rsidRDefault="00FF20BD">
      <w:pPr>
        <w:jc w:val="center"/>
        <w:rPr>
          <w:sz w:val="48"/>
          <w:szCs w:val="48"/>
        </w:rPr>
      </w:pPr>
    </w:p>
    <w:p w:rsidR="00FF20BD" w:rsidRDefault="00FF20BD">
      <w:pPr>
        <w:jc w:val="center"/>
        <w:rPr>
          <w:sz w:val="48"/>
          <w:szCs w:val="48"/>
        </w:rPr>
      </w:pPr>
    </w:p>
    <w:p w:rsidR="00FF20BD" w:rsidRDefault="00FF20BD">
      <w:pPr>
        <w:pStyle w:val="5"/>
        <w:rPr>
          <w:rFonts w:ascii="Baskerville Win95BT Cyr" w:hAnsi="Baskerville Win95BT Cyr" w:cs="Baskerville Win95BT Cyr"/>
          <w:sz w:val="96"/>
          <w:szCs w:val="96"/>
        </w:rPr>
      </w:pPr>
      <w:r>
        <w:rPr>
          <w:rFonts w:ascii="Baskerville Win95BT Cyr" w:hAnsi="Baskerville Win95BT Cyr" w:cs="Baskerville Win95BT Cyr"/>
          <w:sz w:val="96"/>
          <w:szCs w:val="96"/>
        </w:rPr>
        <w:t>РЕФЕРАТ</w:t>
      </w:r>
    </w:p>
    <w:p w:rsidR="00FF20BD" w:rsidRDefault="00FF20BD">
      <w:pPr>
        <w:jc w:val="center"/>
        <w:rPr>
          <w:sz w:val="44"/>
          <w:szCs w:val="44"/>
        </w:rPr>
      </w:pPr>
    </w:p>
    <w:p w:rsidR="00FF20BD" w:rsidRDefault="00FF20BD">
      <w:pPr>
        <w:jc w:val="center"/>
        <w:rPr>
          <w:sz w:val="44"/>
          <w:szCs w:val="44"/>
        </w:rPr>
      </w:pPr>
    </w:p>
    <w:p w:rsidR="00FF20BD" w:rsidRDefault="00FF20BD">
      <w:pPr>
        <w:pStyle w:val="30"/>
        <w:rPr>
          <w:rFonts w:ascii="Monotype Corsiva" w:hAnsi="Monotype Corsiva" w:cs="Monotype Corsiva"/>
          <w:i/>
          <w:iCs/>
          <w:sz w:val="56"/>
          <w:szCs w:val="56"/>
        </w:rPr>
      </w:pPr>
    </w:p>
    <w:p w:rsidR="00FF20BD" w:rsidRDefault="00FF20BD">
      <w:pPr>
        <w:pStyle w:val="30"/>
        <w:jc w:val="center"/>
        <w:rPr>
          <w:rFonts w:ascii="Algerian" w:hAnsi="Algerian" w:cs="Algerian"/>
          <w:b/>
          <w:bCs/>
          <w:sz w:val="80"/>
          <w:szCs w:val="80"/>
        </w:rPr>
      </w:pPr>
      <w:r>
        <w:rPr>
          <w:rFonts w:ascii="Traktir" w:hAnsi="Traktir" w:cs="Traktir"/>
          <w:b/>
          <w:bCs/>
          <w:sz w:val="80"/>
          <w:szCs w:val="80"/>
        </w:rPr>
        <w:t>«Простое расследование несчастных случаев»</w:t>
      </w:r>
    </w:p>
    <w:p w:rsidR="00FF20BD" w:rsidRDefault="00FF20BD">
      <w:pPr>
        <w:jc w:val="center"/>
        <w:rPr>
          <w:sz w:val="44"/>
          <w:szCs w:val="44"/>
        </w:rPr>
      </w:pPr>
    </w:p>
    <w:p w:rsidR="00FF20BD" w:rsidRDefault="00FF20BD">
      <w:pPr>
        <w:jc w:val="center"/>
        <w:rPr>
          <w:sz w:val="44"/>
          <w:szCs w:val="44"/>
        </w:rPr>
      </w:pPr>
    </w:p>
    <w:p w:rsidR="00FF20BD" w:rsidRDefault="00FF20BD">
      <w:pPr>
        <w:pStyle w:val="20"/>
        <w:spacing w:after="0" w:line="360" w:lineRule="auto"/>
        <w:ind w:left="4933"/>
        <w:rPr>
          <w:b/>
          <w:bCs/>
          <w:i/>
          <w:iCs/>
          <w:sz w:val="40"/>
          <w:szCs w:val="40"/>
        </w:rPr>
      </w:pPr>
    </w:p>
    <w:p w:rsidR="00FF20BD" w:rsidRDefault="00FF20BD">
      <w:pPr>
        <w:pStyle w:val="20"/>
        <w:spacing w:after="0" w:line="240" w:lineRule="auto"/>
        <w:ind w:left="5103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Подготовила:</w:t>
      </w:r>
    </w:p>
    <w:p w:rsidR="00FF20BD" w:rsidRDefault="00FF20BD">
      <w:pPr>
        <w:pStyle w:val="20"/>
        <w:spacing w:after="0" w:line="240" w:lineRule="auto"/>
        <w:ind w:left="510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уч-ся 74 гр., </w:t>
      </w:r>
      <w:r>
        <w:rPr>
          <w:b/>
          <w:bCs/>
          <w:sz w:val="40"/>
          <w:szCs w:val="40"/>
          <w:lang w:val="en-US"/>
        </w:rPr>
        <w:t>III</w:t>
      </w:r>
      <w:r>
        <w:rPr>
          <w:b/>
          <w:bCs/>
          <w:sz w:val="40"/>
          <w:szCs w:val="40"/>
        </w:rPr>
        <w:t xml:space="preserve"> курса </w:t>
      </w:r>
    </w:p>
    <w:p w:rsidR="00FF20BD" w:rsidRDefault="00FF20BD">
      <w:pPr>
        <w:pStyle w:val="20"/>
        <w:spacing w:after="0" w:line="240" w:lineRule="auto"/>
        <w:ind w:left="5103"/>
        <w:rPr>
          <w:sz w:val="40"/>
          <w:szCs w:val="40"/>
        </w:rPr>
      </w:pPr>
      <w:r>
        <w:rPr>
          <w:sz w:val="40"/>
          <w:szCs w:val="40"/>
        </w:rPr>
        <w:t>Жук Е. М.</w:t>
      </w:r>
    </w:p>
    <w:p w:rsidR="00FF20BD" w:rsidRDefault="00FF20BD">
      <w:pPr>
        <w:pStyle w:val="20"/>
        <w:spacing w:after="0" w:line="240" w:lineRule="auto"/>
        <w:ind w:left="5103"/>
        <w:rPr>
          <w:sz w:val="40"/>
          <w:szCs w:val="40"/>
        </w:rPr>
      </w:pPr>
    </w:p>
    <w:p w:rsidR="00FF20BD" w:rsidRDefault="00FF20BD">
      <w:pPr>
        <w:pStyle w:val="20"/>
        <w:spacing w:after="0" w:line="240" w:lineRule="auto"/>
        <w:ind w:left="5103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Проверил:</w:t>
      </w:r>
      <w:r>
        <w:rPr>
          <w:sz w:val="40"/>
          <w:szCs w:val="40"/>
        </w:rPr>
        <w:t xml:space="preserve"> </w:t>
      </w:r>
    </w:p>
    <w:p w:rsidR="00FF20BD" w:rsidRDefault="00FF20BD">
      <w:pPr>
        <w:pStyle w:val="20"/>
        <w:spacing w:after="0" w:line="240" w:lineRule="auto"/>
        <w:ind w:left="5103"/>
        <w:rPr>
          <w:b/>
          <w:bCs/>
          <w:i/>
          <w:iCs/>
          <w:sz w:val="40"/>
          <w:szCs w:val="40"/>
        </w:rPr>
      </w:pPr>
      <w:r>
        <w:rPr>
          <w:sz w:val="40"/>
          <w:szCs w:val="40"/>
        </w:rPr>
        <w:t>Гринчик Николай Алексеевич</w:t>
      </w:r>
    </w:p>
    <w:p w:rsidR="00FF20BD" w:rsidRDefault="00FF20BD">
      <w:pPr>
        <w:pStyle w:val="20"/>
        <w:ind w:left="4320" w:hanging="2880"/>
        <w:rPr>
          <w:b/>
          <w:bCs/>
          <w:sz w:val="40"/>
          <w:szCs w:val="40"/>
        </w:rPr>
      </w:pPr>
    </w:p>
    <w:p w:rsidR="00FF20BD" w:rsidRDefault="00FF20BD">
      <w:pPr>
        <w:pStyle w:val="20"/>
        <w:ind w:left="4320" w:hanging="2880"/>
        <w:rPr>
          <w:b/>
          <w:bCs/>
          <w:sz w:val="40"/>
          <w:szCs w:val="40"/>
        </w:rPr>
      </w:pPr>
    </w:p>
    <w:p w:rsidR="00FF20BD" w:rsidRDefault="00FF20BD">
      <w:pPr>
        <w:jc w:val="center"/>
        <w:rPr>
          <w:rFonts w:ascii="Palette" w:hAnsi="Palette" w:cs="Palette"/>
          <w:i/>
          <w:iCs/>
          <w:sz w:val="48"/>
          <w:szCs w:val="48"/>
        </w:rPr>
      </w:pPr>
      <w:r>
        <w:rPr>
          <w:rFonts w:ascii="Palette" w:hAnsi="Palette" w:cs="Palette"/>
          <w:i/>
          <w:iCs/>
          <w:sz w:val="56"/>
          <w:szCs w:val="56"/>
        </w:rPr>
        <w:t>2001</w:t>
      </w:r>
    </w:p>
    <w:p w:rsidR="00FF20BD" w:rsidRDefault="00FF20BD">
      <w:pPr>
        <w:pStyle w:val="a6"/>
        <w:rPr>
          <w:rFonts w:ascii="Traktir" w:hAnsi="Traktir" w:cs="Traktir"/>
          <w:b/>
          <w:bCs/>
          <w:sz w:val="96"/>
          <w:szCs w:val="96"/>
        </w:rPr>
        <w:sectPr w:rsidR="00FF20BD">
          <w:headerReference w:type="default" r:id="rId7"/>
          <w:pgSz w:w="11906" w:h="16838"/>
          <w:pgMar w:top="567" w:right="567" w:bottom="794" w:left="567" w:header="720" w:footer="720" w:gutter="0"/>
          <w:cols w:space="720"/>
        </w:sectPr>
      </w:pPr>
    </w:p>
    <w:p w:rsidR="00FF20BD" w:rsidRDefault="00FF20BD">
      <w:pPr>
        <w:pStyle w:val="a6"/>
        <w:rPr>
          <w:rFonts w:ascii="NewZelek" w:hAnsi="NewZelek" w:cs="NewZelek"/>
          <w:b/>
          <w:bCs/>
        </w:rPr>
      </w:pPr>
      <w:r>
        <w:rPr>
          <w:rFonts w:ascii="NewZelek" w:hAnsi="NewZelek" w:cs="NewZelek"/>
          <w:b/>
          <w:bCs/>
        </w:rPr>
        <w:t>ПЛАН</w:t>
      </w:r>
    </w:p>
    <w:p w:rsidR="00FF20BD" w:rsidRDefault="00FF20BD">
      <w:pPr>
        <w:pStyle w:val="20"/>
        <w:spacing w:after="0" w:line="240" w:lineRule="auto"/>
        <w:ind w:left="567"/>
        <w:jc w:val="both"/>
        <w:rPr>
          <w:sz w:val="28"/>
          <w:szCs w:val="28"/>
        </w:rPr>
      </w:pPr>
    </w:p>
    <w:p w:rsidR="00FF20BD" w:rsidRDefault="00FF20BD">
      <w:pPr>
        <w:pStyle w:val="22"/>
      </w:pPr>
    </w:p>
    <w:p w:rsidR="00FF20BD" w:rsidRDefault="00FF20BD">
      <w:pPr>
        <w:pStyle w:val="22"/>
        <w:numPr>
          <w:ilvl w:val="0"/>
          <w:numId w:val="13"/>
        </w:numPr>
        <w:rPr>
          <w:sz w:val="52"/>
          <w:szCs w:val="52"/>
        </w:rPr>
      </w:pPr>
      <w:r>
        <w:rPr>
          <w:sz w:val="52"/>
          <w:szCs w:val="52"/>
        </w:rPr>
        <w:t>Общие положения о расследовании и учете несчастных случаев на производстве и профессиональных заболеваний.</w:t>
      </w:r>
    </w:p>
    <w:p w:rsidR="00FF20BD" w:rsidRDefault="00FF20BD">
      <w:pPr>
        <w:tabs>
          <w:tab w:val="num" w:pos="1080"/>
        </w:tabs>
        <w:ind w:left="360"/>
        <w:jc w:val="both"/>
        <w:rPr>
          <w:rFonts w:ascii="Monotype Corsiva" w:hAnsi="Monotype Corsiva" w:cs="Monotype Corsiva"/>
          <w:b/>
          <w:bCs/>
          <w:i/>
          <w:iCs/>
          <w:sz w:val="52"/>
          <w:szCs w:val="52"/>
        </w:rPr>
      </w:pPr>
    </w:p>
    <w:p w:rsidR="00FF20BD" w:rsidRDefault="00FF20BD">
      <w:pPr>
        <w:numPr>
          <w:ilvl w:val="0"/>
          <w:numId w:val="13"/>
        </w:numPr>
        <w:jc w:val="both"/>
        <w:rPr>
          <w:rFonts w:ascii="Monotype Corsiva" w:hAnsi="Monotype Corsiva" w:cs="Monotype Corsiva"/>
          <w:b/>
          <w:bCs/>
          <w:i/>
          <w:iCs/>
          <w:sz w:val="52"/>
          <w:szCs w:val="52"/>
        </w:rPr>
      </w:pPr>
      <w:r>
        <w:rPr>
          <w:rFonts w:ascii="Monotype Corsiva" w:hAnsi="Monotype Corsiva" w:cs="Monotype Corsiva"/>
          <w:b/>
          <w:bCs/>
          <w:i/>
          <w:iCs/>
          <w:sz w:val="52"/>
          <w:szCs w:val="52"/>
        </w:rPr>
        <w:t>Расследование и учет несчастных случаев на производстве</w:t>
      </w:r>
    </w:p>
    <w:p w:rsidR="00FF20BD" w:rsidRDefault="00FF20BD">
      <w:pPr>
        <w:tabs>
          <w:tab w:val="num" w:pos="1080"/>
        </w:tabs>
        <w:jc w:val="both"/>
        <w:rPr>
          <w:rFonts w:ascii="Monotype Corsiva" w:hAnsi="Monotype Corsiva" w:cs="Monotype Corsiva"/>
          <w:b/>
          <w:bCs/>
          <w:i/>
          <w:iCs/>
          <w:sz w:val="52"/>
          <w:szCs w:val="52"/>
        </w:rPr>
      </w:pPr>
    </w:p>
    <w:p w:rsidR="00FF20BD" w:rsidRDefault="00FF20BD">
      <w:pPr>
        <w:numPr>
          <w:ilvl w:val="0"/>
          <w:numId w:val="13"/>
        </w:numPr>
        <w:jc w:val="both"/>
        <w:rPr>
          <w:rFonts w:ascii="Monotype Corsiva" w:hAnsi="Monotype Corsiva" w:cs="Monotype Corsiva"/>
          <w:b/>
          <w:bCs/>
          <w:i/>
          <w:iCs/>
          <w:sz w:val="44"/>
          <w:szCs w:val="44"/>
        </w:rPr>
      </w:pPr>
      <w:r>
        <w:rPr>
          <w:rFonts w:ascii="Monotype Corsiva" w:hAnsi="Monotype Corsiva" w:cs="Monotype Corsiva"/>
          <w:b/>
          <w:bCs/>
          <w:i/>
          <w:iCs/>
          <w:sz w:val="52"/>
          <w:szCs w:val="52"/>
        </w:rPr>
        <w:t>Специальное расследование несчастных случаев на производстве</w:t>
      </w:r>
    </w:p>
    <w:p w:rsidR="00FF20BD" w:rsidRDefault="00FF20BD">
      <w:pPr>
        <w:ind w:left="360"/>
        <w:rPr>
          <w:sz w:val="28"/>
          <w:szCs w:val="28"/>
        </w:rPr>
      </w:pPr>
      <w:r>
        <w:rPr>
          <w:rFonts w:ascii="Monotype Corsiva" w:hAnsi="Monotype Corsiva" w:cs="Monotype Corsiva"/>
          <w:b/>
          <w:bCs/>
          <w:i/>
          <w:iCs/>
          <w:sz w:val="44"/>
          <w:szCs w:val="44"/>
        </w:rPr>
        <w:br w:type="page"/>
      </w:r>
    </w:p>
    <w:p w:rsidR="00FF20BD" w:rsidRDefault="00FF20BD">
      <w:pPr>
        <w:pStyle w:val="24"/>
      </w:pPr>
      <w:r>
        <w:t>Общие положения</w:t>
      </w:r>
    </w:p>
    <w:p w:rsidR="00FF20BD" w:rsidRDefault="00FF20BD">
      <w:pPr>
        <w:pStyle w:val="a4"/>
        <w:tabs>
          <w:tab w:val="left" w:pos="567"/>
        </w:tabs>
      </w:pPr>
    </w:p>
    <w:p w:rsidR="00FF20BD" w:rsidRDefault="00FF20BD">
      <w:pPr>
        <w:pStyle w:val="12"/>
      </w:pPr>
      <w:r>
        <w:t>Положение о расследовании и учете несчастных случаев на производстве и профессиональных заболеваниях  (в дальнейшем - Положение) является нормативным правовым актом, устанавливающим единый порядок расследования, оформления и учета несчастных случаев на производстве и профессиональных заболеваний.</w:t>
      </w:r>
    </w:p>
    <w:p w:rsidR="00FF20BD" w:rsidRDefault="00FF20BD">
      <w:pPr>
        <w:pStyle w:val="12"/>
      </w:pPr>
      <w:r>
        <w:t>Действие Положения распространяются на:</w:t>
      </w:r>
    </w:p>
    <w:p w:rsidR="00FF20BD" w:rsidRDefault="00FF20BD">
      <w:pPr>
        <w:pStyle w:val="3"/>
      </w:pPr>
      <w:r>
        <w:t>нанимателей;</w:t>
      </w:r>
    </w:p>
    <w:p w:rsidR="00FF20BD" w:rsidRDefault="00FF20BD">
      <w:pPr>
        <w:pStyle w:val="3"/>
      </w:pPr>
      <w:r>
        <w:t>работников;</w:t>
      </w:r>
    </w:p>
    <w:p w:rsidR="00FF20BD" w:rsidRDefault="00FF20BD">
      <w:pPr>
        <w:pStyle w:val="3"/>
      </w:pPr>
      <w:r>
        <w:t>лиц, работающих на основе членство в кооперативах, товариществах и других организационно-правовых формах хозяйствования; глав крестьянских (фермерских) хозяйств и членов их семей;</w:t>
      </w:r>
    </w:p>
    <w:p w:rsidR="00FF20BD" w:rsidRDefault="00FF20BD">
      <w:pPr>
        <w:pStyle w:val="3"/>
      </w:pPr>
      <w:r>
        <w:t>студентов и учащихся всех видов учреждений образования при прохождении ими практики или выполнении работ у нанимателей;</w:t>
      </w:r>
    </w:p>
    <w:p w:rsidR="00FF20BD" w:rsidRDefault="00FF20BD">
      <w:pPr>
        <w:pStyle w:val="3"/>
      </w:pPr>
      <w:r>
        <w:t>военнослужащих, лиц рядового и начальствующего состава органов внутренних дел, Министерства по чрезвычайным ситуациям при выполнении у нанимателя работ, не связанных с несением военной службы, исполнением служебных обязанностей;</w:t>
      </w:r>
    </w:p>
    <w:p w:rsidR="00FF20BD" w:rsidRDefault="00FF20BD">
      <w:pPr>
        <w:pStyle w:val="3"/>
      </w:pPr>
      <w:r>
        <w:t>осужденных к лишению свободы и отбывающих наказание в исправительно-трудовых учреждениях; лиц, содержащихся в лечебно-трудовых профилакториях, а также лиц, подвергнутых административному аресту, привлекаемых к труду у нанимателя по требованию (с согласия) компетентных органов;</w:t>
      </w:r>
    </w:p>
    <w:p w:rsidR="00FF20BD" w:rsidRDefault="00FF20BD">
      <w:pPr>
        <w:pStyle w:val="a4"/>
        <w:numPr>
          <w:ilvl w:val="0"/>
          <w:numId w:val="3"/>
        </w:numPr>
        <w:tabs>
          <w:tab w:val="clear" w:pos="1080"/>
          <w:tab w:val="left" w:pos="1418"/>
        </w:tabs>
        <w:ind w:left="1418" w:hanging="284"/>
      </w:pPr>
      <w:r>
        <w:t>лиц, которые проходят обучение, трудовую реабилитацию и (или) практику на производстве; лиц, привлекаемых к труду в процессе лечения (трудотерапии) в лечебно-профилактических учреждениях;</w:t>
      </w:r>
    </w:p>
    <w:p w:rsidR="00FF20BD" w:rsidRDefault="00FF20BD">
      <w:pPr>
        <w:pStyle w:val="a4"/>
        <w:numPr>
          <w:ilvl w:val="0"/>
          <w:numId w:val="3"/>
        </w:numPr>
        <w:tabs>
          <w:tab w:val="clear" w:pos="1080"/>
          <w:tab w:val="left" w:pos="1418"/>
        </w:tabs>
        <w:ind w:left="1418" w:hanging="284"/>
      </w:pPr>
      <w:r>
        <w:t>лиц, привлекаемых в установленном порядке к ликвидации чрезвычайных ситуаций природного и техногенного характера, к общественным работам;</w:t>
      </w:r>
    </w:p>
    <w:p w:rsidR="00FF20BD" w:rsidRDefault="00FF20BD">
      <w:pPr>
        <w:pStyle w:val="a4"/>
        <w:numPr>
          <w:ilvl w:val="0"/>
          <w:numId w:val="3"/>
        </w:numPr>
        <w:tabs>
          <w:tab w:val="clear" w:pos="1080"/>
          <w:tab w:val="left" w:pos="1418"/>
        </w:tabs>
        <w:ind w:left="1418" w:hanging="284"/>
      </w:pPr>
      <w:r>
        <w:t>иностранных граждан и лиц без гражданства, работающих у нанимателей, находящихся на территории Республики Беларусь, если иное не предусмотрено международными договорами (соглашениями), заключенными Республикой Беларусь.</w:t>
      </w:r>
    </w:p>
    <w:p w:rsidR="00FF20BD" w:rsidRDefault="00FF20BD">
      <w:pPr>
        <w:pStyle w:val="0"/>
      </w:pPr>
      <w:r>
        <w:t>На граждан Республики Беларусь, работающих по найму в других государствах, распространяется порядок расследования и учета несчастных случаев на производстве и профессиональных заболеваний, установленный в этих государствах.</w:t>
      </w:r>
    </w:p>
    <w:p w:rsidR="00FF20BD" w:rsidRDefault="00FF20BD">
      <w:pPr>
        <w:pStyle w:val="0"/>
      </w:pPr>
      <w:r>
        <w:t xml:space="preserve">Расследование несчастных случаев на производстве, происшедших с работниками Республики Беларусь, временно находящимися на территориях государств – участников Содружества Независимых Государств, проводится в соответствии с </w:t>
      </w:r>
      <w:r>
        <w:rPr>
          <w:i/>
          <w:iCs/>
        </w:rPr>
        <w:t>Соглашением о порядке расследования несчастных случаев на производстве</w:t>
      </w:r>
      <w:r>
        <w:t>, происшедших с работниками при нахождении их вне государства проживания, подписанным главами правительств стран СНГ 9 декабря 1994 года.</w:t>
      </w:r>
    </w:p>
    <w:p w:rsidR="00FF20BD" w:rsidRDefault="00FF20BD">
      <w:pPr>
        <w:pStyle w:val="12"/>
      </w:pPr>
      <w:r>
        <w:t xml:space="preserve">К несчастным случаям на производстве, подлежащим расследованию, оформлению и учету в соответствии с настоящим Положением, относятся несчастные случаи, </w:t>
      </w:r>
      <w:r>
        <w:rPr>
          <w:b/>
          <w:bCs/>
        </w:rPr>
        <w:t>независимо от их причин</w:t>
      </w:r>
      <w:r>
        <w:t>, происшедшие в течение рабочего времени, во время установленных перерывов, в периоды времени до начала и после окончания работ, при выполнении работ в сверхурочное время, в выходные и праздничные дни:</w:t>
      </w:r>
    </w:p>
    <w:p w:rsidR="00FF20BD" w:rsidRDefault="00FF20BD">
      <w:pPr>
        <w:pStyle w:val="a8"/>
      </w:pPr>
      <w:r>
        <w:t>на территории нанимателя или в ином месте работы, в том числе в командировке, а также в любом другом месте, где потерпевший находился в связи с работой или совершал действия в интересах нанимателя;</w:t>
      </w:r>
    </w:p>
    <w:p w:rsidR="00FF20BD" w:rsidRDefault="00FF20BD">
      <w:pPr>
        <w:pStyle w:val="a8"/>
      </w:pPr>
      <w:r>
        <w:t>на транспорте нанимателя, сторонней организации, предоставившей его нанимателю согласно договору (заявке);</w:t>
      </w:r>
    </w:p>
    <w:p w:rsidR="00FF20BD" w:rsidRDefault="00FF20BD">
      <w:pPr>
        <w:pStyle w:val="a8"/>
      </w:pPr>
      <w:r>
        <w:t>на личном транспорте, используемом в интересах нанимателя с его согласия или по его распоряжению (поручению);</w:t>
      </w:r>
    </w:p>
    <w:p w:rsidR="00FF20BD" w:rsidRDefault="00FF20BD">
      <w:pPr>
        <w:pStyle w:val="a8"/>
      </w:pPr>
      <w:r>
        <w:t>на общественном или ином транспорте, а также при следовании пешком – с работником, чья деятельность связана с передвижением между объектами обслуживания;</w:t>
      </w:r>
    </w:p>
    <w:p w:rsidR="00FF20BD" w:rsidRDefault="00FF20BD">
      <w:pPr>
        <w:pStyle w:val="a8"/>
      </w:pPr>
      <w:r>
        <w:t>при выполнении работ по ликвидации чрезвычайных ситуаций природного и техногенного характера и их последствий;</w:t>
      </w:r>
    </w:p>
    <w:p w:rsidR="00FF20BD" w:rsidRDefault="00FF20BD">
      <w:pPr>
        <w:pStyle w:val="a8"/>
      </w:pPr>
      <w:r>
        <w:t>при выполнении общественных работ, организуемых исполнительными и распорядительными органами совместно с хозяйствующими субъектами и службами занятости.</w:t>
      </w:r>
    </w:p>
    <w:p w:rsidR="00FF20BD" w:rsidRDefault="00FF20BD">
      <w:pPr>
        <w:pStyle w:val="12"/>
      </w:pPr>
      <w:r>
        <w:t xml:space="preserve">Расследованию и учету в соответствии с настоящим Положением подлежат все впервые выявленные случаи профессиональных заболеваний (отравлений) согласно </w:t>
      </w:r>
      <w:r>
        <w:rPr>
          <w:i/>
          <w:iCs/>
        </w:rPr>
        <w:t>Списку профессиональных заболеваний</w:t>
      </w:r>
      <w:r>
        <w:t>, утвержденному в установленном порядке.</w:t>
      </w:r>
    </w:p>
    <w:p w:rsidR="00FF20BD" w:rsidRDefault="00FF20BD">
      <w:pPr>
        <w:pStyle w:val="12"/>
      </w:pPr>
      <w:r>
        <w:t>Профессиональный характер заболевания устанавливается на основании клинических данных и санитарно-гигиенической характеристики условий труда работающего, составленной территориальным центром гигиены и эпидемиологии:</w:t>
      </w:r>
    </w:p>
    <w:p w:rsidR="00FF20BD" w:rsidRDefault="00FF20BD">
      <w:pPr>
        <w:pStyle w:val="a8"/>
      </w:pPr>
      <w:r>
        <w:t>в случаях острых профессиональных заболеваний – в амбулаторно-поликлинических м больничных учреждениях всех типов как при обращении работника в учреждение, так и при посещении больного на дому;</w:t>
      </w:r>
    </w:p>
    <w:p w:rsidR="00FF20BD" w:rsidRDefault="00FF20BD">
      <w:pPr>
        <w:pStyle w:val="a8"/>
      </w:pPr>
      <w:r>
        <w:t>в случаях хронических и профессиональных заболеваний – в Республиканском и областных центрах профпатологии, клиниках научно-исследовательских институтов, занимающихся вопросами профпатологии, а также в областных и городских кожно-венерологических диспансерах.</w:t>
      </w:r>
    </w:p>
    <w:p w:rsidR="00FF20BD" w:rsidRDefault="00FF20BD">
      <w:pPr>
        <w:pStyle w:val="12"/>
      </w:pPr>
      <w:r>
        <w:t>Организация расследования, оформления и учета несчастных случаев на производстве и профессиональных заболеваний, разработка и реализация мероприятий по их профилактике возлагается на нанимателя.</w:t>
      </w:r>
    </w:p>
    <w:p w:rsidR="00FF20BD" w:rsidRDefault="00FF20BD">
      <w:pPr>
        <w:pStyle w:val="12"/>
      </w:pPr>
      <w:r>
        <w:t>Наниматель в 5-дневный срок после получения документов специального расследования несчастного случая, профессионального заболевания издает приказ (распоряжение) о выполнении мероприятий по устранению причин несчастного случая, профессионального заболевания, привлечении к ответственности лиц, допустивших нарушения законодательства о труде, норм, правил и инструкций по охране труда. Копию приказа (распоряжения) наниматель направляет органам, представители которых проводили специальное расследование.</w:t>
      </w:r>
    </w:p>
    <w:p w:rsidR="00FF20BD" w:rsidRDefault="00FF20BD">
      <w:pPr>
        <w:pStyle w:val="0"/>
      </w:pPr>
      <w:r>
        <w:t>О выполнении мероприятий по устранению причин несчастного случая, профессионального заболевания наниматель в установленные сроки сообщает в органы, проводившим специальное расследование.</w:t>
      </w:r>
    </w:p>
    <w:p w:rsidR="00FF20BD" w:rsidRDefault="00FF20BD">
      <w:pPr>
        <w:pStyle w:val="12"/>
      </w:pPr>
      <w:r>
        <w:t>Наниматель учитывает последствия по каждому несчастному случаю, профессиональному заболеванию, анализирует Сведения о последствиях несчастного случая на производстве, профессионального заболевания (отравления) и на основании их представляет по установленной форме государственную статистическую отчетность.</w:t>
      </w:r>
    </w:p>
    <w:p w:rsidR="00FF20BD" w:rsidRDefault="00FF20BD">
      <w:pPr>
        <w:pStyle w:val="0"/>
      </w:pPr>
      <w:r>
        <w:t>По каждому несчастному случаю, профессиональному заболеванию со смертельным, тяжелым исходом наниматель в срок до 15 января после отчетного года направляет Сведения о последствиях несчастного случая, профессионального заболевания:</w:t>
      </w:r>
    </w:p>
    <w:p w:rsidR="00FF20BD" w:rsidRDefault="00FF20BD">
      <w:pPr>
        <w:pStyle w:val="a8"/>
      </w:pPr>
      <w:r>
        <w:t>государственному инспектору труда, профсоюзу (уполномоченному трудового коллектива), представителю органа государственного специализированного надзора, если случай произошел на подконтрольном ему предприятии (объекте), вышестоящему органу управления (по его требованию) – по несчастным случаям на производстве;</w:t>
      </w:r>
    </w:p>
    <w:p w:rsidR="00FF20BD" w:rsidRDefault="00FF20BD">
      <w:pPr>
        <w:pStyle w:val="a8"/>
      </w:pPr>
      <w:r>
        <w:t>государственному инспектору труда, профсоюзу (уполномоченному трудового коллектива), центру гигиены и эпидемиологии, осуществляющему государственный санитарный надзор за нанимателем, чьим работником является заболевший – по профессиональным заболеваниям.</w:t>
      </w:r>
    </w:p>
    <w:p w:rsidR="00FF20BD" w:rsidRDefault="00FF20BD">
      <w:pPr>
        <w:pStyle w:val="12"/>
      </w:pPr>
      <w:r>
        <w:t>Контроль за правильным и своевременным расследованием, оформлением и учетом несчастных случаев на производстве и профессиональных заболеваний, а также выполнением мероприятий по устранению их причин осуществляют министерства и иные республиканские органы государственного управления, объединения (учреждения), подчиненные Правительству, местные исполнительные и распорядительные органы, вышестоящие органы управления, Комитет по инспекции труда, органы государственного специализированного надзора и контроля, профсоюзы (уполномоченные трудовые коллективы).</w:t>
      </w:r>
    </w:p>
    <w:p w:rsidR="00FF20BD" w:rsidRDefault="00FF20BD">
      <w:pPr>
        <w:pStyle w:val="12"/>
      </w:pPr>
      <w:r>
        <w:t>Потерпевший, его родственники, доверенные лица вправе ознакомиться с документами расследования несчастного случая, профессионального заболевания, делать из них необходимые выписки.</w:t>
      </w:r>
    </w:p>
    <w:p w:rsidR="00FF20BD" w:rsidRDefault="00FF20BD">
      <w:pPr>
        <w:pStyle w:val="12"/>
        <w:numPr>
          <w:ilvl w:val="0"/>
          <w:numId w:val="0"/>
        </w:numPr>
      </w:pPr>
    </w:p>
    <w:p w:rsidR="00FF20BD" w:rsidRDefault="00FF20BD">
      <w:pPr>
        <w:pStyle w:val="a7"/>
      </w:pPr>
      <w:r>
        <w:t>Расследование и учет несчастных случаев на производстве.</w:t>
      </w:r>
    </w:p>
    <w:p w:rsidR="00FF20BD" w:rsidRDefault="00FF20BD">
      <w:pPr>
        <w:pStyle w:val="a"/>
        <w:numPr>
          <w:ilvl w:val="1"/>
          <w:numId w:val="17"/>
        </w:numPr>
        <w:tabs>
          <w:tab w:val="clear" w:pos="-284"/>
          <w:tab w:val="clear" w:pos="-142"/>
          <w:tab w:val="clear" w:pos="567"/>
          <w:tab w:val="clear" w:pos="993"/>
          <w:tab w:val="clear" w:pos="1080"/>
        </w:tabs>
        <w:ind w:left="0" w:firstLine="284"/>
      </w:pPr>
      <w:r>
        <w:t>При несчастном случае на производстве свидетель, потерпевший (при возможности) принимают меры по оказанию доврачебной медицинской помощи и предотвращению травмирования других лиц, сообщают о происшествии непосредственному руководителю потерпевшего или другому должностному лицу.</w:t>
      </w:r>
    </w:p>
    <w:p w:rsidR="00FF20BD" w:rsidRDefault="00FF20BD">
      <w:pPr>
        <w:pStyle w:val="0"/>
      </w:pPr>
      <w:r>
        <w:t>Непосредственный руководитель или другое должностное лицо:</w:t>
      </w:r>
    </w:p>
    <w:p w:rsidR="00FF20BD" w:rsidRDefault="00FF20BD">
      <w:pPr>
        <w:pStyle w:val="a8"/>
      </w:pPr>
      <w:r>
        <w:t>обеспечивает незамедлительное оказание потерпевшему доврачебной помощи, вызов медицинских работников на место происшествия, доставку его в лечебно-профилактическое учреждение;</w:t>
      </w:r>
    </w:p>
    <w:p w:rsidR="00FF20BD" w:rsidRDefault="00FF20BD">
      <w:pPr>
        <w:pStyle w:val="a8"/>
      </w:pPr>
      <w:r>
        <w:t>принимает меры по предотвращению воздействия травмирующих факторов на других лиц, развития аварийной ситуации;</w:t>
      </w:r>
    </w:p>
    <w:p w:rsidR="00FF20BD" w:rsidRDefault="00FF20BD">
      <w:pPr>
        <w:pStyle w:val="a8"/>
      </w:pPr>
      <w:r>
        <w:t>сохраняет до начала расследования обстановку на месте несчастного случая, если это не угрожает жизни и здоровью работников и других лиц, не приведет к аварии;</w:t>
      </w:r>
    </w:p>
    <w:p w:rsidR="00FF20BD" w:rsidRDefault="00FF20BD">
      <w:pPr>
        <w:pStyle w:val="a8"/>
      </w:pPr>
      <w:r>
        <w:t>сообщает о происшедшем руководителю подразделения (нанимателю).</w:t>
      </w:r>
    </w:p>
    <w:p w:rsidR="00FF20BD" w:rsidRDefault="00FF20BD">
      <w:pPr>
        <w:pStyle w:val="0"/>
      </w:pPr>
      <w:r>
        <w:t>Руководитель подразделения, где произошел несчастный случай, немедленно сообщает о случившемся нанимателю, профсоюзу (уполномоченному трудового коллектива).</w:t>
      </w:r>
    </w:p>
    <w:p w:rsidR="00FF20BD" w:rsidRDefault="00FF20BD">
      <w:pPr>
        <w:pStyle w:val="0"/>
      </w:pPr>
      <w:r>
        <w:t>Наниматель, получив сообщение о несчастном случае, направляет запрос в лечебно-профилактическое учреждение, которое выдает в установленном порядке заключение о тяжести травмы потерпевшего.</w:t>
      </w:r>
    </w:p>
    <w:p w:rsidR="00FF20BD" w:rsidRDefault="00FF20BD">
      <w:pPr>
        <w:pStyle w:val="0"/>
      </w:pPr>
      <w:r>
        <w:t>Лечебно-профилактические учреждения информируют в течение суток нанимателей и ежемесячно письменно соответствующие территориальные структурные подразделения Комитета по инспекции труда о лицах, которым была оказана медицинская помощь в связи с травмами на производстве.</w:t>
      </w:r>
    </w:p>
    <w:p w:rsidR="00FF20BD" w:rsidRDefault="00FF20BD">
      <w:pPr>
        <w:pStyle w:val="2"/>
      </w:pPr>
      <w:r>
        <w:t>Расследование несчастных случаев (кроме групповых, со смертельным, тяжелым исходом) проводится полномочным представителем нанимателя с участием полномочного представителя профсоюза (трудового коллектива), работника службы охраны труда или лица, на которое возложены эти обязанности, других специалистов. При необходимости для участия в расследовании могут приглашаться соответствующие специалисты сторонних организаций на договорной основе.</w:t>
      </w:r>
    </w:p>
    <w:p w:rsidR="00FF20BD" w:rsidRDefault="00FF20BD">
      <w:pPr>
        <w:pStyle w:val="0"/>
      </w:pPr>
      <w:r>
        <w:t>В расследовании не принимает участие руководитель, на которого непосредственно возложено обеспечение безопасности труда потерпевшего.</w:t>
      </w:r>
    </w:p>
    <w:p w:rsidR="00FF20BD" w:rsidRDefault="00FF20BD">
      <w:pPr>
        <w:pStyle w:val="0"/>
      </w:pPr>
      <w:r>
        <w:t>Несчастные случаи с главами крестьянских (фермерских) хозяйств и членами их семей расследуются и учитываются исполнительными и распорядительными органами, у которых зарегистрированы указанные объекты хозяйствования.</w:t>
      </w:r>
    </w:p>
    <w:p w:rsidR="00FF20BD" w:rsidRDefault="00FF20BD">
      <w:pPr>
        <w:pStyle w:val="2"/>
      </w:pPr>
      <w:r>
        <w:t>Расследование несчастного случая должно быть проведено в срок не более трех дней.</w:t>
      </w:r>
    </w:p>
    <w:p w:rsidR="00FF20BD" w:rsidRDefault="00FF20BD">
      <w:pPr>
        <w:pStyle w:val="0"/>
      </w:pPr>
      <w:r>
        <w:t>При расследовании:</w:t>
      </w:r>
    </w:p>
    <w:p w:rsidR="00FF20BD" w:rsidRDefault="00FF20BD">
      <w:pPr>
        <w:pStyle w:val="a8"/>
      </w:pPr>
      <w:r>
        <w:t>проводится обследование места, где произошел несчастный случай, определяется его соответствие требованиям охраны труда;</w:t>
      </w:r>
    </w:p>
    <w:p w:rsidR="00FF20BD" w:rsidRDefault="00FF20BD">
      <w:pPr>
        <w:pStyle w:val="a8"/>
      </w:pPr>
      <w:r>
        <w:t>организуется при необходимости фотографирование места несчастного случая, поврежденного объекта, составление схемы, эскизов, проведение технических расчетов, лабораторных исследований, экспертиз и других необходимых работ;</w:t>
      </w:r>
    </w:p>
    <w:p w:rsidR="00FF20BD" w:rsidRDefault="00FF20BD">
      <w:pPr>
        <w:pStyle w:val="a8"/>
      </w:pPr>
      <w:r>
        <w:t>берутся объяснения, опрашиваются потерпевший (при возможности), свидетели, должностные и иные лица;</w:t>
      </w:r>
    </w:p>
    <w:p w:rsidR="00FF20BD" w:rsidRDefault="00FF20BD">
      <w:pPr>
        <w:pStyle w:val="a8"/>
      </w:pPr>
      <w:r>
        <w:t>изучаются необходимые документы;</w:t>
      </w:r>
    </w:p>
    <w:p w:rsidR="00FF20BD" w:rsidRDefault="00FF20BD">
      <w:pPr>
        <w:pStyle w:val="a8"/>
      </w:pPr>
      <w:r>
        <w:t>устанавливаются обстоятельства, причины несчастного случая, лица, допустившие нарушения законодательства о труде, правил и инструкций по охране труда, разрабатываются мероприятия по устранению причин несчастного случая и предупреждению подобных происшествий.</w:t>
      </w:r>
    </w:p>
    <w:p w:rsidR="00FF20BD" w:rsidRDefault="00FF20BD">
      <w:pPr>
        <w:pStyle w:val="2"/>
      </w:pPr>
      <w:r>
        <w:t>После завершения расследования полномочный представитель нанимателя с участием лиц, согласно пункту 2.2 оформляет акт о несчастном случае на производстве формы Н-1 в трех экземплярах.</w:t>
      </w:r>
    </w:p>
    <w:p w:rsidR="00FF20BD" w:rsidRDefault="00FF20BD">
      <w:pPr>
        <w:pStyle w:val="0"/>
      </w:pPr>
      <w:r>
        <w:t xml:space="preserve">Оформление акта формы Н-1 и сведений о последствиях несчастного случая, профессионального заболевания (отравления) нанимателем производится в соответствии с </w:t>
      </w:r>
      <w:r>
        <w:rPr>
          <w:i/>
          <w:iCs/>
        </w:rPr>
        <w:t>Указаниями по заполнению акта формы Н-1 и сведений о последствиях несчастного случая на производстве, профессионального заболевания</w:t>
      </w:r>
      <w:r>
        <w:t>.</w:t>
      </w:r>
    </w:p>
    <w:p w:rsidR="00FF20BD" w:rsidRDefault="00FF20BD">
      <w:pPr>
        <w:pStyle w:val="0"/>
      </w:pPr>
      <w:r>
        <w:t xml:space="preserve">Если в ходе расследования на основании документов соответствующих компетентных органов установлено, что несчастный случай произошел при совершении потерпевшим </w:t>
      </w:r>
      <w:r>
        <w:rPr>
          <w:i/>
          <w:iCs/>
        </w:rPr>
        <w:t>противоправных действий</w:t>
      </w:r>
      <w:r>
        <w:t xml:space="preserve">, преследуемых в уголовном порядке (хищение, угон транспортных средств и т. п.), в результате умышленных действий про причинению вреда своему здоровью либо обусловлен исключительно состоянием здоровья потерпевшего, то такой случай оформляется </w:t>
      </w:r>
      <w:r>
        <w:rPr>
          <w:i/>
          <w:iCs/>
        </w:rPr>
        <w:t>Актом о непроизводственном несчастном случае (происшествии) формы НП в трех экземплярах</w:t>
      </w:r>
      <w:r>
        <w:t>.</w:t>
      </w:r>
    </w:p>
    <w:p w:rsidR="00FF20BD" w:rsidRDefault="00FF20BD">
      <w:pPr>
        <w:pStyle w:val="0"/>
      </w:pPr>
      <w:r>
        <w:t>Указанные акты формы Н-1 или формы НП с прилагаемыми к одному из экземпляров акта протоколами опросов, объяснениями потерпевшего, свидетелей, должностных лиц, планами, схемами, фотоснимками, медицинскими заключениями и другими документами, характеризующими состояние места происшествия несчастного случая, с указанием допущенных нарушений требований законодательства о труде, правил по охране труда и др. направляются нанимателю для рассмотрения и утверждения.</w:t>
      </w:r>
    </w:p>
    <w:p w:rsidR="00FF20BD" w:rsidRDefault="00FF20BD">
      <w:pPr>
        <w:pStyle w:val="2"/>
      </w:pPr>
      <w:r>
        <w:t xml:space="preserve">Наниматель в течение двух дней после окончания расследования рассматривает документы расследования, утверждает акт формы Н-1 или формы НП и регистрирует его в </w:t>
      </w:r>
      <w:r>
        <w:rPr>
          <w:i/>
          <w:iCs/>
        </w:rPr>
        <w:t>Журнале регистрации несчастных случаев на производстве</w:t>
      </w:r>
      <w:r>
        <w:t xml:space="preserve"> или в </w:t>
      </w:r>
      <w:r>
        <w:rPr>
          <w:i/>
          <w:iCs/>
        </w:rPr>
        <w:t>Журнале регистрации непроизводственных несчастных случаев (происшествий)</w:t>
      </w:r>
      <w:r>
        <w:t>.</w:t>
      </w:r>
    </w:p>
    <w:p w:rsidR="00FF20BD" w:rsidRDefault="00FF20BD">
      <w:pPr>
        <w:pStyle w:val="0"/>
      </w:pPr>
      <w:r>
        <w:t>По одному экземпляру утвержденного акта формы Н-1 или формы НП наниматель направляет: потерпевшему или лицу, представляющему его интересы; государственному инспектору труда; специалисту по охране труда или лицу, на которого возложены эти функции, - с документами расследования. Наниматель в этот же срок направляет копии акта формы Н-1 или формы НП руководителю подразделения, где работает(ал) потерпевший, профсоюзу (уполномоченному трудового коллектива); органу государственного специализированного надзора, если случай произошел на подконтрольном ему предприятии (объекте), вышестоящему органу управления (по его требованию).</w:t>
      </w:r>
    </w:p>
    <w:p w:rsidR="00FF20BD" w:rsidRDefault="00FF20BD">
      <w:pPr>
        <w:pStyle w:val="0"/>
      </w:pPr>
      <w:r>
        <w:t>В случае несогласия с содержанием акта формы Н-1 или формы НП наниматель принимает решение о проведении дополнительного расследования.</w:t>
      </w:r>
    </w:p>
    <w:p w:rsidR="00FF20BD" w:rsidRDefault="00FF20BD">
      <w:pPr>
        <w:pStyle w:val="0"/>
      </w:pPr>
      <w:r>
        <w:t>Акт формы Н-1 или формы НП с материалами расследования хранится в течение 45 лет у нанимателя, у которого взят на учет несчастный случай. Акты формы Н-1 или формы НП и их копии, направленные в другие организации, хранятся до минования надобности.</w:t>
      </w:r>
    </w:p>
    <w:p w:rsidR="00FF20BD" w:rsidRDefault="00FF20BD">
      <w:pPr>
        <w:pStyle w:val="0"/>
      </w:pPr>
      <w:r>
        <w:t>При прекращении деятельности нанимателя акты формы Н-1 или формы НП передаются правопреемнику, а при его отсутствии – в государственный архив для дальнейшего хранения.</w:t>
      </w:r>
    </w:p>
    <w:p w:rsidR="00FF20BD" w:rsidRDefault="00FF20BD">
      <w:pPr>
        <w:pStyle w:val="2"/>
      </w:pPr>
      <w:r>
        <w:t xml:space="preserve">Несчастный случай, о котором нанимателю не поступило сообщение в течение рабочей смены (дня) или вследствие которого потеря трудоспособности наступила не сразу, расследуется в соответствии с настоящим Положением по заявлению потерпевшего, его родственников или лиц, представляющих его интересы, </w:t>
      </w:r>
      <w:r>
        <w:rPr>
          <w:i/>
          <w:iCs/>
        </w:rPr>
        <w:t>в</w:t>
      </w:r>
      <w:r>
        <w:t xml:space="preserve"> </w:t>
      </w:r>
      <w:r>
        <w:rPr>
          <w:i/>
          <w:iCs/>
        </w:rPr>
        <w:t>срок не более месяца со дня подачи заявления</w:t>
      </w:r>
      <w:r>
        <w:t>.</w:t>
      </w:r>
    </w:p>
    <w:p w:rsidR="00FF20BD" w:rsidRDefault="00FF20BD">
      <w:pPr>
        <w:pStyle w:val="2"/>
      </w:pPr>
      <w:r>
        <w:t xml:space="preserve">Несчастный случай на производстве, который не вызвал у потерпевшего потерю трудоспособности или необходимость перевода на другую работу, учитывается нанимателем в </w:t>
      </w:r>
      <w:r>
        <w:rPr>
          <w:i/>
          <w:iCs/>
        </w:rPr>
        <w:t>Журнале учета микротравм</w:t>
      </w:r>
      <w:r>
        <w:t>.</w:t>
      </w:r>
    </w:p>
    <w:p w:rsidR="00FF20BD" w:rsidRDefault="00FF20BD">
      <w:pPr>
        <w:pStyle w:val="2"/>
      </w:pPr>
      <w:r>
        <w:t>Несчастный случай с работником, направленным нанимателем для выполнения его задания либо для исполнения служебных обязанностей к другому нанимателю, расследуется нанимателем, у которого произошел несчастный случай, с участием представителя(ей) нанимателя, направившего работника.</w:t>
      </w:r>
    </w:p>
    <w:p w:rsidR="00FF20BD" w:rsidRDefault="00FF20BD">
      <w:pPr>
        <w:pStyle w:val="a4"/>
        <w:tabs>
          <w:tab w:val="left" w:pos="567"/>
        </w:tabs>
        <w:ind w:firstLine="567"/>
      </w:pPr>
      <w:r>
        <w:t>Наниматель, работником которого является потерпевший, утверждает акт формы Н-1 или НП и учитывает данный несчастный случай.</w:t>
      </w:r>
    </w:p>
    <w:p w:rsidR="00FF20BD" w:rsidRDefault="00FF20BD">
      <w:pPr>
        <w:pStyle w:val="2"/>
      </w:pPr>
      <w:r>
        <w:t>Несчастный случай с работником, временно переведенным на работу к другому нанимателю либо выполнявшим работы по совместительству, расследуется и учитывается нанимателем, у которого потерпевший работал по переводу или по совместительству.</w:t>
      </w:r>
    </w:p>
    <w:p w:rsidR="00FF20BD" w:rsidRDefault="00FF20BD">
      <w:pPr>
        <w:pStyle w:val="2"/>
      </w:pPr>
      <w:r>
        <w:t>Несчастный случай с работником нанимателя, производящего работы под руководством его персонала на выделенном участке другого предприятия, расследуется и учитывается нанимателем, производящим работы.</w:t>
      </w:r>
    </w:p>
    <w:p w:rsidR="00FF20BD" w:rsidRDefault="00FF20BD">
      <w:pPr>
        <w:pStyle w:val="2"/>
      </w:pPr>
      <w:r>
        <w:t>Несчастные случаи с военнослужащими, лицами рядового и начальствующего состава органов внутренних дел, Министерства по чрезвычайным ситуациям, привлеченными к работам у нанимателя и выполняющими их под руководством персонала нанимателя, расследуются нанимателем с участием соответствующего командования воинской части, органов внутренних дел, МЧС и учитываются нанимателем.</w:t>
      </w:r>
    </w:p>
    <w:p w:rsidR="00FF20BD" w:rsidRDefault="00FF20BD">
      <w:pPr>
        <w:pStyle w:val="2"/>
      </w:pPr>
      <w:r>
        <w:t>Несчастные случаи с лицами, содержащимися в исправительно-трудовом учреждении, лечебно-трудовом профилактории, привлеченными к труду нанимателем и выполняющими их под руководством персонала нанимателя, расследуются нанимателем с участием представителя ИТУ, ЛТП и учитываются нанимателем.</w:t>
      </w:r>
    </w:p>
    <w:p w:rsidR="00FF20BD" w:rsidRDefault="00FF20BD">
      <w:pPr>
        <w:pStyle w:val="a4"/>
        <w:tabs>
          <w:tab w:val="left" w:pos="567"/>
        </w:tabs>
        <w:ind w:firstLine="567"/>
      </w:pPr>
      <w:r>
        <w:t>Несчастные случаи, происшедшие с лицами при выполнении хозяйственных работ в ИТУ, ЛТП и следственных изоляторах, а также на собственном производстве этих учреждений, расследуются и учитываются в порядке, установленном Министерством внутренних дел РБ по согласованию с Министерством труда РБ.</w:t>
      </w:r>
    </w:p>
    <w:p w:rsidR="00FF20BD" w:rsidRDefault="00FF20BD">
      <w:pPr>
        <w:pStyle w:val="2"/>
      </w:pPr>
      <w:r>
        <w:t>Несчастные случаи с лицами, привлеченными к труду в процессе лечения (трудотерапии) в лечебно-профилактических учреждениях, расследуются и учитываются этими учреждениями.</w:t>
      </w:r>
    </w:p>
    <w:p w:rsidR="00FF20BD" w:rsidRDefault="00FF20BD">
      <w:pPr>
        <w:pStyle w:val="2"/>
      </w:pPr>
      <w:r>
        <w:t>Несчастные случаи с учащимися и студентами учреждений образования, проходящими практику или выполняющими работу под руководством персонала нанимателя, расследуются нанимателем с участием представителя(ей) учебного заведения и учитываются нанимателем.</w:t>
      </w:r>
    </w:p>
    <w:p w:rsidR="00FF20BD" w:rsidRDefault="00FF20BD">
      <w:pPr>
        <w:pStyle w:val="a4"/>
        <w:tabs>
          <w:tab w:val="left" w:pos="567"/>
        </w:tabs>
        <w:ind w:firstLine="567"/>
      </w:pPr>
      <w:r>
        <w:t>Несчастные случаи с учащимися и студентами учреждений образования, проходящими практику или выполняющими работу под руководством персонала учебного заведения на участке, выделенном для этих целей нанимателем, расследуются учебным заведением с участием представителя(ей) нанимателя и учитываются учебным заведением.</w:t>
      </w:r>
    </w:p>
    <w:p w:rsidR="00FF20BD" w:rsidRDefault="00FF20BD">
      <w:pPr>
        <w:pStyle w:val="2"/>
      </w:pPr>
      <w:r>
        <w:t>Несчастный случай с лицом, направленным на общественные работы, расследуется и учитывается нанимателем, у которого проводятся указанные работы.</w:t>
      </w:r>
    </w:p>
    <w:p w:rsidR="00FF20BD" w:rsidRDefault="00FF20BD">
      <w:pPr>
        <w:pStyle w:val="2"/>
      </w:pPr>
      <w:r>
        <w:t>Несчастный случай, происшедшим с лицом при ликвидации последствий чрезвычайных ситуаций техногенного и природного характера, расследуются и учитываются нанимателем, который проводит указанные работы.</w:t>
      </w:r>
    </w:p>
    <w:p w:rsidR="00FF20BD" w:rsidRDefault="00FF20BD">
      <w:pPr>
        <w:pStyle w:val="2"/>
      </w:pPr>
      <w:r>
        <w:t>Несчастный случай с работником, направленным в установленном порядке на сельскохозяйственные работы в составе сводной автоколонны (отряда), сформированной автотранспортным или иным предприятием, расследуются и учитываются этим предприятием. В расследовании, как правило, принимает участие представитель(и) нанимателя, работником которого является потерпевший.</w:t>
      </w:r>
    </w:p>
    <w:p w:rsidR="00FF20BD" w:rsidRDefault="00FF20BD">
      <w:pPr>
        <w:pStyle w:val="2"/>
      </w:pPr>
      <w:r>
        <w:t>Копия акта формы Н-1 или формы НП в случаях, указанных в пунктах 2.11, 2.12, 2.14, 2.16, 2.17, направляется на место постоянной работы, службы или учебы потерпевшего.</w:t>
      </w:r>
    </w:p>
    <w:p w:rsidR="00FF20BD" w:rsidRDefault="00FF20BD">
      <w:pPr>
        <w:pStyle w:val="2"/>
      </w:pPr>
      <w:r>
        <w:t>Несчастные случаи, происшедшие с работниками на транспортных средствах (автомобилях, поездах, самолетах, на морских и речных судах), расследуются в соответствии с настоящим Положением с учетом документов расследований, проводимых специально уполномоченными на то государственными органами в установленном ими порядке. Указанные органы представляют документы расследования по запросам нанимателей и органов государственного надзора и контроля за соблюдением законодательства о труде и правил по охране труда.</w:t>
      </w:r>
    </w:p>
    <w:p w:rsidR="00FF20BD" w:rsidRDefault="00FF20BD">
      <w:pPr>
        <w:pStyle w:val="2"/>
        <w:numPr>
          <w:ilvl w:val="0"/>
          <w:numId w:val="0"/>
        </w:numPr>
      </w:pPr>
    </w:p>
    <w:p w:rsidR="00FF20BD" w:rsidRDefault="00FF20BD">
      <w:pPr>
        <w:pStyle w:val="a7"/>
      </w:pPr>
      <w:r>
        <w:t>Специальное расследование несчастных случаев на производстве</w:t>
      </w:r>
    </w:p>
    <w:p w:rsidR="00FF20BD" w:rsidRDefault="00FF20BD">
      <w:pPr>
        <w:pStyle w:val="2"/>
      </w:pPr>
      <w:r>
        <w:t>Специальному расследованию подлежат:</w:t>
      </w:r>
    </w:p>
    <w:p w:rsidR="00FF20BD" w:rsidRDefault="00FF20BD">
      <w:pPr>
        <w:pStyle w:val="a8"/>
      </w:pPr>
      <w:r>
        <w:t>групповые несчастные случаи, происшедшие одновременно с двумя и более работниками, независимо от тяжести полученных травм;</w:t>
      </w:r>
    </w:p>
    <w:p w:rsidR="00FF20BD" w:rsidRDefault="00FF20BD">
      <w:pPr>
        <w:pStyle w:val="a8"/>
      </w:pPr>
      <w:r>
        <w:t xml:space="preserve"> несчастные случаи со смертельным исходом;</w:t>
      </w:r>
    </w:p>
    <w:p w:rsidR="00FF20BD" w:rsidRDefault="00FF20BD">
      <w:pPr>
        <w:pStyle w:val="a8"/>
      </w:pPr>
      <w:r>
        <w:t>несчастные случаи с тяжелыми травмами.</w:t>
      </w:r>
    </w:p>
    <w:p w:rsidR="00FF20BD" w:rsidRDefault="00FF20BD">
      <w:pPr>
        <w:pStyle w:val="a4"/>
        <w:tabs>
          <w:tab w:val="left" w:pos="567"/>
        </w:tabs>
        <w:ind w:firstLine="567"/>
      </w:pPr>
      <w:r>
        <w:t xml:space="preserve">Тяжесть производственных травм определяется лечебно-профилактическими учреждениями согласно </w:t>
      </w:r>
      <w:r>
        <w:rPr>
          <w:i/>
          <w:iCs/>
        </w:rPr>
        <w:t>Схеме определения тяжести производственных травм</w:t>
      </w:r>
      <w:r>
        <w:t xml:space="preserve"> утвержденной Министерством здравоохранения Республики Беларусь.</w:t>
      </w:r>
    </w:p>
    <w:p w:rsidR="00FF20BD" w:rsidRDefault="00FF20BD">
      <w:pPr>
        <w:pStyle w:val="2"/>
      </w:pPr>
      <w:r>
        <w:t>О групповом несчастном случае, несчастном случае со смертельным исходом, несчастном случае с явно тяжелым исходом наниматель немедленно сообщает:</w:t>
      </w:r>
    </w:p>
    <w:p w:rsidR="00FF20BD" w:rsidRDefault="00FF20BD">
      <w:pPr>
        <w:pStyle w:val="a8"/>
      </w:pPr>
      <w:r>
        <w:t>прокуратуре по месту, где произошел несчастный случай;</w:t>
      </w:r>
    </w:p>
    <w:p w:rsidR="00FF20BD" w:rsidRDefault="00FF20BD">
      <w:pPr>
        <w:pStyle w:val="a8"/>
      </w:pPr>
      <w:r>
        <w:t>территориальному структурному подразделению Комитета по инспекции труда;</w:t>
      </w:r>
    </w:p>
    <w:p w:rsidR="00FF20BD" w:rsidRDefault="00FF20BD">
      <w:pPr>
        <w:pStyle w:val="a8"/>
      </w:pPr>
      <w:r>
        <w:t>профсоюзу(ам) (уполномоченному трудового коллектива);</w:t>
      </w:r>
    </w:p>
    <w:p w:rsidR="00FF20BD" w:rsidRDefault="00FF20BD">
      <w:pPr>
        <w:pStyle w:val="a8"/>
      </w:pPr>
      <w:r>
        <w:t>вышестоящему органу управления, а при его отсутствии – местному исполнительному и распорядительному органу, где зарегистрирован наниматель;</w:t>
      </w:r>
    </w:p>
    <w:p w:rsidR="00FF20BD" w:rsidRDefault="00FF20BD">
      <w:pPr>
        <w:pStyle w:val="a8"/>
      </w:pPr>
      <w:r>
        <w:t>местному органу государственного специализированного надзора, если несчастный случай произошел на предприятии (объекте), подконтрольном этому органу.</w:t>
      </w:r>
    </w:p>
    <w:p w:rsidR="00FF20BD" w:rsidRDefault="00FF20BD">
      <w:pPr>
        <w:pStyle w:val="a4"/>
        <w:tabs>
          <w:tab w:val="left" w:pos="567"/>
        </w:tabs>
        <w:ind w:firstLine="567"/>
      </w:pPr>
      <w:r>
        <w:t>О других несчастных случаях с тяжелым исходом наниматель информирует указанные органы после получения заключения лечебно-профилактического учреждения о степени тяжести травмы потерпевшего.</w:t>
      </w:r>
    </w:p>
    <w:p w:rsidR="00FF20BD" w:rsidRDefault="00FF20BD">
      <w:pPr>
        <w:pStyle w:val="a4"/>
        <w:tabs>
          <w:tab w:val="left" w:pos="567"/>
        </w:tabs>
        <w:ind w:firstLine="567"/>
      </w:pPr>
      <w:r>
        <w:t>О смерти потерпевшего, явившейся следствием несчастного случая на производстве и наступившей в период временной нетрудоспособности, наниматель в течение суток сообщает указанным органам.</w:t>
      </w:r>
    </w:p>
    <w:p w:rsidR="00FF20BD" w:rsidRDefault="00FF20BD">
      <w:pPr>
        <w:pStyle w:val="a4"/>
        <w:tabs>
          <w:tab w:val="left" w:pos="567"/>
        </w:tabs>
        <w:ind w:firstLine="567"/>
      </w:pPr>
      <w:r>
        <w:t>Сообщение передается средствами оперативной связи (телефон, телефакс, телетайп и т.д.) согласно Схеме сообщения о несчастном случае на производстве.</w:t>
      </w:r>
    </w:p>
    <w:p w:rsidR="00FF20BD" w:rsidRDefault="00FF20BD">
      <w:pPr>
        <w:pStyle w:val="a4"/>
        <w:tabs>
          <w:tab w:val="left" w:pos="567"/>
        </w:tabs>
        <w:ind w:firstLine="567"/>
      </w:pPr>
      <w:r>
        <w:t>О несчастном случае, при котором погибло два и более работника, главный государственный инспектор труда Республики Беларусь сообщает в Совет Министров Республики Беларусь. Если такой случай произошел на предприятии (объекте), подконтрольном органу государственного специализированного надзора, то об этом в Совет Министров Республики Беларусь сообщает также руководитель указанного органа.</w:t>
      </w:r>
    </w:p>
    <w:p w:rsidR="00FF20BD" w:rsidRDefault="00FF20BD">
      <w:pPr>
        <w:pStyle w:val="2"/>
      </w:pPr>
      <w:r>
        <w:t>Территориальное, структурное подразделение Комитета по инспекции труда, орган государственного специализированного надзора после получения сообщения о несчастном случае, подлежащем специальному расследованию, незамедлительно направляют своих представителей на место происшествия.</w:t>
      </w:r>
    </w:p>
    <w:p w:rsidR="00FF20BD" w:rsidRDefault="00FF20BD">
      <w:pPr>
        <w:pStyle w:val="2"/>
      </w:pPr>
      <w:r>
        <w:t>Специальное расследование несчастного случая проводит государственный инспектор труда с участием полномочных представителей нанимателя, профсоюза(ов) (трудового коллектива), вышестоящего органа управления (местного исполнительного и распорядительного органа).</w:t>
      </w:r>
    </w:p>
    <w:p w:rsidR="00FF20BD" w:rsidRDefault="00FF20BD">
      <w:pPr>
        <w:pStyle w:val="2"/>
      </w:pPr>
      <w:r>
        <w:t>Специальное расследование несчастного случая, происшедшего на предприятии (объекте), подконтрольном органу государственного специализированного надзора, проводится под руководством представителя органа государственного специализированного надзора совместно с государственным инспектором труда с участием лиц согласно пункту 2.23.</w:t>
      </w:r>
    </w:p>
    <w:p w:rsidR="00FF20BD" w:rsidRDefault="00FF20BD">
      <w:pPr>
        <w:pStyle w:val="2"/>
      </w:pPr>
      <w:r>
        <w:t>Специальное расследование группового несчастного случая, при котором погибло 2-4 человека, проводится главным государственным инспектором труда области (г. Минска) с участием лиц согласно пункту 2.23.</w:t>
      </w:r>
    </w:p>
    <w:p w:rsidR="00FF20BD" w:rsidRDefault="00FF20BD">
      <w:pPr>
        <w:pStyle w:val="a4"/>
        <w:tabs>
          <w:tab w:val="left" w:pos="567"/>
        </w:tabs>
        <w:ind w:firstLine="567"/>
      </w:pPr>
      <w:r>
        <w:t>На предприятии (объекте), подконтрольном органу государственного специализированного надзора, такой групповой несчастный случай расследуется соответствующим руководителем этого органа совместно с главным государственным инспектором труда области (г. Минска) с участием лиц согласно пункту 2.23.</w:t>
      </w:r>
    </w:p>
    <w:p w:rsidR="00FF20BD" w:rsidRDefault="00FF20BD">
      <w:pPr>
        <w:pStyle w:val="2"/>
      </w:pPr>
      <w:r>
        <w:t>Расследование несчастного случая, при котором погибло 5 и более человек (если по этому поводу не было специального решения Совета Министров Республики Беларусь), проводится главным государственным инспектором труда Республики Беларусь, а на предприятии (объекте), подконтрольном органу государственного специализированного надзора, - совместно руководителем указанного органа и главным государственным инспектором труда Республики Беларусь с участием руководителем соответствующих республиканских органов государственного управления, вышестоящих органов управления, исполнительных и распорядительных органов, профсоюза(ов) (трудового коллектива), представителей министерств здравоохранения, социальной защиты и др.</w:t>
      </w:r>
    </w:p>
    <w:p w:rsidR="00FF20BD" w:rsidRDefault="00FF20BD">
      <w:pPr>
        <w:pStyle w:val="a6"/>
      </w:pPr>
      <w:r>
        <w:br w:type="page"/>
      </w:r>
    </w:p>
    <w:p w:rsidR="00FF20BD" w:rsidRDefault="00FF20BD">
      <w:pPr>
        <w:pStyle w:val="a6"/>
        <w:rPr>
          <w:rFonts w:ascii="NewZelek" w:hAnsi="NewZelek" w:cs="NewZelek"/>
          <w:b/>
          <w:bCs/>
        </w:rPr>
      </w:pPr>
      <w:r>
        <w:rPr>
          <w:rFonts w:ascii="NewZelek" w:hAnsi="NewZelek" w:cs="NewZelek"/>
          <w:b/>
          <w:bCs/>
        </w:rPr>
        <w:t>ЛИТЕРАТУРА</w:t>
      </w:r>
    </w:p>
    <w:p w:rsidR="00FF20BD" w:rsidRDefault="00FF20BD">
      <w:pPr>
        <w:pStyle w:val="20"/>
        <w:spacing w:after="0" w:line="240" w:lineRule="auto"/>
        <w:ind w:left="567"/>
        <w:jc w:val="both"/>
        <w:rPr>
          <w:sz w:val="28"/>
          <w:szCs w:val="28"/>
        </w:rPr>
      </w:pPr>
    </w:p>
    <w:p w:rsidR="00FF20BD" w:rsidRDefault="00FF20BD">
      <w:pPr>
        <w:pStyle w:val="20"/>
        <w:spacing w:after="20" w:line="360" w:lineRule="auto"/>
        <w:ind w:left="567"/>
        <w:jc w:val="both"/>
        <w:rPr>
          <w:sz w:val="32"/>
          <w:szCs w:val="32"/>
        </w:rPr>
      </w:pPr>
    </w:p>
    <w:p w:rsidR="00FF20BD" w:rsidRDefault="00FF20BD">
      <w:pPr>
        <w:pStyle w:val="20"/>
        <w:numPr>
          <w:ilvl w:val="0"/>
          <w:numId w:val="12"/>
        </w:numPr>
        <w:spacing w:after="20" w:line="360" w:lineRule="auto"/>
        <w:ind w:left="924" w:hanging="357"/>
        <w:jc w:val="both"/>
        <w:rPr>
          <w:rFonts w:ascii="Monotype Corsiva" w:hAnsi="Monotype Corsiva" w:cs="Monotype Corsiva"/>
          <w:b/>
          <w:bCs/>
          <w:i/>
          <w:iCs/>
          <w:sz w:val="52"/>
          <w:szCs w:val="52"/>
        </w:rPr>
      </w:pPr>
      <w:r>
        <w:rPr>
          <w:rFonts w:ascii="Monotype Corsiva" w:hAnsi="Monotype Corsiva" w:cs="Monotype Corsiva"/>
          <w:b/>
          <w:bCs/>
          <w:i/>
          <w:iCs/>
          <w:sz w:val="52"/>
          <w:szCs w:val="52"/>
        </w:rPr>
        <w:t>М. Я. Шорфе «Охрана труда в торговле и общественном питании»</w:t>
      </w:r>
    </w:p>
    <w:p w:rsidR="00FF20BD" w:rsidRDefault="00FF20BD">
      <w:pPr>
        <w:pStyle w:val="20"/>
        <w:spacing w:after="20" w:line="360" w:lineRule="auto"/>
        <w:ind w:left="567"/>
        <w:jc w:val="both"/>
        <w:rPr>
          <w:rFonts w:ascii="Monotype Corsiva" w:hAnsi="Monotype Corsiva" w:cs="Monotype Corsiva"/>
          <w:b/>
          <w:bCs/>
          <w:i/>
          <w:iCs/>
          <w:sz w:val="52"/>
          <w:szCs w:val="52"/>
        </w:rPr>
      </w:pPr>
    </w:p>
    <w:p w:rsidR="00FF20BD" w:rsidRDefault="00FF20BD">
      <w:pPr>
        <w:pStyle w:val="20"/>
        <w:numPr>
          <w:ilvl w:val="0"/>
          <w:numId w:val="12"/>
        </w:numPr>
        <w:spacing w:after="20" w:line="360" w:lineRule="auto"/>
        <w:ind w:left="924" w:hanging="357"/>
        <w:jc w:val="both"/>
        <w:rPr>
          <w:rFonts w:ascii="Monotype Corsiva" w:hAnsi="Monotype Corsiva" w:cs="Monotype Corsiva"/>
          <w:b/>
          <w:bCs/>
          <w:i/>
          <w:iCs/>
          <w:sz w:val="52"/>
          <w:szCs w:val="52"/>
        </w:rPr>
      </w:pPr>
      <w:r>
        <w:rPr>
          <w:rFonts w:ascii="Monotype Corsiva" w:hAnsi="Monotype Corsiva" w:cs="Monotype Corsiva"/>
          <w:b/>
          <w:bCs/>
          <w:i/>
          <w:iCs/>
          <w:sz w:val="52"/>
          <w:szCs w:val="52"/>
        </w:rPr>
        <w:t>А. В. Луковников «Охрана труда»</w:t>
      </w:r>
    </w:p>
    <w:p w:rsidR="00FF20BD" w:rsidRDefault="00FF20BD">
      <w:pPr>
        <w:pStyle w:val="20"/>
        <w:spacing w:after="20" w:line="360" w:lineRule="auto"/>
        <w:jc w:val="both"/>
        <w:rPr>
          <w:rFonts w:ascii="Monotype Corsiva" w:hAnsi="Monotype Corsiva" w:cs="Monotype Corsiva"/>
          <w:b/>
          <w:bCs/>
          <w:i/>
          <w:iCs/>
          <w:sz w:val="52"/>
          <w:szCs w:val="52"/>
        </w:rPr>
      </w:pPr>
    </w:p>
    <w:p w:rsidR="00FF20BD" w:rsidRDefault="00FF20BD">
      <w:pPr>
        <w:pStyle w:val="20"/>
        <w:numPr>
          <w:ilvl w:val="0"/>
          <w:numId w:val="12"/>
        </w:numPr>
        <w:spacing w:after="20" w:line="360" w:lineRule="auto"/>
        <w:ind w:left="924" w:hanging="357"/>
        <w:jc w:val="both"/>
        <w:rPr>
          <w:rFonts w:ascii="Monotype Corsiva" w:hAnsi="Monotype Corsiva" w:cs="Monotype Corsiva"/>
          <w:b/>
          <w:bCs/>
          <w:i/>
          <w:iCs/>
          <w:sz w:val="44"/>
          <w:szCs w:val="44"/>
        </w:rPr>
      </w:pPr>
      <w:r>
        <w:rPr>
          <w:rFonts w:ascii="Monotype Corsiva" w:hAnsi="Monotype Corsiva" w:cs="Monotype Corsiva"/>
          <w:b/>
          <w:bCs/>
          <w:i/>
          <w:iCs/>
          <w:sz w:val="52"/>
          <w:szCs w:val="52"/>
        </w:rPr>
        <w:t>Р. И. Дуденко «Учебное пособие по оборудованию и охране труда в ОП»</w:t>
      </w:r>
    </w:p>
    <w:p w:rsidR="00FF20BD" w:rsidRDefault="00FF20BD">
      <w:pPr>
        <w:pStyle w:val="a4"/>
        <w:ind w:left="360"/>
      </w:pPr>
      <w:bookmarkStart w:id="0" w:name="_GoBack"/>
      <w:bookmarkEnd w:id="0"/>
    </w:p>
    <w:sectPr w:rsidR="00FF20BD"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0BD" w:rsidRDefault="00FF20BD">
      <w:r>
        <w:separator/>
      </w:r>
    </w:p>
  </w:endnote>
  <w:endnote w:type="continuationSeparator" w:id="0">
    <w:p w:rsidR="00FF20BD" w:rsidRDefault="00FF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ngoDi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skerville Win95B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raktir">
    <w:altName w:val="Courier Ne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ette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Zelek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0BD" w:rsidRDefault="00FF20BD">
      <w:r>
        <w:separator/>
      </w:r>
    </w:p>
  </w:footnote>
  <w:footnote w:type="continuationSeparator" w:id="0">
    <w:p w:rsidR="00FF20BD" w:rsidRDefault="00FF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BD" w:rsidRDefault="00FF20BD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3CA5"/>
    <w:multiLevelType w:val="hybridMultilevel"/>
    <w:tmpl w:val="B090FDC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10A25CB5"/>
    <w:multiLevelType w:val="hybridMultilevel"/>
    <w:tmpl w:val="C460354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B5D7071"/>
    <w:multiLevelType w:val="hybridMultilevel"/>
    <w:tmpl w:val="D3724C24"/>
    <w:lvl w:ilvl="0" w:tplc="568E0B60">
      <w:start w:val="1"/>
      <w:numFmt w:val="bullet"/>
      <w:pStyle w:val="3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4230620F"/>
    <w:multiLevelType w:val="hybridMultilevel"/>
    <w:tmpl w:val="4622F1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D315B7"/>
    <w:multiLevelType w:val="hybridMultilevel"/>
    <w:tmpl w:val="A796BF0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9D6679A"/>
    <w:multiLevelType w:val="hybridMultilevel"/>
    <w:tmpl w:val="981282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E54380"/>
    <w:multiLevelType w:val="multilevel"/>
    <w:tmpl w:val="099012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64A725DF"/>
    <w:multiLevelType w:val="hybridMultilevel"/>
    <w:tmpl w:val="23CCAA4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6E366B82"/>
    <w:multiLevelType w:val="hybridMultilevel"/>
    <w:tmpl w:val="72E2EAC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6E796F15"/>
    <w:multiLevelType w:val="hybridMultilevel"/>
    <w:tmpl w:val="819E248A"/>
    <w:lvl w:ilvl="0" w:tplc="477A9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4077FF6"/>
    <w:multiLevelType w:val="hybridMultilevel"/>
    <w:tmpl w:val="1DB29E98"/>
    <w:lvl w:ilvl="0" w:tplc="8D36C4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21515C"/>
    <w:multiLevelType w:val="hybridMultilevel"/>
    <w:tmpl w:val="19A89724"/>
    <w:lvl w:ilvl="0" w:tplc="C65C41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2E6C88">
      <w:numFmt w:val="none"/>
      <w:pStyle w:val="a"/>
      <w:lvlText w:val=""/>
      <w:lvlJc w:val="left"/>
      <w:pPr>
        <w:tabs>
          <w:tab w:val="num" w:pos="360"/>
        </w:tabs>
      </w:pPr>
    </w:lvl>
    <w:lvl w:ilvl="2" w:tplc="1FA092A6">
      <w:numFmt w:val="none"/>
      <w:lvlText w:val=""/>
      <w:lvlJc w:val="left"/>
      <w:pPr>
        <w:tabs>
          <w:tab w:val="num" w:pos="360"/>
        </w:tabs>
      </w:pPr>
    </w:lvl>
    <w:lvl w:ilvl="3" w:tplc="5C84C4C2">
      <w:numFmt w:val="none"/>
      <w:lvlText w:val=""/>
      <w:lvlJc w:val="left"/>
      <w:pPr>
        <w:tabs>
          <w:tab w:val="num" w:pos="360"/>
        </w:tabs>
      </w:pPr>
    </w:lvl>
    <w:lvl w:ilvl="4" w:tplc="03F061FE">
      <w:numFmt w:val="none"/>
      <w:lvlText w:val=""/>
      <w:lvlJc w:val="left"/>
      <w:pPr>
        <w:tabs>
          <w:tab w:val="num" w:pos="360"/>
        </w:tabs>
      </w:pPr>
    </w:lvl>
    <w:lvl w:ilvl="5" w:tplc="D7BE0BC6">
      <w:numFmt w:val="none"/>
      <w:lvlText w:val=""/>
      <w:lvlJc w:val="left"/>
      <w:pPr>
        <w:tabs>
          <w:tab w:val="num" w:pos="360"/>
        </w:tabs>
      </w:pPr>
    </w:lvl>
    <w:lvl w:ilvl="6" w:tplc="16ECC0CC">
      <w:numFmt w:val="none"/>
      <w:lvlText w:val=""/>
      <w:lvlJc w:val="left"/>
      <w:pPr>
        <w:tabs>
          <w:tab w:val="num" w:pos="360"/>
        </w:tabs>
      </w:pPr>
    </w:lvl>
    <w:lvl w:ilvl="7" w:tplc="CC8A4C68">
      <w:numFmt w:val="none"/>
      <w:lvlText w:val=""/>
      <w:lvlJc w:val="left"/>
      <w:pPr>
        <w:tabs>
          <w:tab w:val="num" w:pos="360"/>
        </w:tabs>
      </w:pPr>
    </w:lvl>
    <w:lvl w:ilvl="8" w:tplc="824AE23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D1D0D08"/>
    <w:multiLevelType w:val="hybridMultilevel"/>
    <w:tmpl w:val="3CA6F6F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7D4D3CB5"/>
    <w:multiLevelType w:val="hybridMultilevel"/>
    <w:tmpl w:val="3FA2B5B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3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11"/>
    <w:lvlOverride w:ilvl="0">
      <w:startOverride w:val="2"/>
    </w:lvlOverride>
    <w:lvlOverride w:ilvl="1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</w:num>
  <w:num w:numId="16">
    <w:abstractNumId w:val="11"/>
    <w:lvlOverride w:ilvl="0">
      <w:startOverride w:val="2"/>
    </w:lvlOverride>
    <w:lvlOverride w:ilvl="1">
      <w:startOverride w:val="1"/>
    </w:lvlOverride>
  </w:num>
  <w:num w:numId="17">
    <w:abstractNumId w:val="6"/>
  </w:num>
  <w:num w:numId="18">
    <w:abstractNumId w:val="11"/>
    <w:lvlOverride w:ilvl="0">
      <w:startOverride w:val="2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15F"/>
    <w:rsid w:val="00A6715F"/>
    <w:rsid w:val="00A909A2"/>
    <w:rsid w:val="00ED0B7C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C3AC46-6853-4E38-A869-060F834F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center"/>
      <w:outlineLvl w:val="3"/>
    </w:pPr>
    <w:rPr>
      <w:sz w:val="56"/>
      <w:szCs w:val="56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center"/>
      <w:outlineLvl w:val="4"/>
    </w:pPr>
    <w:rPr>
      <w:rFonts w:ascii="Baskerville Win95BT" w:hAnsi="Baskerville Win95BT" w:cs="Baskerville Win95BT"/>
      <w:b/>
      <w:bCs/>
      <w:spacing w:val="60"/>
      <w:sz w:val="144"/>
      <w:szCs w:val="1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a4">
    <w:name w:val="Body Text"/>
    <w:basedOn w:val="a0"/>
    <w:link w:val="a5"/>
    <w:uiPriority w:val="99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0"/>
    <w:link w:val="21"/>
    <w:uiPriority w:val="99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6">
    <w:name w:val="План"/>
    <w:basedOn w:val="20"/>
    <w:uiPriority w:val="99"/>
    <w:pPr>
      <w:spacing w:after="0" w:line="240" w:lineRule="auto"/>
      <w:ind w:firstLine="567"/>
      <w:jc w:val="center"/>
    </w:pPr>
    <w:rPr>
      <w:rFonts w:ascii="TangoDi" w:hAnsi="TangoDi" w:cs="TangoDi"/>
      <w:sz w:val="72"/>
      <w:szCs w:val="72"/>
    </w:rPr>
  </w:style>
  <w:style w:type="paragraph" w:styleId="22">
    <w:name w:val="Body Text Indent 2"/>
    <w:basedOn w:val="a0"/>
    <w:link w:val="23"/>
    <w:uiPriority w:val="99"/>
    <w:pPr>
      <w:ind w:left="360"/>
      <w:jc w:val="both"/>
    </w:pPr>
    <w:rPr>
      <w:rFonts w:ascii="Monotype Corsiva" w:hAnsi="Monotype Corsiva" w:cs="Monotype Corsiva"/>
      <w:b/>
      <w:bCs/>
      <w:i/>
      <w:iCs/>
      <w:sz w:val="44"/>
      <w:szCs w:val="44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7">
    <w:name w:val="Назван"/>
    <w:basedOn w:val="a0"/>
    <w:uiPriority w:val="99"/>
    <w:pPr>
      <w:tabs>
        <w:tab w:val="left" w:pos="567"/>
      </w:tabs>
      <w:jc w:val="center"/>
    </w:pPr>
    <w:rPr>
      <w:rFonts w:ascii="Monotype Corsiva" w:hAnsi="Monotype Corsiva" w:cs="Monotype Corsiva"/>
      <w:b/>
      <w:bCs/>
      <w:sz w:val="52"/>
      <w:szCs w:val="52"/>
    </w:rPr>
  </w:style>
  <w:style w:type="paragraph" w:customStyle="1" w:styleId="11">
    <w:name w:val="Стиль1"/>
    <w:basedOn w:val="a0"/>
    <w:uiPriority w:val="99"/>
    <w:pPr>
      <w:tabs>
        <w:tab w:val="left" w:pos="567"/>
      </w:tabs>
      <w:jc w:val="center"/>
    </w:pPr>
    <w:rPr>
      <w:rFonts w:ascii="Monotype Corsiva" w:hAnsi="Monotype Corsiva" w:cs="Monotype Corsiva"/>
      <w:b/>
      <w:bCs/>
      <w:sz w:val="52"/>
      <w:szCs w:val="52"/>
    </w:rPr>
  </w:style>
  <w:style w:type="paragraph" w:customStyle="1" w:styleId="24">
    <w:name w:val="Стиль2"/>
    <w:basedOn w:val="a0"/>
    <w:uiPriority w:val="99"/>
    <w:pPr>
      <w:tabs>
        <w:tab w:val="left" w:pos="567"/>
      </w:tabs>
      <w:jc w:val="center"/>
    </w:pPr>
    <w:rPr>
      <w:rFonts w:ascii="Monotype Corsiva" w:hAnsi="Monotype Corsiva" w:cs="Monotype Corsiva"/>
      <w:b/>
      <w:bCs/>
      <w:sz w:val="52"/>
      <w:szCs w:val="52"/>
    </w:rPr>
  </w:style>
  <w:style w:type="paragraph" w:customStyle="1" w:styleId="a">
    <w:name w:val="абзац"/>
    <w:basedOn w:val="a4"/>
    <w:uiPriority w:val="99"/>
    <w:pPr>
      <w:numPr>
        <w:ilvl w:val="1"/>
        <w:numId w:val="1"/>
      </w:numPr>
      <w:tabs>
        <w:tab w:val="left" w:pos="-284"/>
        <w:tab w:val="left" w:pos="-142"/>
        <w:tab w:val="left" w:pos="567"/>
        <w:tab w:val="left" w:pos="993"/>
      </w:tabs>
      <w:ind w:left="567"/>
    </w:pPr>
  </w:style>
  <w:style w:type="paragraph" w:customStyle="1" w:styleId="a8">
    <w:name w:val="табул"/>
    <w:basedOn w:val="a4"/>
    <w:uiPriority w:val="99"/>
    <w:pPr>
      <w:tabs>
        <w:tab w:val="left" w:pos="1418"/>
      </w:tabs>
      <w:ind w:left="1418" w:hanging="284"/>
    </w:pPr>
  </w:style>
  <w:style w:type="paragraph" w:customStyle="1" w:styleId="3">
    <w:name w:val="Стиль3"/>
    <w:basedOn w:val="a4"/>
    <w:uiPriority w:val="99"/>
    <w:pPr>
      <w:numPr>
        <w:numId w:val="3"/>
      </w:numPr>
      <w:tabs>
        <w:tab w:val="left" w:pos="1418"/>
      </w:tabs>
      <w:ind w:left="1418" w:hanging="284"/>
    </w:pPr>
  </w:style>
  <w:style w:type="paragraph" w:customStyle="1" w:styleId="12">
    <w:name w:val="абзац1"/>
    <w:basedOn w:val="a"/>
    <w:uiPriority w:val="99"/>
    <w:pPr>
      <w:tabs>
        <w:tab w:val="clear" w:pos="-284"/>
        <w:tab w:val="clear" w:pos="-142"/>
        <w:tab w:val="clear" w:pos="567"/>
        <w:tab w:val="clear" w:pos="993"/>
      </w:tabs>
      <w:ind w:left="0" w:firstLine="284"/>
    </w:pPr>
  </w:style>
  <w:style w:type="paragraph" w:customStyle="1" w:styleId="0">
    <w:name w:val="абзац0"/>
    <w:basedOn w:val="a4"/>
    <w:uiPriority w:val="99"/>
    <w:pPr>
      <w:tabs>
        <w:tab w:val="left" w:pos="-284"/>
        <w:tab w:val="left" w:pos="1276"/>
      </w:tabs>
      <w:ind w:firstLine="567"/>
    </w:pPr>
  </w:style>
  <w:style w:type="paragraph" w:customStyle="1" w:styleId="2">
    <w:name w:val="абзац2"/>
    <w:basedOn w:val="a"/>
    <w:uiPriority w:val="99"/>
    <w:pPr>
      <w:numPr>
        <w:numId w:val="17"/>
      </w:numPr>
      <w:tabs>
        <w:tab w:val="clear" w:pos="-284"/>
        <w:tab w:val="clear" w:pos="-142"/>
        <w:tab w:val="clear" w:pos="567"/>
        <w:tab w:val="clear" w:pos="993"/>
      </w:tabs>
      <w:ind w:left="0" w:firstLine="284"/>
    </w:pPr>
  </w:style>
  <w:style w:type="paragraph" w:styleId="30">
    <w:name w:val="Body Text 3"/>
    <w:basedOn w:val="a0"/>
    <w:link w:val="31"/>
    <w:uiPriority w:val="9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0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p. person</Company>
  <LinksUpToDate>false</LinksUpToDate>
  <CharactersWithSpaces>22432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T&amp;A</dc:creator>
  <cp:keywords/>
  <dc:description/>
  <cp:lastModifiedBy>admin</cp:lastModifiedBy>
  <cp:revision>2</cp:revision>
  <dcterms:created xsi:type="dcterms:W3CDTF">2014-03-29T06:20:00Z</dcterms:created>
  <dcterms:modified xsi:type="dcterms:W3CDTF">2014-03-29T06:20:00Z</dcterms:modified>
</cp:coreProperties>
</file>