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EE" w:rsidRDefault="00092A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НИЖЕГОРОДСКИЙ МЕДИЦИНСКИЙ БАЗОВЫЙ КОЛЛЕДЖ</w:t>
      </w: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62"/>
        </w:rPr>
      </w:pPr>
      <w:r>
        <w:rPr>
          <w:b/>
          <w:sz w:val="62"/>
        </w:rPr>
        <w:t>РЕФЕРАТ</w:t>
      </w:r>
    </w:p>
    <w:p w:rsidR="00092AEE" w:rsidRDefault="00092A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на тему:</w:t>
      </w:r>
    </w:p>
    <w:p w:rsidR="00092AEE" w:rsidRDefault="00092A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Противоопухолевые лекарственные препараты</w:t>
      </w: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Выполнила: студентка 303 группы</w:t>
      </w:r>
    </w:p>
    <w:p w:rsidR="00092AEE" w:rsidRDefault="00092AE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Капусткина Светлана</w:t>
      </w:r>
    </w:p>
    <w:p w:rsidR="00092AEE" w:rsidRDefault="00092AEE">
      <w:pPr>
        <w:spacing w:line="360" w:lineRule="auto"/>
        <w:jc w:val="both"/>
        <w:rPr>
          <w:b/>
          <w:sz w:val="28"/>
        </w:rPr>
      </w:pPr>
    </w:p>
    <w:p w:rsidR="00092AEE" w:rsidRDefault="00092AE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Проверил: Сынков Е.Н.</w:t>
      </w:r>
    </w:p>
    <w:p w:rsidR="00092AEE" w:rsidRDefault="00092AEE">
      <w:pPr>
        <w:spacing w:line="360" w:lineRule="auto"/>
        <w:jc w:val="both"/>
        <w:rPr>
          <w:b/>
          <w:sz w:val="28"/>
        </w:rPr>
      </w:pPr>
    </w:p>
    <w:p w:rsidR="00092AEE" w:rsidRDefault="00092AEE">
      <w:pPr>
        <w:spacing w:line="360" w:lineRule="auto"/>
        <w:jc w:val="both"/>
        <w:rPr>
          <w:b/>
          <w:sz w:val="28"/>
        </w:rPr>
      </w:pPr>
    </w:p>
    <w:p w:rsidR="00092AEE" w:rsidRDefault="00092AEE">
      <w:pPr>
        <w:spacing w:line="360" w:lineRule="auto"/>
        <w:jc w:val="both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Нижний Новгород,</w:t>
      </w:r>
    </w:p>
    <w:p w:rsidR="00092AEE" w:rsidRDefault="00092A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2000</w:t>
      </w:r>
    </w:p>
    <w:p w:rsidR="00092AEE" w:rsidRDefault="00092AEE">
      <w:pPr>
        <w:pageBreakBefore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  <w:t>ПРОТИВООПУХОЛЕВЫЕ АНТИБИОТИКИ</w:t>
      </w:r>
    </w:p>
    <w:p w:rsidR="00092AEE" w:rsidRDefault="00092AEE">
      <w:pPr>
        <w:spacing w:line="360" w:lineRule="auto"/>
        <w:jc w:val="both"/>
        <w:rPr>
          <w:b/>
          <w:sz w:val="28"/>
        </w:rPr>
      </w:pPr>
    </w:p>
    <w:p w:rsidR="00092AEE" w:rsidRDefault="00092AEE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ab/>
        <w:t>Адриабластин (адриамицин) (Adriamycin)</w:t>
      </w:r>
    </w:p>
    <w:p w:rsidR="00092AEE" w:rsidRDefault="00092AEE">
      <w:pPr>
        <w:spacing w:line="360" w:lineRule="auto"/>
        <w:jc w:val="both"/>
        <w:rPr>
          <w:b/>
          <w:sz w:val="28"/>
        </w:rPr>
      </w:pPr>
    </w:p>
    <w:p w:rsidR="00092AEE" w:rsidRDefault="00092AEE">
      <w:pPr>
        <w:spacing w:line="360" w:lineRule="auto"/>
        <w:jc w:val="both"/>
        <w:rPr>
          <w:i/>
          <w:sz w:val="28"/>
        </w:rPr>
      </w:pPr>
      <w:r>
        <w:rPr>
          <w:b/>
          <w:sz w:val="28"/>
        </w:rPr>
        <w:tab/>
      </w: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Антибиотик из группы антрациклинов, обладает противоопухолевой активностью.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применение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Лимфосаркомы, лимфогранулематоз, острые лейкозы, рак молочной железы, легкого, злокачественные опухоли яичника, саркома мягких тканей и некоторые костные саркомы, нейробластома и опухоль Вильмса у детей, рак щитовидной железы и переходно-клеточный рак мочевого пузыря.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Применение препарата в комбинации с другими цитостатическими средствами увеличивает процент успешного лечения.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 и дозы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Вводят внутривенно. Содержимое флакона разводят в 5 мл дистиллированной воды или изотонического раствора NaCl.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Тошнота, рвота, стоматит, диарея, анорексия, анолеция, угнетение кроветворения, боль в области сердца, временное ухудшение данных ЭКГ, флебиты, дерматиты, аллергические реакции, кумулятивная кардиотоксичность.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Тяжелые заболевания сердца и печени, а также значительная лейко- и тромбоцитопения.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Блеомицетин (Bleomycetinum)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ab/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Антибиотик, обладающий противоопухолевой активностью.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Плоскоклеточный рак кожи, включая рак наружных половых органов, особенно у мужчин; рак пищевода и слизистой оболочки рта, лимфогранулематоз в начальной стадии, предраковые состояния.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 и дозы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Вводят по 0.015 г. в/в, в/м и п/к.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Тошнота, рвота, лекарственная пневмония, ломкость ногтей, выпадение волос, утолщение венозных стенок вокруг места инъекции, боль в области очага новообразования, головная боль, ухудшение мышления, частые позывы на мочеиспускание, сопровождающиеся болью.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Беременность.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Брунеомицин (Bruneomycinum)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Обладает отчетливой противоопухолевой активностью. Оказывает значительное ингибирующее действие на кроветворение.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Лимфогранулематоз, лимфосаркома, опухоль Вильмса и нейробластома.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 и дозы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Вводят внутривенно.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Возможны гипоплазия и аплазия кроветворения, понижение аппетита, тошнота, рвота, диарея, боль в желудке, стоматит, нейродермит, алопеция.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Терминальная стадия болезни, алейкемические и сублейкемические формы лейкоза, значительная тромбоцитопения, тяжелые нарушения функции почек.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Дактиномицин (Dactinomycinum) 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группа актиномицинов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Противоопухолевое средство.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Хорионепителиома матки, опухоль Вильмса, рабдомиосаркома, ретикулосаркома, саркома Юинга, лимфогранулематоз, тератобластома яичника, меланобластома.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Вводят внутривенно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Тошнота, рвота, повышение температуры, стоматит, боль в животе, кожная эритема, алопеция, лейкопения, тромбоцитопения, панцитопения.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Общее тяжелое состояние, лейкопения и тромбоцитопения, беременность, нарушение функции почек и печени.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Форма выпуска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0.05% р-р (в реополиглюкине) для инъекций в ампулах по 1 мл.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Карминомицин (Carminomycinum)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Антибиотик, продуцируемый лучистым грибом Actinomadura carminata.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Обладает высокой противоопухолевой и противолейкозной активностью. Угнетает кроветворение.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Саркома мягких тканей и костей, диссеминированные формы рака молочной железы, легких, лимфогранулематоз, злокачественные опухоли у детей (симпатобластома, нейробластома, рабдомиосаркома), хорионэпителиома матки, острые миелобластные и лимфобластные лейкозы, бластный криз хронического миелолейкоза.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Вводят в/в.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Тошнота, рвота, лейко- и тромбоцитопения, сердечно-сосудистые нарушения (боль в области сердца, тахикардия, изменение ЭКГ), при попадании карминомицина под кожу развивается некроз тканей в месте инъекции.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Общее тяжелое состояние больного, тяжелые нарушения функции сердечно-сосудистой системы, печени, почек, беременность, индивидуальная непереносимость; пониженное содержание лейкоцитов и тромбоцитов, острые лейкозы - лейкопения ниже 2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9</w:t>
      </w:r>
      <w:r>
        <w:rPr>
          <w:sz w:val="28"/>
        </w:rPr>
        <w:t>/л.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Оливомицин (Olivomycinum)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Обладает противоопухолевой активностью. Вызывает инфильтраты при введении п/к, в/м.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Опухоли яичника (семинома, эмбриональный рак, тератобластомы) в стадии генерализации, тонзиллярные опухоли (лимфоэпителиомы, ретикулосаркомы, рак из клеток переходного эпителия, цитобластомы), ретикулосаркомы с поражением периферических узлов, меланомы в стадии диссеминации.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Ежедневно или через день. Внутривенно медленно (в течение 2-3 минут) или капельно.</w:t>
      </w:r>
    </w:p>
    <w:p w:rsidR="00092AEE" w:rsidRDefault="00092AEE">
      <w:pPr>
        <w:pageBreakBefore/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Понижение или потеря аппетита, тошнота, рвота, повышение температуры, грибковые поражения слизистой оболочки полости рта.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Терминальная стадия болезни, резкое истощение, тяжелые заболевания сердечно-сосудистой системы, тромбоцитопения.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Рубомицина гидрохлорид (Rubomycini hydrochloridum)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Обладает антибактериальной активностью и оказывает сильное цитостатическое действие на пролиферирующие ткани, включая опухолевую. Угнетает кроветворение, вызывая гранулоцитопению и тромобоцитопению.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Хорионэпителиома матки, острый лейкоз, ретикулосаркома.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Внутривенно. Возможна комбинация препарата с другими цитостатическими средствами (циклофосфан, 6-меркаптопурин, метотрексат, винкристин) и лучевой терапией.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Угнетение кроветворения (лейкопения, реже тромбоцитопения), потеря аппетита, тошнота, иногда рвота, головная боль, грибковые поражения полости рта. Большие дозы (более 30 мг/кг) могут вызвать нарушение сердечной деятельности.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Терминальные стадии болезни, резкое истощение, органические поражения сердца, лейкопения и тромбоцитопения (исключение составляют больные лейкозом).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pageBreakBefore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АЛКАЛОИДЫ И ДРУГИЕ ВЕЩЕСТВА РАСТИТЕЛЬНОГО ПРОИСХОЖДЕНИЯ, ОКАЗЫВАЮЩИЕ ПРОТИВООПУХОЛЕВОЕ ВОЗДЕЙСТВИЕ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Бефунгин (Befunginum)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Полугустой экстракт, полученный из грибных наростов (березового гриба - чаги), образуемых на березах фитопатогенным паразитом Inonotus obliguus. К экстракту добавлены соли кобальта (1% хлорида или 1.5% кобальта сульфата).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Симптоматическое средство.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Злокачественные опухоли различной локализации, а также хронические гастриты и дискинезии желудочно-кишечного тракта с преобладанием атонии.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Внутрь: 2 ч. л. разводят в 150 мл подогретой кипяченой воды и принимают по 1 столовой ложке 3 раза в день за 30 минут до еды. Лечение проводят длительными курсами (3-5 мес.) с перерывами между ними 7-10 дней.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Диспиптические явления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Винкристин (Vincristinum)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Алкалоид из растения барвинок розовый (Vinca Rosca, L.)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Противоопухолевое средство.</w:t>
      </w:r>
    </w:p>
    <w:p w:rsidR="00092AEE" w:rsidRDefault="00092AEE">
      <w:pPr>
        <w:pageBreakBefore/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комплексной терапии острого лейкоза, лимфосаркома, саркома Юинга, нейробластома, опухоль Вильмса, лимфогранулематоз, меланома, рак молочной железы и другие опухоли.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В/в 1 раз в неделю в возрастающих дозах (от 0.05 до 0.15 мг/кг). При достижении ремиссии дозы уменьшают до 0.05-0.075 мг/кг в неделю.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Выпадение волос, запор, бессонница, парестезии, атаксия, мышечная слабость, похудание, повышение температуры тела, лейкопения, реже - полиурия, дизурия, язвенные стоматиты, тошнота, рвота, потеря аппетита.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Колхамин (Colchaminum)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Алкалоид, выделенный из луковиц безвременника великолепного (Colchicum speciosum Stev.) и безвременника осеннего (Colchicum autumnale L.).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Обладает антимитотической активностью (блокирует митоз на стадии метафазы) и при парентеральном введении оказывает ингибирующее влияние на рост опухолевой ткани и угнетает кроветворения; при непосредственном контакте с опухолевыми клетками (например, при раке кожи) препарат приводит к их гибели.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Эндофитная и экзофитная формы рака кожи I и II стадии, рак пищевода, рак желудка (переходящий на пищевод) в случаях, не подлежащих хирургическому лечению в комбинации с сарколизином.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раке кожи ежедневно наружно в виде 0.5% мази. Курс лечения 18-25 дней (при эндофитной форме 30-35 дней). При раке пищевода внутрь по 0.006-0.01 г в 2-3 приема через день в зависимости от переносимости препарата. На курс лечения применяют 0.05-0.11 г.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Гиперемия, болезненность и отечность окружающих тканей, тошнота, рвота, лейкопения, тромбоцитопения, понос, алопеция.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Лейкопения, тромбоцитопения, анемия.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Подофиллин (Podophyllinum)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Смесь природных соединений, получаемая из корневищ с корнями подофила щитовидного (Podophyllum peltatum). Содержит подофиллотоксин (не менее 40%), </w:t>
      </w:r>
      <w:r>
        <w:rPr>
          <w:sz w:val="28"/>
        </w:rPr>
        <w:sym w:font="Symbol" w:char="F061"/>
      </w:r>
      <w:r>
        <w:rPr>
          <w:sz w:val="28"/>
        </w:rPr>
        <w:t xml:space="preserve">- и </w:t>
      </w:r>
      <w:r>
        <w:rPr>
          <w:sz w:val="28"/>
        </w:rPr>
        <w:sym w:font="Symbol" w:char="F062"/>
      </w:r>
      <w:r>
        <w:rPr>
          <w:sz w:val="28"/>
        </w:rPr>
        <w:t>-пептатины.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Обладает цитотоксической активностью и блокирует митозы на стадии метафазы. Подавляет пролиферативные процессы в тканях и тормозит развитие папиллом.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Папилломатоз гортани у детей и взрослых, папилломы мочевого пузыря и небольшие, типичные папиллярные фиброэпителиопы, локализующиеся в             вых отделах мочевого пузыря. Применяют для профилактики рецидивов в сочетании с эндовезикальной и чрезпузырной электрокоагуляцией папиллом.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 внизу живота, жжение в области мочевого пузыря, расстройство мочеиспускания (учащение и боль). При лечении гортани тошнота, рвота, расстройство функций желудочно-кишечного тракта (понос и т.д.).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pageBreakBefore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Розевин (Rosevinum)</w:t>
      </w:r>
    </w:p>
    <w:p w:rsidR="00092AEE" w:rsidRDefault="00092AEE">
      <w:pPr>
        <w:spacing w:line="360" w:lineRule="auto"/>
        <w:ind w:firstLine="709"/>
        <w:jc w:val="both"/>
        <w:rPr>
          <w:b/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Алкалоид, полученный из растения барвинок розовый (Vinca rosea). Синоним: Vinblastin.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Фармакологическое действие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Цитостатин, обладает противоопухолевой активностью.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Показания к применению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Лимфогранулематоз, гематосаркомы, миеломная болезнь.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Способ применения и дозы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Вводят внутривенно 1 раз в неделю. Первоначальная доза 0.025 мг/кг, затем дозу повышают до 0.3 мг/кг. Лечение проводят под контролем числа лейкоцитов и тромбоцитов. Перед употреблением содержимое флакона (5 мг) растворяют в 5 мл NaCl (хлорид натрия). Курсовая лечебная доза - 100-120 мл.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Побочные действия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Угнетение гемопоэза, тошнота, рвота, диарея,       стезии рук и ног.</w:t>
      </w:r>
    </w:p>
    <w:p w:rsidR="00092AEE" w:rsidRDefault="00092AEE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Противопоказания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Гипоплазия кроветворения, острые желудочно-кишечные заболевания, язвенная болезнь желудка и 12-перстной кишки.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Чага</w:t>
      </w:r>
      <w:r>
        <w:rPr>
          <w:sz w:val="28"/>
        </w:rPr>
        <w:t xml:space="preserve"> - березовый гриб (Fingus Betulinus). Содержит 20% хромогенный полифенолкарбоновый комплекс, значительное количество марганца.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Применение</w:t>
      </w:r>
      <w:r>
        <w:rPr>
          <w:sz w:val="28"/>
        </w:rPr>
        <w:t xml:space="preserve"> - симптоматическое средство при хронических гастритах, злокачественных новообразованиях.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Измельченный гриб заливают кипяченой водой на 48 часов, затем жидкость сливают, принимают по 1 стакану 1-3 раза.</w:t>
      </w:r>
    </w:p>
    <w:p w:rsidR="00092AEE" w:rsidRDefault="00092AEE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Противопоказания - </w:t>
      </w:r>
      <w:r>
        <w:rPr>
          <w:sz w:val="28"/>
        </w:rPr>
        <w:t>применение пенициллина, внутривенное введение глюкозы.</w:t>
      </w:r>
    </w:p>
    <w:p w:rsidR="00092AEE" w:rsidRDefault="00092AEE">
      <w:pPr>
        <w:spacing w:line="360" w:lineRule="auto"/>
        <w:jc w:val="center"/>
        <w:rPr>
          <w:b/>
          <w:sz w:val="28"/>
        </w:rPr>
      </w:pPr>
    </w:p>
    <w:p w:rsidR="00092AEE" w:rsidRDefault="00092AEE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sectPr w:rsidR="00092AEE">
      <w:footerReference w:type="even" r:id="rId6"/>
      <w:footerReference w:type="default" r:id="rId7"/>
      <w:pgSz w:w="11906" w:h="16838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EE" w:rsidRDefault="00092AEE">
      <w:r>
        <w:separator/>
      </w:r>
    </w:p>
  </w:endnote>
  <w:endnote w:type="continuationSeparator" w:id="0">
    <w:p w:rsidR="00092AEE" w:rsidRDefault="0009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AEE" w:rsidRDefault="00092AEE">
    <w:pPr>
      <w:pStyle w:val="a3"/>
      <w:framePr w:wrap="around" w:vAnchor="text" w:hAnchor="margin" w:xAlign="right" w:y="1"/>
      <w:rPr>
        <w:rStyle w:val="a4"/>
      </w:rPr>
    </w:pPr>
  </w:p>
  <w:p w:rsidR="00092AEE" w:rsidRDefault="00092A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AEE" w:rsidRDefault="00092AEE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7</w:t>
    </w:r>
  </w:p>
  <w:p w:rsidR="00092AEE" w:rsidRDefault="00092A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EE" w:rsidRDefault="00092AEE">
      <w:r>
        <w:separator/>
      </w:r>
    </w:p>
  </w:footnote>
  <w:footnote w:type="continuationSeparator" w:id="0">
    <w:p w:rsidR="00092AEE" w:rsidRDefault="0009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804"/>
    <w:rsid w:val="00092AEE"/>
    <w:rsid w:val="00404804"/>
    <w:rsid w:val="006C0AE9"/>
    <w:rsid w:val="00E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1F1C-647D-4B7E-BE0C-26406045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МЕДИЦИНСКИЙ БАЗОВЫЙ КОЛЛЕДЖ</vt:lpstr>
    </vt:vector>
  </TitlesOfParts>
  <Company>NM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МЕДИЦИНСКИЙ БАЗОВЫЙ КОЛЛЕДЖ</dc:title>
  <dc:subject/>
  <dc:creator>COMPAQ Customer</dc:creator>
  <cp:keywords/>
  <cp:lastModifiedBy>admin</cp:lastModifiedBy>
  <cp:revision>2</cp:revision>
  <dcterms:created xsi:type="dcterms:W3CDTF">2014-02-13T14:10:00Z</dcterms:created>
  <dcterms:modified xsi:type="dcterms:W3CDTF">2014-02-13T14:10:00Z</dcterms:modified>
</cp:coreProperties>
</file>