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B8" w:rsidRDefault="009910B8">
      <w:pPr>
        <w:jc w:val="center"/>
        <w:rPr>
          <w:sz w:val="44"/>
          <w:szCs w:val="44"/>
        </w:rPr>
      </w:pPr>
    </w:p>
    <w:p w:rsidR="009910B8" w:rsidRDefault="009910B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ЛАБОРАТОРНАЯ РАБОТА №3</w:t>
      </w:r>
    </w:p>
    <w:p w:rsidR="009910B8" w:rsidRDefault="009910B8">
      <w:pPr>
        <w:jc w:val="right"/>
        <w:rPr>
          <w:sz w:val="44"/>
          <w:szCs w:val="44"/>
        </w:rPr>
      </w:pPr>
    </w:p>
    <w:p w:rsidR="009910B8" w:rsidRDefault="009910B8">
      <w:pPr>
        <w:pStyle w:val="FR1"/>
        <w:spacing w:before="0"/>
        <w:jc w:val="center"/>
        <w:rPr>
          <w:rFonts w:ascii="Arial" w:hAnsi="Arial" w:cs="Arial"/>
          <w:sz w:val="24"/>
          <w:szCs w:val="24"/>
        </w:rPr>
      </w:pPr>
    </w:p>
    <w:p w:rsidR="009910B8" w:rsidRDefault="009910B8">
      <w:pPr>
        <w:pStyle w:val="FR1"/>
        <w:spacing w:befor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Сравнение характеристик стандартов NMT-450 и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NMT</w:t>
      </w:r>
      <w:r w:rsidRPr="009910B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9</w:t>
      </w:r>
      <w:r w:rsidRPr="009910B8">
        <w:rPr>
          <w:rFonts w:ascii="Arial" w:hAnsi="Arial" w:cs="Arial"/>
          <w:sz w:val="24"/>
          <w:szCs w:val="24"/>
        </w:rPr>
        <w:t>00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около </w:t>
      </w:r>
      <w:r w:rsidRPr="009910B8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стран приняли стандарты ММТ-450 и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NMT</w:t>
      </w:r>
      <w:r w:rsidRPr="009910B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900. Стандарт </w:t>
      </w:r>
      <w:r>
        <w:rPr>
          <w:rFonts w:ascii="Arial" w:hAnsi="Arial" w:cs="Arial"/>
          <w:sz w:val="24"/>
          <w:szCs w:val="24"/>
          <w:lang w:val="en-US"/>
        </w:rPr>
        <w:t>NMT</w:t>
      </w:r>
      <w:r w:rsidRPr="009910B8">
        <w:rPr>
          <w:rFonts w:ascii="Arial" w:hAnsi="Arial" w:cs="Arial"/>
          <w:sz w:val="24"/>
          <w:szCs w:val="24"/>
        </w:rPr>
        <w:t>-45</w:t>
      </w:r>
      <w:r>
        <w:rPr>
          <w:rFonts w:ascii="Arial" w:hAnsi="Arial" w:cs="Arial"/>
          <w:sz w:val="24"/>
          <w:szCs w:val="24"/>
        </w:rPr>
        <w:t>0 принят в Росеии в качество-федерального стандарта.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Принципы построения сотовых систем радиосвязи стандартов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NMT</w:t>
      </w:r>
      <w:r w:rsidRPr="009910B8">
        <w:rPr>
          <w:rFonts w:ascii="Arial" w:hAnsi="Arial" w:cs="Arial"/>
          <w:sz w:val="24"/>
          <w:szCs w:val="24"/>
        </w:rPr>
        <w:t>-450</w:t>
      </w:r>
      <w:r>
        <w:rPr>
          <w:rFonts w:ascii="Arial" w:hAnsi="Arial" w:cs="Arial"/>
          <w:sz w:val="24"/>
          <w:szCs w:val="24"/>
        </w:rPr>
        <w:t xml:space="preserve"> и NMT-900 практиче</w:t>
      </w:r>
      <w:r>
        <w:rPr>
          <w:rFonts w:ascii="Arial" w:hAnsi="Arial" w:cs="Arial"/>
          <w:sz w:val="24"/>
          <w:szCs w:val="24"/>
        </w:rPr>
        <w:softHyphen/>
        <w:t>ски совпадают. Обе системы сотовой связи базируются на спецификации стандарта NMT-450. Ос</w:t>
      </w:r>
      <w:r>
        <w:rPr>
          <w:rFonts w:ascii="Arial" w:hAnsi="Arial" w:cs="Arial"/>
          <w:sz w:val="24"/>
          <w:szCs w:val="24"/>
        </w:rPr>
        <w:softHyphen/>
        <w:t>новные отличия более совершенного стандарта NMT-900, в основном, были связаны с введением в состав абонентского оборудования малогабаритной ручной станции, совершенствованием управ</w:t>
      </w:r>
      <w:r>
        <w:rPr>
          <w:rFonts w:ascii="Arial" w:hAnsi="Arial" w:cs="Arial"/>
          <w:sz w:val="24"/>
          <w:szCs w:val="24"/>
        </w:rPr>
        <w:softHyphen/>
        <w:t>ления и развитием услуг связи [4.1; 4.2]. Малогабаритные ручные станции разработаны в настоящее время и для стандарта NMT-450.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Команда о начале измерений передается на базовые станции немедленно, как только начи</w:t>
      </w:r>
      <w:r>
        <w:rPr>
          <w:rFonts w:ascii="Arial" w:hAnsi="Arial" w:cs="Arial"/>
          <w:sz w:val="24"/>
          <w:szCs w:val="24"/>
        </w:rPr>
        <w:softHyphen/>
        <w:t>нает идти вызов, для того, чтобы определить, подходит ли используемая базовая станция.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измерений в начале каждого разговора используется также для того, чтобы опре</w:t>
      </w:r>
      <w:r>
        <w:rPr>
          <w:rFonts w:ascii="Arial" w:hAnsi="Arial" w:cs="Arial"/>
          <w:sz w:val="24"/>
          <w:szCs w:val="24"/>
        </w:rPr>
        <w:softHyphen/>
        <w:t>делить, не превышает ли уровень принимаемого от подвижной станции сигнала заданный макси</w:t>
      </w:r>
      <w:r>
        <w:rPr>
          <w:rFonts w:ascii="Arial" w:hAnsi="Arial" w:cs="Arial"/>
          <w:sz w:val="24"/>
          <w:szCs w:val="24"/>
        </w:rPr>
        <w:softHyphen/>
        <w:t>мальный уровень и, если превышает, то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MSC</w:t>
      </w:r>
      <w:r>
        <w:rPr>
          <w:rFonts w:ascii="Arial" w:hAnsi="Arial" w:cs="Arial"/>
          <w:sz w:val="24"/>
          <w:szCs w:val="24"/>
        </w:rPr>
        <w:t xml:space="preserve"> дает подвижной станции команду уменьшить уровень излучаемой мощности.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Диаграммы, иллюстрирующие протоколы установления входящего вызова и обмена сообще</w:t>
      </w:r>
      <w:r>
        <w:rPr>
          <w:rFonts w:ascii="Arial" w:hAnsi="Arial" w:cs="Arial"/>
          <w:sz w:val="24"/>
          <w:szCs w:val="24"/>
        </w:rPr>
        <w:softHyphen/>
        <w:t>ниями в режиме "эстафетной передачи</w:t>
      </w:r>
      <w:r w:rsidRPr="009910B8">
        <w:rPr>
          <w:rFonts w:ascii="Arial" w:hAnsi="Arial" w:cs="Arial"/>
          <w:sz w:val="24"/>
          <w:szCs w:val="24"/>
        </w:rPr>
        <w:t>’’</w:t>
      </w:r>
      <w:r>
        <w:rPr>
          <w:rFonts w:ascii="Arial" w:hAnsi="Arial" w:cs="Arial"/>
          <w:sz w:val="24"/>
          <w:szCs w:val="24"/>
        </w:rPr>
        <w:t xml:space="preserve">, приведены на рис. </w:t>
      </w:r>
      <w:r w:rsidRPr="009910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 </w:t>
      </w:r>
      <w:r w:rsidRPr="009910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Kpoмe того, в NMT-900 добавляется новая структура кадра, официально определяемая доку</w:t>
      </w:r>
      <w:r>
        <w:rPr>
          <w:rFonts w:ascii="Arial" w:hAnsi="Arial" w:cs="Arial"/>
          <w:sz w:val="24"/>
          <w:szCs w:val="24"/>
        </w:rPr>
        <w:softHyphen/>
        <w:t>ментом 4.3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doc</w:t>
      </w:r>
      <w:r w:rsidRPr="009910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</w:rPr>
        <w:t xml:space="preserve"> спецификации. В кадр включается дополнительная информация, префиксы и ли</w:t>
      </w:r>
      <w:r>
        <w:rPr>
          <w:rFonts w:ascii="Arial" w:hAnsi="Arial" w:cs="Arial"/>
          <w:sz w:val="24"/>
          <w:szCs w:val="24"/>
        </w:rPr>
        <w:softHyphen/>
        <w:t xml:space="preserve">нейные сигналы. Изменена та часть спецификации, которая относится к взаимодействиям MSC и </w:t>
      </w:r>
      <w:r>
        <w:rPr>
          <w:rFonts w:ascii="Arial" w:hAnsi="Arial" w:cs="Arial"/>
          <w:sz w:val="24"/>
          <w:szCs w:val="24"/>
          <w:lang w:val="en-US"/>
        </w:rPr>
        <w:t>BTS</w:t>
      </w:r>
      <w:r>
        <w:rPr>
          <w:rFonts w:ascii="Arial" w:hAnsi="Arial" w:cs="Arial"/>
          <w:sz w:val="24"/>
          <w:szCs w:val="24"/>
        </w:rPr>
        <w:t xml:space="preserve"> (например, самотестирование, тревога). Эти изменения отражаются в пунктах спецификации 4.3.3.7 и 4.3.3.8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doc</w:t>
      </w:r>
      <w:r w:rsidRPr="009910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[4.1, 4.2].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рис. 3. приведены частотные планы стандартов NMT-450 и NMT-900 </w:t>
      </w:r>
      <w:r w:rsidRPr="009910B8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4.3, 4.4]. В табли</w:t>
      </w:r>
      <w:r>
        <w:rPr>
          <w:rFonts w:ascii="Arial" w:hAnsi="Arial" w:cs="Arial"/>
          <w:sz w:val="24"/>
          <w:szCs w:val="24"/>
        </w:rPr>
        <w:softHyphen/>
        <w:t>це 4.1 представлены основные характеристики стандартов NMT-450 и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NMT</w:t>
      </w:r>
      <w:r w:rsidRPr="009910B8">
        <w:rPr>
          <w:rFonts w:ascii="Arial" w:hAnsi="Arial" w:cs="Arial"/>
          <w:sz w:val="24"/>
          <w:szCs w:val="24"/>
        </w:rPr>
        <w:t>-900</w:t>
      </w:r>
      <w:r>
        <w:rPr>
          <w:rFonts w:ascii="Arial" w:hAnsi="Arial" w:cs="Arial"/>
          <w:sz w:val="24"/>
          <w:szCs w:val="24"/>
        </w:rPr>
        <w:t xml:space="preserve"> [4.4</w:t>
      </w:r>
      <w:r w:rsidRPr="009910B8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:rsidR="009910B8" w:rsidRDefault="009910B8">
      <w:pPr>
        <w:pStyle w:val="FR2"/>
        <w:spacing w:before="0"/>
        <w:ind w:firstLine="851"/>
        <w:jc w:val="center"/>
        <w:rPr>
          <w:i w:val="0"/>
          <w:iCs w:val="0"/>
          <w:sz w:val="24"/>
          <w:szCs w:val="24"/>
          <w:lang w:val="ru-RU"/>
        </w:rPr>
      </w:pPr>
      <w:r>
        <w:rPr>
          <w:i w:val="0"/>
          <w:iCs w:val="0"/>
          <w:sz w:val="24"/>
          <w:szCs w:val="24"/>
          <w:lang w:val="ru-RU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0"/>
        <w:gridCol w:w="4340"/>
        <w:gridCol w:w="2120"/>
        <w:gridCol w:w="2579"/>
      </w:tblGrid>
      <w:tr w:rsidR="009910B8">
        <w:tc>
          <w:tcPr>
            <w:tcW w:w="640" w:type="dxa"/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параметра и характеристики</w:t>
            </w:r>
          </w:p>
        </w:tc>
        <w:tc>
          <w:tcPr>
            <w:tcW w:w="212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ММТ-450</w:t>
            </w:r>
          </w:p>
        </w:tc>
        <w:tc>
          <w:tcPr>
            <w:tcW w:w="2579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NMT-900</w:t>
            </w:r>
          </w:p>
        </w:tc>
      </w:tr>
      <w:tr w:rsidR="009910B8">
        <w:tc>
          <w:tcPr>
            <w:tcW w:w="640" w:type="dxa"/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Полоса частот:</w:t>
            </w:r>
          </w:p>
        </w:tc>
        <w:tc>
          <w:tcPr>
            <w:tcW w:w="212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420-490 МГц</w:t>
            </w:r>
          </w:p>
        </w:tc>
        <w:tc>
          <w:tcPr>
            <w:tcW w:w="2579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  <w:r>
              <w:rPr>
                <w:rFonts w:ascii="Arial" w:hAnsi="Arial" w:cs="Arial"/>
                <w:sz w:val="24"/>
                <w:szCs w:val="24"/>
              </w:rPr>
              <w:t>-960 МГц</w:t>
            </w:r>
          </w:p>
        </w:tc>
      </w:tr>
      <w:tr w:rsidR="009910B8">
        <w:tc>
          <w:tcPr>
            <w:tcW w:w="640" w:type="dxa"/>
          </w:tcPr>
          <w:p w:rsidR="009910B8" w:rsidRDefault="009910B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для передачи подвижной станцией</w:t>
            </w:r>
          </w:p>
        </w:tc>
        <w:tc>
          <w:tcPr>
            <w:tcW w:w="212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453-457,5 МГц</w:t>
            </w:r>
          </w:p>
        </w:tc>
        <w:tc>
          <w:tcPr>
            <w:tcW w:w="2579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890-915 МГц</w:t>
            </w:r>
          </w:p>
        </w:tc>
      </w:tr>
      <w:tr w:rsidR="009910B8">
        <w:tc>
          <w:tcPr>
            <w:tcW w:w="640" w:type="dxa"/>
            <w:tcBorders>
              <w:bottom w:val="nil"/>
            </w:tcBorders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для приема подвижной станцией</w:t>
            </w:r>
          </w:p>
        </w:tc>
        <w:tc>
          <w:tcPr>
            <w:tcW w:w="2120" w:type="dxa"/>
            <w:tcBorders>
              <w:bottom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463-467,5 МГц</w:t>
            </w:r>
          </w:p>
        </w:tc>
        <w:tc>
          <w:tcPr>
            <w:tcW w:w="2579" w:type="dxa"/>
            <w:tcBorders>
              <w:bottom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935-960 МГц</w:t>
            </w:r>
          </w:p>
        </w:tc>
      </w:tr>
      <w:tr w:rsidR="009910B8">
        <w:tc>
          <w:tcPr>
            <w:tcW w:w="640" w:type="dxa"/>
            <w:tcBorders>
              <w:bottom w:val="nil"/>
            </w:tcBorders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bottom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Частотный разнос каналов</w:t>
            </w:r>
          </w:p>
        </w:tc>
        <w:tc>
          <w:tcPr>
            <w:tcW w:w="2120" w:type="dxa"/>
            <w:tcBorders>
              <w:bottom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(20) кГц</w:t>
            </w:r>
          </w:p>
        </w:tc>
        <w:tc>
          <w:tcPr>
            <w:tcW w:w="2579" w:type="dxa"/>
            <w:tcBorders>
              <w:bottom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кГц,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;5</w:t>
            </w:r>
          </w:p>
        </w:tc>
      </w:tr>
      <w:tr w:rsidR="009910B8">
        <w:tc>
          <w:tcPr>
            <w:tcW w:w="640" w:type="dxa"/>
            <w:tcBorders>
              <w:top w:val="nil"/>
            </w:tcBorders>
          </w:tcPr>
          <w:p w:rsidR="009910B8" w:rsidRDefault="009910B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перемежением)</w:t>
            </w:r>
          </w:p>
        </w:tc>
      </w:tr>
      <w:tr w:rsidR="009910B8">
        <w:tc>
          <w:tcPr>
            <w:tcW w:w="640" w:type="dxa"/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4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Дуплексный разнос каналов приема и передачи</w:t>
            </w:r>
          </w:p>
        </w:tc>
        <w:tc>
          <w:tcPr>
            <w:tcW w:w="212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МГц</w:t>
            </w:r>
          </w:p>
        </w:tc>
        <w:tc>
          <w:tcPr>
            <w:tcW w:w="2579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МГц</w:t>
            </w:r>
          </w:p>
        </w:tc>
      </w:tr>
      <w:tr w:rsidR="009910B8">
        <w:tc>
          <w:tcPr>
            <w:tcW w:w="640" w:type="dxa"/>
            <w:tcBorders>
              <w:bottom w:val="nil"/>
            </w:tcBorders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bottom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каналов</w:t>
            </w:r>
          </w:p>
        </w:tc>
        <w:tc>
          <w:tcPr>
            <w:tcW w:w="2120" w:type="dxa"/>
            <w:tcBorders>
              <w:bottom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(225)</w:t>
            </w:r>
          </w:p>
        </w:tc>
        <w:tc>
          <w:tcPr>
            <w:tcW w:w="2579" w:type="dxa"/>
            <w:tcBorders>
              <w:bottom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 (1999 - с</w:t>
            </w:r>
          </w:p>
        </w:tc>
      </w:tr>
      <w:tr w:rsidR="009910B8">
        <w:tc>
          <w:tcPr>
            <w:tcW w:w="640" w:type="dxa"/>
            <w:tcBorders>
              <w:top w:val="nil"/>
            </w:tcBorders>
          </w:tcPr>
          <w:p w:rsidR="009910B8" w:rsidRDefault="009910B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перемежением)</w:t>
            </w:r>
          </w:p>
        </w:tc>
      </w:tr>
      <w:tr w:rsidR="009910B8">
        <w:tc>
          <w:tcPr>
            <w:tcW w:w="640" w:type="dxa"/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4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Радиус соты</w:t>
            </w:r>
          </w:p>
        </w:tc>
        <w:tc>
          <w:tcPr>
            <w:tcW w:w="212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15-40 км</w:t>
            </w:r>
          </w:p>
        </w:tc>
        <w:tc>
          <w:tcPr>
            <w:tcW w:w="2579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2-20 км</w:t>
            </w:r>
          </w:p>
        </w:tc>
      </w:tr>
      <w:tr w:rsidR="009910B8">
        <w:tc>
          <w:tcPr>
            <w:tcW w:w="640" w:type="dxa"/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4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Мощность передатчика базовой станции</w:t>
            </w:r>
          </w:p>
        </w:tc>
        <w:tc>
          <w:tcPr>
            <w:tcW w:w="212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max 50 B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2579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max 25 B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</w:tr>
      <w:tr w:rsidR="009910B8">
        <w:tc>
          <w:tcPr>
            <w:tcW w:w="640" w:type="dxa"/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4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Мощность передатчика подвижной станции</w:t>
            </w:r>
          </w:p>
        </w:tc>
        <w:tc>
          <w:tcPr>
            <w:tcW w:w="212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Вт</w:t>
            </w:r>
          </w:p>
        </w:tc>
        <w:tc>
          <w:tcPr>
            <w:tcW w:w="2579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Вт</w:t>
            </w:r>
          </w:p>
        </w:tc>
      </w:tr>
      <w:tr w:rsidR="009910B8">
        <w:tc>
          <w:tcPr>
            <w:tcW w:w="640" w:type="dxa"/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1,5 Вт</w:t>
            </w:r>
          </w:p>
        </w:tc>
        <w:tc>
          <w:tcPr>
            <w:tcW w:w="2579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Вт</w:t>
            </w:r>
          </w:p>
        </w:tc>
      </w:tr>
      <w:tr w:rsidR="009910B8">
        <w:tc>
          <w:tcPr>
            <w:tcW w:w="640" w:type="dxa"/>
          </w:tcPr>
          <w:p w:rsidR="009910B8" w:rsidRDefault="009910B8">
            <w:pPr>
              <w:widowControl w:val="0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0.15 Вт</w:t>
            </w:r>
          </w:p>
        </w:tc>
        <w:tc>
          <w:tcPr>
            <w:tcW w:w="2579" w:type="dxa"/>
          </w:tcPr>
          <w:p w:rsidR="009910B8" w:rsidRDefault="009910B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 Вт</w:t>
            </w:r>
          </w:p>
        </w:tc>
      </w:tr>
    </w:tbl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стандарт NMT-450 доработан и его характеристики доведены до уровня стандарта NMT-900. Новая версия получила обозначение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NMT</w:t>
      </w:r>
      <w:r w:rsidRPr="009910B8">
        <w:rPr>
          <w:rFonts w:ascii="Arial" w:hAnsi="Arial" w:cs="Arial"/>
          <w:sz w:val="24"/>
          <w:szCs w:val="24"/>
        </w:rPr>
        <w:t>-450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9910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Основные усовершенствования включают в себя увеличенную производительность, качественную работу ручных телефонов и за</w:t>
      </w:r>
      <w:r>
        <w:rPr>
          <w:rFonts w:ascii="Arial" w:hAnsi="Arial" w:cs="Arial"/>
          <w:sz w:val="24"/>
          <w:szCs w:val="24"/>
        </w:rPr>
        <w:softHyphen/>
        <w:t>щиту доступа к сети связи с помощью системы идентификации абонента</w:t>
      </w:r>
      <w:r w:rsidRPr="009910B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Subscriber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Identification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Security</w:t>
      </w:r>
      <w:r w:rsidRPr="009910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SIS</w:t>
      </w:r>
      <w:r w:rsidRPr="009910B8">
        <w:rPr>
          <w:rFonts w:ascii="Arial" w:hAnsi="Arial" w:cs="Arial"/>
          <w:sz w:val="24"/>
          <w:szCs w:val="24"/>
        </w:rPr>
        <w:t>).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Идентификация абонента (абонентской станции) осуществляется по оперативному ключу </w:t>
      </w:r>
      <w:r w:rsidRPr="009910B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SAK</w:t>
      </w:r>
      <w:r w:rsidRPr="009910B8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записанномув подвижную станцию. Этот же ключ содержится в регистре идентификации, установленном в центре коммутации. Процедура идентификации осуществляется при каждом но</w:t>
      </w:r>
      <w:r>
        <w:rPr>
          <w:rFonts w:ascii="Arial" w:hAnsi="Arial" w:cs="Arial"/>
          <w:sz w:val="24"/>
          <w:szCs w:val="24"/>
        </w:rPr>
        <w:softHyphen/>
        <w:t>вом звонке от подвижной станции [4.4].</w:t>
      </w:r>
    </w:p>
    <w:p w:rsidR="009910B8" w:rsidRDefault="00DE03A6">
      <w:pPr>
        <w:framePr w:hSpace="10081" w:vSpace="40" w:wrap="notBeside" w:vAnchor="text" w:hAnchor="page" w:x="2880" w:y="543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238.5pt">
            <v:imagedata r:id="rId6" o:title=""/>
          </v:shape>
        </w:pict>
      </w:r>
    </w:p>
    <w:p w:rsidR="009910B8" w:rsidRDefault="009910B8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9910B8" w:rsidRDefault="009910B8">
      <w:pPr>
        <w:framePr w:w="1230" w:h="720" w:hSpace="181" w:wrap="notBeside" w:vAnchor="text" w:hAnchor="page" w:x="5908" w:y="119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 2.</w:t>
      </w:r>
    </w:p>
    <w:p w:rsidR="009910B8" w:rsidRDefault="009910B8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 1.</w:t>
      </w:r>
    </w:p>
    <w:p w:rsidR="009910B8" w:rsidRDefault="00DE03A6">
      <w:pPr>
        <w:framePr w:hSpace="57" w:vSpace="40" w:wrap="notBeside" w:vAnchor="text" w:hAnchor="page" w:x="562" w:y="687"/>
        <w:widowControl w:val="0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465pt;height:277.5pt">
            <v:imagedata r:id="rId7" o:title=""/>
          </v:shape>
        </w:pict>
      </w:r>
    </w:p>
    <w:p w:rsidR="009910B8" w:rsidRDefault="00DE03A6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7" type="#_x0000_t75" style="width:329.25pt;height:333.75pt">
            <v:imagedata r:id="rId8" o:title=""/>
          </v:shape>
        </w:pict>
      </w:r>
    </w:p>
    <w:p w:rsidR="009910B8" w:rsidRDefault="009910B8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 3.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Системы сотовой подвижной связи стандартов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NMT</w:t>
      </w:r>
      <w:r w:rsidRPr="009910B8">
        <w:rPr>
          <w:rFonts w:ascii="Arial" w:hAnsi="Arial" w:cs="Arial"/>
          <w:sz w:val="24"/>
          <w:szCs w:val="24"/>
        </w:rPr>
        <w:t>-450!</w:t>
      </w:r>
      <w:r>
        <w:rPr>
          <w:rFonts w:ascii="Arial" w:hAnsi="Arial" w:cs="Arial"/>
          <w:sz w:val="24"/>
          <w:szCs w:val="24"/>
        </w:rPr>
        <w:t xml:space="preserve"> и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NMT</w:t>
      </w:r>
      <w:r w:rsidRPr="009910B8">
        <w:rPr>
          <w:rFonts w:ascii="Arial" w:hAnsi="Arial" w:cs="Arial"/>
          <w:sz w:val="24"/>
          <w:szCs w:val="24"/>
        </w:rPr>
        <w:t>-900</w:t>
      </w:r>
      <w:r>
        <w:rPr>
          <w:rFonts w:ascii="Arial" w:hAnsi="Arial" w:cs="Arial"/>
          <w:sz w:val="24"/>
          <w:szCs w:val="24"/>
        </w:rPr>
        <w:t xml:space="preserve"> предоставляют абонен</w:t>
      </w:r>
      <w:r>
        <w:rPr>
          <w:rFonts w:ascii="Arial" w:hAnsi="Arial" w:cs="Arial"/>
          <w:sz w:val="24"/>
          <w:szCs w:val="24"/>
        </w:rPr>
        <w:softHyphen/>
        <w:t>там широкий набор услуг. Кроме передачи речевых сообщений на местном, междугородном м ме</w:t>
      </w:r>
      <w:r>
        <w:rPr>
          <w:rFonts w:ascii="Arial" w:hAnsi="Arial" w:cs="Arial"/>
          <w:sz w:val="24"/>
          <w:szCs w:val="24"/>
        </w:rPr>
        <w:softHyphen/>
        <w:t>ждународном уровнях, сети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NMT</w:t>
      </w:r>
      <w:r>
        <w:rPr>
          <w:rFonts w:ascii="Arial" w:hAnsi="Arial" w:cs="Arial"/>
          <w:sz w:val="24"/>
          <w:szCs w:val="24"/>
        </w:rPr>
        <w:t xml:space="preserve"> позволяют отправить телефаксы и иметь доступ к различным ба</w:t>
      </w:r>
      <w:r>
        <w:rPr>
          <w:rFonts w:ascii="Arial" w:hAnsi="Arial" w:cs="Arial"/>
          <w:sz w:val="24"/>
          <w:szCs w:val="24"/>
        </w:rPr>
        <w:softHyphen/>
        <w:t>зам данных, при этом скорость передачи данных не должна превышать 4,8 кбит/с.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Абонентам предоставляются следующие услуги: переадресация вызова на другой номер, ог</w:t>
      </w:r>
      <w:r>
        <w:rPr>
          <w:rFonts w:ascii="Arial" w:hAnsi="Arial" w:cs="Arial"/>
          <w:sz w:val="24"/>
          <w:szCs w:val="24"/>
        </w:rPr>
        <w:softHyphen/>
        <w:t>раничение вызова, то есть продолжительности разговоров, конференц-связь трех абонентов, организация пользовательских групп с сокращенным набором номера и другие услуги.</w:t>
      </w:r>
    </w:p>
    <w:p w:rsidR="009910B8" w:rsidRDefault="009910B8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базе стандартов NMT разработаны системы беспроводной связи для стационарных або</w:t>
      </w:r>
      <w:r>
        <w:rPr>
          <w:rFonts w:ascii="Arial" w:hAnsi="Arial" w:cs="Arial"/>
          <w:sz w:val="24"/>
          <w:szCs w:val="24"/>
        </w:rPr>
        <w:softHyphen/>
        <w:t>нентов</w:t>
      </w:r>
      <w:r w:rsidRPr="009910B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Will</w:t>
      </w:r>
      <w:r w:rsidRPr="009910B8">
        <w:rPr>
          <w:rFonts w:ascii="Arial" w:hAnsi="Arial" w:cs="Arial"/>
          <w:sz w:val="24"/>
          <w:szCs w:val="24"/>
        </w:rPr>
        <w:t>) [4.5].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Все абонентские устройства, включая телефаксы и модемы передачи данных, можно включить в систему этой радиотелефонной связи</w:t>
      </w:r>
      <w:r w:rsidRPr="00991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качестве интерфейса пользователя. С точки зрения абонента этот вариант связи не отличается от проводной телефонной связи.</w:t>
      </w:r>
      <w:bookmarkStart w:id="0" w:name="_GoBack"/>
      <w:bookmarkEnd w:id="0"/>
    </w:p>
    <w:sectPr w:rsidR="009910B8">
      <w:footerReference w:type="default" r:id="rId9"/>
      <w:type w:val="continuous"/>
      <w:pgSz w:w="11907" w:h="16840" w:code="9"/>
      <w:pgMar w:top="1134" w:right="851" w:bottom="1134" w:left="1418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37" w:rsidRDefault="00284E37">
      <w:r>
        <w:separator/>
      </w:r>
    </w:p>
  </w:endnote>
  <w:endnote w:type="continuationSeparator" w:id="0">
    <w:p w:rsidR="00284E37" w:rsidRDefault="0028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0B8" w:rsidRDefault="00A7357A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9910B8" w:rsidRDefault="009910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37" w:rsidRDefault="00284E37">
      <w:r>
        <w:separator/>
      </w:r>
    </w:p>
  </w:footnote>
  <w:footnote w:type="continuationSeparator" w:id="0">
    <w:p w:rsidR="00284E37" w:rsidRDefault="00284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D66"/>
    <w:rsid w:val="001E1334"/>
    <w:rsid w:val="00284E37"/>
    <w:rsid w:val="00757D66"/>
    <w:rsid w:val="009910B8"/>
    <w:rsid w:val="00A7357A"/>
    <w:rsid w:val="00D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D8CF59A-86B0-4033-ADFA-4B58030E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before="200"/>
    </w:pPr>
    <w:rPr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100"/>
      <w:jc w:val="right"/>
    </w:pPr>
    <w:rPr>
      <w:rFonts w:ascii="Arial" w:hAnsi="Arial" w:cs="Arial"/>
      <w:i/>
      <w:iCs/>
      <w:lang w:val="en-US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Сравнение характеристик стандартов NMT-450 и NMT-900</vt:lpstr>
    </vt:vector>
  </TitlesOfParts>
  <Company>I&amp;Com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характеристик стандартов NMT-450 и NMT-900</dc:title>
  <dc:subject/>
  <dc:creator>I</dc:creator>
  <cp:keywords/>
  <dc:description/>
  <cp:lastModifiedBy>admin</cp:lastModifiedBy>
  <cp:revision>2</cp:revision>
  <dcterms:created xsi:type="dcterms:W3CDTF">2014-02-17T10:29:00Z</dcterms:created>
  <dcterms:modified xsi:type="dcterms:W3CDTF">2014-02-17T10:29:00Z</dcterms:modified>
</cp:coreProperties>
</file>