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82" w:rsidRPr="00736572" w:rsidRDefault="00B25682" w:rsidP="00736572">
      <w:pPr>
        <w:pStyle w:val="aff3"/>
      </w:pPr>
      <w:r w:rsidRPr="00736572">
        <w:t>Министерство образования Российской Федерации</w:t>
      </w:r>
    </w:p>
    <w:p w:rsidR="00736572" w:rsidRPr="00736572" w:rsidRDefault="00B25682" w:rsidP="00736572">
      <w:pPr>
        <w:pStyle w:val="aff3"/>
      </w:pPr>
      <w:r w:rsidRPr="00736572">
        <w:t xml:space="preserve">Нижегородский государственный архитектурно </w:t>
      </w:r>
      <w:r w:rsidR="00736572">
        <w:t>-</w:t>
      </w:r>
      <w:r w:rsidRPr="00736572">
        <w:t xml:space="preserve"> строительный университет</w:t>
      </w:r>
    </w:p>
    <w:p w:rsidR="00B25682" w:rsidRPr="00736572" w:rsidRDefault="00B25682" w:rsidP="00736572">
      <w:pPr>
        <w:pStyle w:val="aff3"/>
      </w:pPr>
      <w:r w:rsidRPr="00736572">
        <w:t>Факультет дистанционного обучения</w:t>
      </w:r>
    </w:p>
    <w:p w:rsidR="00736572" w:rsidRDefault="00736572" w:rsidP="00736572">
      <w:pPr>
        <w:pStyle w:val="aff3"/>
      </w:pPr>
    </w:p>
    <w:p w:rsidR="00736572" w:rsidRDefault="00736572" w:rsidP="00736572">
      <w:pPr>
        <w:pStyle w:val="aff3"/>
      </w:pPr>
    </w:p>
    <w:p w:rsidR="00736572" w:rsidRDefault="00736572" w:rsidP="00736572">
      <w:pPr>
        <w:pStyle w:val="aff3"/>
      </w:pPr>
    </w:p>
    <w:p w:rsidR="00736572" w:rsidRDefault="00736572" w:rsidP="00736572">
      <w:pPr>
        <w:pStyle w:val="aff3"/>
      </w:pPr>
    </w:p>
    <w:p w:rsidR="00736572" w:rsidRDefault="00736572" w:rsidP="00736572">
      <w:pPr>
        <w:pStyle w:val="aff3"/>
      </w:pPr>
    </w:p>
    <w:p w:rsidR="00736572" w:rsidRDefault="00736572" w:rsidP="00736572">
      <w:pPr>
        <w:pStyle w:val="aff3"/>
      </w:pPr>
    </w:p>
    <w:p w:rsidR="00736572" w:rsidRDefault="00736572" w:rsidP="00736572">
      <w:pPr>
        <w:pStyle w:val="aff3"/>
      </w:pPr>
    </w:p>
    <w:p w:rsidR="00B25682" w:rsidRPr="00736572" w:rsidRDefault="00B25682" w:rsidP="00736572">
      <w:pPr>
        <w:pStyle w:val="aff3"/>
      </w:pPr>
      <w:r w:rsidRPr="00736572">
        <w:t>КОНТРОЛЬНАЯ РАБОТА</w:t>
      </w:r>
    </w:p>
    <w:p w:rsidR="00736572" w:rsidRDefault="00B25682" w:rsidP="00736572">
      <w:pPr>
        <w:pStyle w:val="aff3"/>
      </w:pPr>
      <w:r w:rsidRPr="00736572">
        <w:t>По дисциплине</w:t>
      </w:r>
      <w:r w:rsidR="00736572">
        <w:t xml:space="preserve"> "</w:t>
      </w:r>
      <w:r w:rsidRPr="00736572">
        <w:t>Контроль и ревизия</w:t>
      </w:r>
      <w:r w:rsidR="00736572">
        <w:t>"</w:t>
      </w:r>
    </w:p>
    <w:p w:rsidR="004623E0" w:rsidRDefault="00B25682" w:rsidP="00736572">
      <w:pPr>
        <w:pStyle w:val="aff3"/>
      </w:pPr>
      <w:r w:rsidRPr="00736572">
        <w:t>Специальность 060500</w:t>
      </w:r>
      <w:r w:rsidR="00736572">
        <w:t xml:space="preserve"> </w:t>
      </w:r>
    </w:p>
    <w:p w:rsidR="00736572" w:rsidRDefault="00736572" w:rsidP="00736572">
      <w:pPr>
        <w:pStyle w:val="aff3"/>
      </w:pPr>
      <w:r>
        <w:t>"</w:t>
      </w:r>
      <w:r w:rsidR="00B25682" w:rsidRPr="00736572">
        <w:t>Бухгалтерский финансовый учет, анализ и аудит</w:t>
      </w:r>
      <w:r>
        <w:t>".</w:t>
      </w:r>
    </w:p>
    <w:p w:rsidR="00736572" w:rsidRDefault="00B25682" w:rsidP="00736572">
      <w:pPr>
        <w:pStyle w:val="aff3"/>
      </w:pPr>
      <w:r w:rsidRPr="00736572">
        <w:t>Вариант №3</w:t>
      </w:r>
    </w:p>
    <w:p w:rsidR="00736572" w:rsidRDefault="00736572" w:rsidP="00736572">
      <w:pPr>
        <w:pStyle w:val="aff3"/>
      </w:pPr>
    </w:p>
    <w:p w:rsidR="00736572" w:rsidRDefault="00736572" w:rsidP="00736572">
      <w:pPr>
        <w:pStyle w:val="aff3"/>
      </w:pPr>
    </w:p>
    <w:p w:rsidR="00736572" w:rsidRDefault="00736572" w:rsidP="00736572">
      <w:pPr>
        <w:pStyle w:val="aff3"/>
      </w:pPr>
    </w:p>
    <w:p w:rsidR="00736572" w:rsidRPr="00736572" w:rsidRDefault="00736572" w:rsidP="00736572">
      <w:pPr>
        <w:pStyle w:val="aff3"/>
      </w:pPr>
    </w:p>
    <w:p w:rsidR="00736572" w:rsidRDefault="00B25682" w:rsidP="00736572">
      <w:pPr>
        <w:pStyle w:val="aff3"/>
        <w:jc w:val="left"/>
      </w:pPr>
      <w:r w:rsidRPr="00736572">
        <w:t>Студент</w:t>
      </w:r>
      <w:r w:rsidR="00736572" w:rsidRPr="00736572">
        <w:t xml:space="preserve">: </w:t>
      </w:r>
      <w:r w:rsidRPr="00736572">
        <w:t>Гаврилова И</w:t>
      </w:r>
      <w:r w:rsidR="00736572">
        <w:t>.И.</w:t>
      </w:r>
    </w:p>
    <w:p w:rsidR="00B25682" w:rsidRPr="00736572" w:rsidRDefault="00B25682" w:rsidP="00736572">
      <w:pPr>
        <w:pStyle w:val="aff3"/>
        <w:jc w:val="left"/>
      </w:pPr>
      <w:r w:rsidRPr="00736572">
        <w:t>Группа</w:t>
      </w:r>
      <w:r w:rsidR="00736572" w:rsidRPr="00736572">
        <w:t xml:space="preserve">: </w:t>
      </w:r>
      <w:r w:rsidRPr="00736572">
        <w:t>БУ4164/1</w:t>
      </w:r>
    </w:p>
    <w:p w:rsidR="00B25682" w:rsidRPr="00736572" w:rsidRDefault="00B25682" w:rsidP="00736572">
      <w:pPr>
        <w:pStyle w:val="aff3"/>
        <w:jc w:val="left"/>
      </w:pPr>
      <w:r w:rsidRPr="00736572">
        <w:t>Курс</w:t>
      </w:r>
      <w:r w:rsidR="00736572" w:rsidRPr="00736572">
        <w:t xml:space="preserve">: </w:t>
      </w:r>
      <w:r w:rsidRPr="00736572">
        <w:t>пятый</w:t>
      </w:r>
    </w:p>
    <w:p w:rsidR="00736572" w:rsidRDefault="00B25682" w:rsidP="00736572">
      <w:pPr>
        <w:pStyle w:val="aff3"/>
        <w:jc w:val="left"/>
      </w:pPr>
      <w:r w:rsidRPr="00736572">
        <w:t>Преподаватель</w:t>
      </w:r>
      <w:r w:rsidR="00736572" w:rsidRPr="00736572">
        <w:t xml:space="preserve">: </w:t>
      </w:r>
      <w:r w:rsidRPr="00736572">
        <w:t>Анисимова В</w:t>
      </w:r>
      <w:r w:rsidR="00736572">
        <w:t>.И.</w:t>
      </w:r>
    </w:p>
    <w:p w:rsidR="00736572" w:rsidRDefault="00736572" w:rsidP="00736572">
      <w:pPr>
        <w:pStyle w:val="aff3"/>
        <w:jc w:val="left"/>
      </w:pPr>
    </w:p>
    <w:p w:rsidR="00736572" w:rsidRDefault="00736572" w:rsidP="00736572">
      <w:pPr>
        <w:pStyle w:val="aff3"/>
        <w:jc w:val="left"/>
      </w:pPr>
    </w:p>
    <w:p w:rsidR="004623E0" w:rsidRDefault="004623E0" w:rsidP="00736572">
      <w:pPr>
        <w:pStyle w:val="aff3"/>
        <w:jc w:val="left"/>
      </w:pPr>
    </w:p>
    <w:p w:rsidR="00736572" w:rsidRDefault="00736572" w:rsidP="00736572">
      <w:pPr>
        <w:pStyle w:val="aff3"/>
        <w:jc w:val="left"/>
      </w:pPr>
    </w:p>
    <w:p w:rsidR="00736572" w:rsidRDefault="00736572" w:rsidP="00736572">
      <w:pPr>
        <w:pStyle w:val="aff3"/>
        <w:jc w:val="left"/>
      </w:pPr>
    </w:p>
    <w:p w:rsidR="00736572" w:rsidRDefault="00B25682" w:rsidP="00736572">
      <w:pPr>
        <w:pStyle w:val="aff3"/>
      </w:pPr>
      <w:r w:rsidRPr="00736572">
        <w:t>г</w:t>
      </w:r>
      <w:r w:rsidR="00736572" w:rsidRPr="00736572">
        <w:t xml:space="preserve">. </w:t>
      </w:r>
      <w:r w:rsidRPr="00736572">
        <w:t>Заволжье</w:t>
      </w:r>
      <w:r w:rsidR="00736572">
        <w:t xml:space="preserve"> </w:t>
      </w:r>
      <w:r w:rsidRPr="00736572">
        <w:t>2007 год</w:t>
      </w:r>
      <w:r w:rsidR="00736572" w:rsidRPr="00736572">
        <w:t>.</w:t>
      </w:r>
    </w:p>
    <w:p w:rsidR="00736572" w:rsidRDefault="00B25682" w:rsidP="00736572">
      <w:pPr>
        <w:pStyle w:val="afb"/>
      </w:pPr>
      <w:r w:rsidRPr="00736572">
        <w:br w:type="page"/>
      </w:r>
      <w:r w:rsidR="00E8219D" w:rsidRPr="00736572">
        <w:lastRenderedPageBreak/>
        <w:t>План</w:t>
      </w:r>
    </w:p>
    <w:p w:rsidR="00736572" w:rsidRDefault="00736572" w:rsidP="00736572">
      <w:pPr>
        <w:pStyle w:val="afb"/>
      </w:pPr>
    </w:p>
    <w:p w:rsidR="00736572" w:rsidRDefault="00736572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3735979" w:history="1">
        <w:r w:rsidRPr="00911C2A">
          <w:rPr>
            <w:rStyle w:val="af2"/>
            <w:noProof/>
          </w:rPr>
          <w:t xml:space="preserve">1. Основные этапы и </w:t>
        </w:r>
        <w:r w:rsidR="005B741A">
          <w:rPr>
            <w:rStyle w:val="af2"/>
            <w:noProof/>
          </w:rPr>
          <w:t>последовательность контрольно-</w:t>
        </w:r>
        <w:r w:rsidRPr="00911C2A">
          <w:rPr>
            <w:rStyle w:val="af2"/>
            <w:noProof/>
          </w:rPr>
          <w:t>ревизионной работы</w:t>
        </w:r>
      </w:hyperlink>
    </w:p>
    <w:p w:rsidR="00736572" w:rsidRDefault="000C77C3">
      <w:pPr>
        <w:pStyle w:val="22"/>
        <w:rPr>
          <w:smallCaps w:val="0"/>
          <w:noProof/>
          <w:sz w:val="24"/>
          <w:szCs w:val="24"/>
        </w:rPr>
      </w:pPr>
      <w:hyperlink w:anchor="_Toc233735980" w:history="1">
        <w:r w:rsidR="00736572" w:rsidRPr="00911C2A">
          <w:rPr>
            <w:rStyle w:val="af2"/>
            <w:noProof/>
          </w:rPr>
          <w:t>2. Ревизия и контроль использования трудовых ресурсов и заработной платы и расчетов с рабочими и служащими</w:t>
        </w:r>
      </w:hyperlink>
    </w:p>
    <w:p w:rsidR="00736572" w:rsidRDefault="000C77C3">
      <w:pPr>
        <w:pStyle w:val="22"/>
        <w:rPr>
          <w:smallCaps w:val="0"/>
          <w:noProof/>
          <w:sz w:val="24"/>
          <w:szCs w:val="24"/>
        </w:rPr>
      </w:pPr>
      <w:hyperlink w:anchor="_Toc233735981" w:history="1">
        <w:r w:rsidR="00736572" w:rsidRPr="00911C2A">
          <w:rPr>
            <w:rStyle w:val="af2"/>
            <w:noProof/>
          </w:rPr>
          <w:t>2.1 Задачи и источники ревизии</w:t>
        </w:r>
      </w:hyperlink>
    </w:p>
    <w:p w:rsidR="00736572" w:rsidRDefault="000C77C3">
      <w:pPr>
        <w:pStyle w:val="22"/>
        <w:rPr>
          <w:smallCaps w:val="0"/>
          <w:noProof/>
          <w:sz w:val="24"/>
          <w:szCs w:val="24"/>
        </w:rPr>
      </w:pPr>
      <w:hyperlink w:anchor="_Toc233735982" w:history="1">
        <w:r w:rsidR="00736572" w:rsidRPr="00911C2A">
          <w:rPr>
            <w:rStyle w:val="af2"/>
            <w:noProof/>
          </w:rPr>
          <w:t>3. Проверка правильности составления отчета по труду и использования рабочего времени</w:t>
        </w:r>
      </w:hyperlink>
    </w:p>
    <w:p w:rsidR="00736572" w:rsidRDefault="000C77C3">
      <w:pPr>
        <w:pStyle w:val="22"/>
        <w:rPr>
          <w:smallCaps w:val="0"/>
          <w:noProof/>
          <w:sz w:val="24"/>
          <w:szCs w:val="24"/>
        </w:rPr>
      </w:pPr>
      <w:hyperlink w:anchor="_Toc233735983" w:history="1">
        <w:r w:rsidR="00736572" w:rsidRPr="00911C2A">
          <w:rPr>
            <w:rStyle w:val="af2"/>
            <w:noProof/>
          </w:rPr>
          <w:t>3.1 Ревизия и контроль использования ФОТ</w:t>
        </w:r>
      </w:hyperlink>
    </w:p>
    <w:p w:rsidR="00736572" w:rsidRDefault="000C77C3">
      <w:pPr>
        <w:pStyle w:val="22"/>
        <w:rPr>
          <w:smallCaps w:val="0"/>
          <w:noProof/>
          <w:sz w:val="24"/>
          <w:szCs w:val="24"/>
        </w:rPr>
      </w:pPr>
      <w:hyperlink w:anchor="_Toc233735984" w:history="1">
        <w:r w:rsidR="00736572" w:rsidRPr="00911C2A">
          <w:rPr>
            <w:rStyle w:val="af2"/>
            <w:noProof/>
          </w:rPr>
          <w:t>3.2 Ревизия расчетов с рабочими и служащими по оплате труда</w:t>
        </w:r>
      </w:hyperlink>
    </w:p>
    <w:p w:rsidR="00736572" w:rsidRDefault="000C77C3">
      <w:pPr>
        <w:pStyle w:val="22"/>
        <w:rPr>
          <w:smallCaps w:val="0"/>
          <w:noProof/>
          <w:sz w:val="24"/>
          <w:szCs w:val="24"/>
        </w:rPr>
      </w:pPr>
      <w:hyperlink w:anchor="_Toc233735985" w:history="1">
        <w:r w:rsidR="00736572" w:rsidRPr="00911C2A">
          <w:rPr>
            <w:rStyle w:val="af2"/>
            <w:noProof/>
          </w:rPr>
          <w:t>Литература</w:t>
        </w:r>
      </w:hyperlink>
    </w:p>
    <w:p w:rsidR="00736572" w:rsidRDefault="00736572" w:rsidP="00736572">
      <w:pPr>
        <w:pStyle w:val="afb"/>
      </w:pPr>
      <w:r>
        <w:fldChar w:fldCharType="end"/>
      </w:r>
      <w:r w:rsidR="0034368A" w:rsidRPr="00736572">
        <w:br w:type="page"/>
      </w:r>
      <w:bookmarkStart w:id="0" w:name="_Toc233735979"/>
      <w:r>
        <w:t xml:space="preserve">1. </w:t>
      </w:r>
      <w:r w:rsidRPr="00736572">
        <w:t>Основные этапы и последовательнос</w:t>
      </w:r>
      <w:r w:rsidR="005B741A">
        <w:t>ть контрольно</w:t>
      </w:r>
      <w:r>
        <w:t>-</w:t>
      </w:r>
      <w:r w:rsidRPr="00736572">
        <w:t>ревизионной работы</w:t>
      </w:r>
      <w:bookmarkEnd w:id="0"/>
    </w:p>
    <w:p w:rsidR="00736572" w:rsidRPr="00736572" w:rsidRDefault="00736572" w:rsidP="00736572">
      <w:pPr>
        <w:widowControl w:val="0"/>
        <w:autoSpaceDE w:val="0"/>
        <w:autoSpaceDN w:val="0"/>
        <w:adjustRightInd w:val="0"/>
        <w:ind w:firstLine="709"/>
      </w:pPr>
    </w:p>
    <w:p w:rsidR="00736572" w:rsidRDefault="00BC4752" w:rsidP="00736572">
      <w:pPr>
        <w:widowControl w:val="0"/>
        <w:autoSpaceDE w:val="0"/>
        <w:autoSpaceDN w:val="0"/>
        <w:adjustRightInd w:val="0"/>
        <w:ind w:firstLine="709"/>
      </w:pPr>
      <w:r w:rsidRPr="00736572">
        <w:rPr>
          <w:b/>
          <w:bCs/>
          <w:i/>
          <w:iCs/>
        </w:rPr>
        <w:t>П</w:t>
      </w:r>
      <w:r w:rsidR="0034368A" w:rsidRPr="00736572">
        <w:rPr>
          <w:b/>
          <w:bCs/>
          <w:i/>
          <w:iCs/>
        </w:rPr>
        <w:t>ланирование</w:t>
      </w:r>
      <w:r w:rsidR="0034368A" w:rsidRPr="00736572">
        <w:t>, состоит в разработке контролирующей организацией плана с указанием экономического субъекта ожидаемого объема, процедур и сроков проведения</w:t>
      </w:r>
      <w:r w:rsidR="00233ADF" w:rsidRPr="00736572">
        <w:t xml:space="preserve"> контроля</w:t>
      </w:r>
      <w:r w:rsidR="00736572" w:rsidRPr="00736572">
        <w:t>.</w:t>
      </w:r>
    </w:p>
    <w:p w:rsidR="00736572" w:rsidRDefault="00233ADF" w:rsidP="00736572">
      <w:pPr>
        <w:widowControl w:val="0"/>
        <w:autoSpaceDE w:val="0"/>
        <w:autoSpaceDN w:val="0"/>
        <w:adjustRightInd w:val="0"/>
        <w:ind w:firstLine="709"/>
      </w:pPr>
      <w:r w:rsidRPr="00736572">
        <w:t xml:space="preserve">Перспективные планы разрабатываются на срок от 3 до 5лет и более, и включают научно </w:t>
      </w:r>
      <w:r w:rsidR="00736572">
        <w:t>-</w:t>
      </w:r>
      <w:r w:rsidRPr="00736572">
        <w:t xml:space="preserve"> исследовательские работы в области контроля</w:t>
      </w:r>
      <w:r w:rsidR="00736572" w:rsidRPr="00736572">
        <w:t xml:space="preserve">: </w:t>
      </w:r>
      <w:r w:rsidR="00BC4752" w:rsidRPr="00736572">
        <w:t xml:space="preserve">разработку автоматизированных систем обработки контрольно </w:t>
      </w:r>
      <w:r w:rsidR="00736572">
        <w:t>-</w:t>
      </w:r>
      <w:r w:rsidR="00BC4752" w:rsidRPr="00736572">
        <w:t xml:space="preserve"> ревизионной информации на ЭВМ, повышение квалификации специалистов по контролю, прочее</w:t>
      </w:r>
      <w:r w:rsidR="00736572" w:rsidRPr="00736572">
        <w:t>.</w:t>
      </w:r>
    </w:p>
    <w:p w:rsidR="00736572" w:rsidRDefault="00BC4752" w:rsidP="00736572">
      <w:pPr>
        <w:widowControl w:val="0"/>
        <w:autoSpaceDE w:val="0"/>
        <w:autoSpaceDN w:val="0"/>
        <w:adjustRightInd w:val="0"/>
        <w:ind w:firstLine="709"/>
      </w:pPr>
      <w:r w:rsidRPr="00736572">
        <w:t xml:space="preserve">Текущие планы контрольно </w:t>
      </w:r>
      <w:r w:rsidR="00736572">
        <w:t>-</w:t>
      </w:r>
      <w:r w:rsidRPr="00736572">
        <w:t xml:space="preserve"> ревизионной работы составляются поквартально на предстоящий календарный год с учетом периодичности ревизии, установленной для предприятий и организаций, а также наличия работников контрольно </w:t>
      </w:r>
      <w:r w:rsidR="00736572">
        <w:t>-</w:t>
      </w:r>
      <w:r w:rsidRPr="00736572">
        <w:t xml:space="preserve"> ревизионной службы</w:t>
      </w:r>
      <w:r w:rsidR="00736572" w:rsidRPr="00736572">
        <w:t>.</w:t>
      </w:r>
    </w:p>
    <w:p w:rsidR="00736572" w:rsidRDefault="006D4305" w:rsidP="00736572">
      <w:pPr>
        <w:widowControl w:val="0"/>
        <w:autoSpaceDE w:val="0"/>
        <w:autoSpaceDN w:val="0"/>
        <w:adjustRightInd w:val="0"/>
        <w:ind w:firstLine="709"/>
      </w:pPr>
      <w:r w:rsidRPr="00736572">
        <w:t>Индивидуальные планы</w:t>
      </w:r>
      <w:r w:rsidR="00736572">
        <w:t xml:space="preserve"> (</w:t>
      </w:r>
      <w:r w:rsidRPr="00736572">
        <w:t>месячные и квартальные</w:t>
      </w:r>
      <w:r w:rsidR="00736572" w:rsidRPr="00736572">
        <w:t xml:space="preserve">) </w:t>
      </w:r>
      <w:r w:rsidRPr="00736572">
        <w:t xml:space="preserve">составляются руководителем контрольно </w:t>
      </w:r>
      <w:r w:rsidR="00736572">
        <w:t>-</w:t>
      </w:r>
      <w:r w:rsidRPr="00736572">
        <w:t xml:space="preserve"> ревизионной службы на основании текущих планов для каждого контролера </w:t>
      </w:r>
      <w:r w:rsidR="00736572">
        <w:t>-</w:t>
      </w:r>
      <w:r w:rsidRPr="00736572">
        <w:t xml:space="preserve"> ревизора</w:t>
      </w:r>
      <w:r w:rsidR="00736572" w:rsidRPr="00736572">
        <w:t xml:space="preserve">. </w:t>
      </w:r>
      <w:r w:rsidRPr="00736572">
        <w:t>Эти планы вручаются исполнителям не позже чем за 10 дней до начала месяца для подготовки к ревизии</w:t>
      </w:r>
      <w:r w:rsidR="00736572" w:rsidRPr="00736572">
        <w:t>.</w:t>
      </w:r>
    </w:p>
    <w:p w:rsidR="00736572" w:rsidRDefault="00745E41" w:rsidP="00736572">
      <w:pPr>
        <w:widowControl w:val="0"/>
        <w:autoSpaceDE w:val="0"/>
        <w:autoSpaceDN w:val="0"/>
        <w:adjustRightInd w:val="0"/>
        <w:ind w:firstLine="709"/>
      </w:pPr>
      <w:r w:rsidRPr="00736572">
        <w:rPr>
          <w:b/>
          <w:bCs/>
          <w:i/>
          <w:iCs/>
        </w:rPr>
        <w:t>Выбор объекта ревизии</w:t>
      </w:r>
      <w:r w:rsidRPr="00736572">
        <w:t xml:space="preserve"> осуществляется исходя из характера деятельности организации</w:t>
      </w:r>
      <w:r w:rsidR="00736572" w:rsidRPr="00736572">
        <w:t xml:space="preserve">: </w:t>
      </w:r>
      <w:r w:rsidRPr="00736572">
        <w:t>не выполняются планы, не обеспечивается сохранность ценностей</w:t>
      </w:r>
      <w:r w:rsidR="002276F9" w:rsidRPr="00736572">
        <w:t>, отмечается нерентабельная работа и др</w:t>
      </w:r>
      <w:r w:rsidR="00736572" w:rsidRPr="00736572">
        <w:t xml:space="preserve">. </w:t>
      </w:r>
      <w:r w:rsidR="002276F9" w:rsidRPr="00736572">
        <w:t>Потребность в специалистах, которых необходимо привлечь для проведения ревизий, определяется ее объемом и содержанием</w:t>
      </w:r>
      <w:r w:rsidR="00736572" w:rsidRPr="00736572">
        <w:t xml:space="preserve">. </w:t>
      </w:r>
      <w:r w:rsidR="002276F9" w:rsidRPr="00736572">
        <w:t>После этого издается приказ или распоряжения руководителя ревизующей организации о ревизии, в котором указывается наименование проверяемого предприятия, период за который проверяется его деятельность, состав ревизионной бригады</w:t>
      </w:r>
      <w:r w:rsidR="00E65AAE" w:rsidRPr="00736572">
        <w:t>, срок проведения и вид ревизии</w:t>
      </w:r>
      <w:r w:rsidR="00736572" w:rsidRPr="00736572">
        <w:t xml:space="preserve">. </w:t>
      </w:r>
      <w:r w:rsidR="00E65AAE" w:rsidRPr="00736572">
        <w:t>Руководителем ревизионной бригады, как правило, привлекается работник контрольно</w:t>
      </w:r>
      <w:r w:rsidR="00736572" w:rsidRPr="00736572">
        <w:t xml:space="preserve"> - </w:t>
      </w:r>
      <w:r w:rsidR="00E65AAE" w:rsidRPr="00736572">
        <w:t>ревизионной службы, имеющий специальное образование и практический опыт ревизионной работы</w:t>
      </w:r>
      <w:r w:rsidR="00736572" w:rsidRPr="00736572">
        <w:t>.</w:t>
      </w:r>
    </w:p>
    <w:p w:rsidR="00736572" w:rsidRDefault="00014787" w:rsidP="00736572">
      <w:pPr>
        <w:widowControl w:val="0"/>
        <w:autoSpaceDE w:val="0"/>
        <w:autoSpaceDN w:val="0"/>
        <w:adjustRightInd w:val="0"/>
        <w:ind w:firstLine="709"/>
      </w:pPr>
      <w:r w:rsidRPr="00736572">
        <w:rPr>
          <w:b/>
          <w:bCs/>
          <w:i/>
          <w:iCs/>
        </w:rPr>
        <w:t>Подготовка ревизии</w:t>
      </w:r>
      <w:r w:rsidRPr="00736572">
        <w:t xml:space="preserve"> начинается с изучения состояния ее объекта</w:t>
      </w:r>
      <w:r w:rsidR="00736572" w:rsidRPr="00736572">
        <w:t xml:space="preserve">. </w:t>
      </w:r>
      <w:r w:rsidRPr="00736572">
        <w:t xml:space="preserve">ревизионной бригадой до выезда на объект контроля, изучаются планы торговой и финансово </w:t>
      </w:r>
      <w:r w:rsidR="00736572">
        <w:t>-</w:t>
      </w:r>
      <w:r w:rsidRPr="00736572">
        <w:t xml:space="preserve"> хозяйственной деятельности предприятия и их выполнение за ревизуемый период</w:t>
      </w:r>
      <w:r w:rsidR="00736572" w:rsidRPr="00736572">
        <w:t xml:space="preserve">. </w:t>
      </w:r>
      <w:r w:rsidR="005D49D6" w:rsidRPr="00736572">
        <w:t>Источниками информации являются</w:t>
      </w:r>
      <w:r w:rsidR="00736572" w:rsidRPr="00736572">
        <w:t>:</w:t>
      </w:r>
    </w:p>
    <w:p w:rsidR="00736572" w:rsidRDefault="005D49D6" w:rsidP="00736572">
      <w:pPr>
        <w:widowControl w:val="0"/>
        <w:autoSpaceDE w:val="0"/>
        <w:autoSpaceDN w:val="0"/>
        <w:adjustRightInd w:val="0"/>
        <w:ind w:firstLine="709"/>
      </w:pPr>
      <w:r w:rsidRPr="00736572">
        <w:t>торгово-финансовый план,</w:t>
      </w:r>
    </w:p>
    <w:p w:rsidR="00736572" w:rsidRDefault="005D49D6" w:rsidP="00736572">
      <w:pPr>
        <w:widowControl w:val="0"/>
        <w:autoSpaceDE w:val="0"/>
        <w:autoSpaceDN w:val="0"/>
        <w:adjustRightInd w:val="0"/>
        <w:ind w:firstLine="709"/>
      </w:pPr>
      <w:r w:rsidRPr="00736572">
        <w:t>годовая и периодическая бухгалтерская и статистическая отчетность,</w:t>
      </w:r>
    </w:p>
    <w:p w:rsidR="00736572" w:rsidRDefault="005D49D6" w:rsidP="00736572">
      <w:pPr>
        <w:widowControl w:val="0"/>
        <w:autoSpaceDE w:val="0"/>
        <w:autoSpaceDN w:val="0"/>
        <w:adjustRightInd w:val="0"/>
        <w:ind w:firstLine="709"/>
      </w:pPr>
      <w:r w:rsidRPr="00736572">
        <w:t>акт предыдущей ревизии и решения по ней</w:t>
      </w:r>
      <w:r w:rsidR="00736572" w:rsidRPr="00736572">
        <w:t>;</w:t>
      </w:r>
    </w:p>
    <w:p w:rsidR="00736572" w:rsidRDefault="005D49D6" w:rsidP="00736572">
      <w:pPr>
        <w:widowControl w:val="0"/>
        <w:autoSpaceDE w:val="0"/>
        <w:autoSpaceDN w:val="0"/>
        <w:adjustRightInd w:val="0"/>
        <w:ind w:firstLine="709"/>
      </w:pPr>
      <w:r w:rsidRPr="00736572">
        <w:t>документы тематических проверок, различного рода служебных расследований и принятых по ним решений</w:t>
      </w:r>
      <w:r w:rsidR="00736572" w:rsidRPr="00736572">
        <w:t>.</w:t>
      </w:r>
    </w:p>
    <w:p w:rsidR="00736572" w:rsidRDefault="005D49D6" w:rsidP="00736572">
      <w:pPr>
        <w:widowControl w:val="0"/>
        <w:autoSpaceDE w:val="0"/>
        <w:autoSpaceDN w:val="0"/>
        <w:adjustRightInd w:val="0"/>
        <w:ind w:firstLine="709"/>
      </w:pPr>
      <w:r w:rsidRPr="00736572">
        <w:t xml:space="preserve">На данном этапе контрольно </w:t>
      </w:r>
      <w:r w:rsidR="00736572">
        <w:t>-</w:t>
      </w:r>
      <w:r w:rsidRPr="00736572">
        <w:t xml:space="preserve"> ревизионной работы анализируются внутренние и внешние факторы, влияющие на хозяйственную деятельность предприятия</w:t>
      </w:r>
      <w:r w:rsidR="00736572" w:rsidRPr="00736572">
        <w:t xml:space="preserve">; </w:t>
      </w:r>
      <w:r w:rsidRPr="00736572">
        <w:t>организационно управленческая структура</w:t>
      </w:r>
      <w:r w:rsidR="00736572" w:rsidRPr="00736572">
        <w:t xml:space="preserve">; </w:t>
      </w:r>
      <w:r w:rsidRPr="00736572">
        <w:t>виды деятельности, структура капитала</w:t>
      </w:r>
      <w:r w:rsidR="00736572" w:rsidRPr="00736572">
        <w:t xml:space="preserve">; </w:t>
      </w:r>
      <w:r w:rsidRPr="00736572">
        <w:t>технологическая структура</w:t>
      </w:r>
      <w:r w:rsidR="00736572" w:rsidRPr="00736572">
        <w:t xml:space="preserve">; </w:t>
      </w:r>
      <w:r w:rsidRPr="00736572">
        <w:t>уровень рентабельности</w:t>
      </w:r>
      <w:r w:rsidR="00736572" w:rsidRPr="00736572">
        <w:t xml:space="preserve">; </w:t>
      </w:r>
      <w:r w:rsidRPr="00736572">
        <w:t>основные контрагенты</w:t>
      </w:r>
      <w:r w:rsidR="00736572" w:rsidRPr="00736572">
        <w:t xml:space="preserve">; </w:t>
      </w:r>
      <w:r w:rsidR="00213B95" w:rsidRPr="00736572">
        <w:t>порядок распределения прибыли, остающейся в распоряжении предприятия</w:t>
      </w:r>
      <w:r w:rsidR="00736572" w:rsidRPr="00736572">
        <w:t xml:space="preserve">; </w:t>
      </w:r>
      <w:r w:rsidR="00213B95" w:rsidRPr="00736572">
        <w:t>система внутреннего контроля</w:t>
      </w:r>
      <w:r w:rsidR="00736572" w:rsidRPr="00736572">
        <w:t xml:space="preserve">; </w:t>
      </w:r>
      <w:r w:rsidR="00213B95" w:rsidRPr="00736572">
        <w:t>принципы формирования оплаты труда персонала</w:t>
      </w:r>
      <w:r w:rsidR="00736572" w:rsidRPr="00736572">
        <w:t xml:space="preserve">. </w:t>
      </w:r>
      <w:r w:rsidR="00213B95" w:rsidRPr="00736572">
        <w:t>На основе данных анализа разрабатывается программа ревизии, в которой устанавливаются объекты ревизии, методы и последовательность проверки, периоды выборочного и сплошного контроля</w:t>
      </w:r>
      <w:r w:rsidR="00736572" w:rsidRPr="00736572">
        <w:t>.</w:t>
      </w:r>
    </w:p>
    <w:p w:rsidR="00736572" w:rsidRDefault="00213B95" w:rsidP="00736572">
      <w:pPr>
        <w:widowControl w:val="0"/>
        <w:autoSpaceDE w:val="0"/>
        <w:autoSpaceDN w:val="0"/>
        <w:adjustRightInd w:val="0"/>
        <w:ind w:firstLine="709"/>
      </w:pPr>
      <w:r w:rsidRPr="00736572">
        <w:t>Этот этап завершается оформлением рабочего плана ревизора, в котором</w:t>
      </w:r>
      <w:r w:rsidR="006358E9" w:rsidRPr="00736572">
        <w:t xml:space="preserve"> для каждого исполнителя определяется участок выполняемых работ и время их выполнения</w:t>
      </w:r>
      <w:r w:rsidR="00736572" w:rsidRPr="00736572">
        <w:t>.</w:t>
      </w:r>
    </w:p>
    <w:p w:rsidR="00736572" w:rsidRDefault="00CD0BD1" w:rsidP="00736572">
      <w:pPr>
        <w:widowControl w:val="0"/>
        <w:autoSpaceDE w:val="0"/>
        <w:autoSpaceDN w:val="0"/>
        <w:adjustRightInd w:val="0"/>
        <w:ind w:firstLine="709"/>
      </w:pPr>
      <w:r w:rsidRPr="00736572">
        <w:t>Обследование ревизуемого объекта состоит в изучении ревизионной бригадой структуры предприятия, расположения мест хранения денежных средств и ТМЦ, а также осуществления торговой деятельности</w:t>
      </w:r>
      <w:r w:rsidR="00736572" w:rsidRPr="00736572">
        <w:t xml:space="preserve">. </w:t>
      </w:r>
      <w:r w:rsidR="0028086E" w:rsidRPr="00736572">
        <w:t xml:space="preserve">Одновременно изучают организационно </w:t>
      </w:r>
      <w:r w:rsidR="00736572">
        <w:t>-</w:t>
      </w:r>
      <w:r w:rsidR="0028086E" w:rsidRPr="00736572">
        <w:t xml:space="preserve"> распорядительные документы, изданные за ревизуемый период, распределение обязанностей между руководством предприятия и функциональными службами управления</w:t>
      </w:r>
      <w:r w:rsidR="00736572" w:rsidRPr="00736572">
        <w:t xml:space="preserve">. </w:t>
      </w:r>
      <w:r w:rsidR="0028086E" w:rsidRPr="00736572">
        <w:t>При этом проверяют выполнение решения вышестоящей организации по предыдущей ревизии, оперативному контролю деятельности предприятия, а так же устранение недостатков</w:t>
      </w:r>
      <w:r w:rsidR="003112D7" w:rsidRPr="00736572">
        <w:t>, выявленных другими контролирующими органами</w:t>
      </w:r>
      <w:r w:rsidR="00736572" w:rsidRPr="00736572">
        <w:t xml:space="preserve">. </w:t>
      </w:r>
      <w:r w:rsidR="003112D7" w:rsidRPr="00736572">
        <w:t>При необходимости может осуществляться корректировка программы ревизии</w:t>
      </w:r>
      <w:r w:rsidR="00736572" w:rsidRPr="00736572">
        <w:t>.</w:t>
      </w:r>
    </w:p>
    <w:p w:rsidR="00736572" w:rsidRDefault="00690F8A" w:rsidP="00736572">
      <w:pPr>
        <w:widowControl w:val="0"/>
        <w:autoSpaceDE w:val="0"/>
        <w:autoSpaceDN w:val="0"/>
        <w:adjustRightInd w:val="0"/>
        <w:ind w:firstLine="709"/>
      </w:pPr>
      <w:r w:rsidRPr="00736572">
        <w:rPr>
          <w:b/>
          <w:bCs/>
          <w:i/>
          <w:iCs/>
        </w:rPr>
        <w:t xml:space="preserve">Выполнение контрольно </w:t>
      </w:r>
      <w:r w:rsidR="00736572">
        <w:rPr>
          <w:b/>
          <w:bCs/>
          <w:i/>
          <w:iCs/>
        </w:rPr>
        <w:t>-</w:t>
      </w:r>
      <w:r w:rsidRPr="00736572">
        <w:rPr>
          <w:b/>
          <w:bCs/>
          <w:i/>
          <w:iCs/>
        </w:rPr>
        <w:t xml:space="preserve"> ревизионных процедур</w:t>
      </w:r>
      <w:r w:rsidRPr="00736572">
        <w:t xml:space="preserve"> в соответствии с программой ревизии и рабочими планами ревизоров</w:t>
      </w:r>
      <w:r w:rsidR="00CF5A53" w:rsidRPr="00736572">
        <w:t xml:space="preserve"> может осуществляться параллельно</w:t>
      </w:r>
      <w:r w:rsidR="00736572">
        <w:t xml:space="preserve"> (</w:t>
      </w:r>
      <w:r w:rsidR="008B7A9B" w:rsidRPr="00736572">
        <w:t>одновременно проверяется несколько участков деятельности</w:t>
      </w:r>
      <w:r w:rsidR="00736572" w:rsidRPr="00736572">
        <w:t xml:space="preserve">) </w:t>
      </w:r>
      <w:r w:rsidR="00CF5A53" w:rsidRPr="00736572">
        <w:t>или последовательно</w:t>
      </w:r>
      <w:r w:rsidR="00736572">
        <w:t xml:space="preserve"> (</w:t>
      </w:r>
      <w:r w:rsidR="008B7A9B" w:rsidRPr="00736572">
        <w:t>после проверки одного участка переходят к проверке другого участка</w:t>
      </w:r>
      <w:r w:rsidR="00736572" w:rsidRPr="00736572">
        <w:t xml:space="preserve">) </w:t>
      </w:r>
      <w:r w:rsidR="008B7A9B" w:rsidRPr="00736572">
        <w:t>в зависимости от численности ревизионной бригады</w:t>
      </w:r>
      <w:r w:rsidR="00736572" w:rsidRPr="00736572">
        <w:t xml:space="preserve">. </w:t>
      </w:r>
      <w:r w:rsidR="008B7A9B" w:rsidRPr="00736572">
        <w:t>Но все объекты контроля изучаются во взаимосвязи</w:t>
      </w:r>
      <w:r w:rsidR="00736572" w:rsidRPr="00736572">
        <w:t>.</w:t>
      </w:r>
    </w:p>
    <w:p w:rsidR="00736572" w:rsidRDefault="00EF2568" w:rsidP="00736572">
      <w:pPr>
        <w:widowControl w:val="0"/>
        <w:autoSpaceDE w:val="0"/>
        <w:autoSpaceDN w:val="0"/>
        <w:adjustRightInd w:val="0"/>
        <w:ind w:firstLine="709"/>
      </w:pPr>
      <w:r w:rsidRPr="00736572">
        <w:rPr>
          <w:b/>
          <w:bCs/>
          <w:i/>
          <w:iCs/>
        </w:rPr>
        <w:t>Оформление результатов ревизии</w:t>
      </w:r>
      <w:r w:rsidRPr="00736572">
        <w:t xml:space="preserve"> является одним из завершающих этапов контрольно </w:t>
      </w:r>
      <w:r w:rsidR="00736572">
        <w:t>-</w:t>
      </w:r>
      <w:r w:rsidRPr="00736572">
        <w:t xml:space="preserve"> ревизионной работы</w:t>
      </w:r>
      <w:r w:rsidR="00736572" w:rsidRPr="00736572">
        <w:t xml:space="preserve">. </w:t>
      </w:r>
      <w:r w:rsidRPr="00736572">
        <w:t>Осуществляется группировка выявленных недостатков, обсуждение их с руководством ревизуемого предприятия, обобщение и отражение результатов ревизии в акте</w:t>
      </w:r>
      <w:r w:rsidR="00736572" w:rsidRPr="00736572">
        <w:t xml:space="preserve">. </w:t>
      </w:r>
      <w:r w:rsidRPr="00736572">
        <w:t>В случаях, когда со стороны</w:t>
      </w:r>
      <w:r w:rsidR="00736572" w:rsidRPr="00736572">
        <w:t xml:space="preserve"> </w:t>
      </w:r>
      <w:r w:rsidRPr="00736572">
        <w:t>руководства ревизуемого предприятия имеются возражения по содержанию недостатков</w:t>
      </w:r>
      <w:r w:rsidR="005A210A" w:rsidRPr="00736572">
        <w:t xml:space="preserve">, размеров ущерба и ответственности за него, производится повторна проверка документов, отражающих данную хозяйственную операцию, и регулирующих ее нормативно </w:t>
      </w:r>
      <w:r w:rsidR="00736572">
        <w:t>-</w:t>
      </w:r>
      <w:r w:rsidR="005A210A" w:rsidRPr="00736572">
        <w:t xml:space="preserve"> правовых документов</w:t>
      </w:r>
      <w:r w:rsidR="00736572" w:rsidRPr="00736572">
        <w:t xml:space="preserve">. </w:t>
      </w:r>
      <w:r w:rsidR="005A210A" w:rsidRPr="00736572">
        <w:t>По результатам повторной проверки вносятся соответствующие коррективы в первоначальные результаты ревизии</w:t>
      </w:r>
      <w:r w:rsidR="00736572" w:rsidRPr="00736572">
        <w:t>.</w:t>
      </w:r>
    </w:p>
    <w:p w:rsidR="00736572" w:rsidRDefault="00BB2177" w:rsidP="00736572">
      <w:pPr>
        <w:widowControl w:val="0"/>
        <w:autoSpaceDE w:val="0"/>
        <w:autoSpaceDN w:val="0"/>
        <w:adjustRightInd w:val="0"/>
        <w:ind w:firstLine="709"/>
      </w:pPr>
      <w:r w:rsidRPr="00736572">
        <w:t>Результаты ревизии оформляются актом, который подписывается руководителем ревизионной группы</w:t>
      </w:r>
      <w:r w:rsidR="00736572">
        <w:t xml:space="preserve"> (</w:t>
      </w:r>
      <w:r w:rsidR="002C0CEF" w:rsidRPr="00736572">
        <w:t>а при необходимости и членами ревизионной группы</w:t>
      </w:r>
      <w:r w:rsidR="00736572" w:rsidRPr="00736572">
        <w:t>),</w:t>
      </w:r>
      <w:r w:rsidR="002C0CEF" w:rsidRPr="00736572">
        <w:t xml:space="preserve"> руководителем и главным бухгалтером ревизуемой организации под роспись в получении с указанием даты получения</w:t>
      </w:r>
      <w:r w:rsidR="00736572" w:rsidRPr="00736572">
        <w:t xml:space="preserve">. </w:t>
      </w:r>
      <w:r w:rsidR="002C0CEF" w:rsidRPr="00736572">
        <w:t>В случаях отказа руководства ревизуемой организации подписать и принять акт он может быть направлен по почте с уведомлением, что будет свидетельствовать о дате его получения</w:t>
      </w:r>
      <w:r w:rsidR="00736572" w:rsidRPr="00736572">
        <w:t>.</w:t>
      </w:r>
    </w:p>
    <w:p w:rsidR="00736572" w:rsidRDefault="001A0B85" w:rsidP="00736572">
      <w:pPr>
        <w:widowControl w:val="0"/>
        <w:autoSpaceDE w:val="0"/>
        <w:autoSpaceDN w:val="0"/>
        <w:adjustRightInd w:val="0"/>
        <w:ind w:firstLine="709"/>
      </w:pPr>
      <w:r w:rsidRPr="00736572">
        <w:t>Возражения и замечания со стороны руководства</w:t>
      </w:r>
      <w:r w:rsidR="0073495D" w:rsidRPr="00736572">
        <w:t xml:space="preserve"> ревизуемой организации могут быть оговорены перед подписью и одновременно указаны в письменном виде отдельным документом, который приобщается к материалам ревизии</w:t>
      </w:r>
      <w:r w:rsidR="00736572" w:rsidRPr="00736572">
        <w:t>.</w:t>
      </w:r>
    </w:p>
    <w:p w:rsidR="00736572" w:rsidRDefault="005D39ED" w:rsidP="00736572">
      <w:pPr>
        <w:widowControl w:val="0"/>
        <w:autoSpaceDE w:val="0"/>
        <w:autoSpaceDN w:val="0"/>
        <w:adjustRightInd w:val="0"/>
        <w:ind w:firstLine="709"/>
      </w:pPr>
      <w:r w:rsidRPr="00736572">
        <w:t>Акт ревизии состоит из вводной и описательной части</w:t>
      </w:r>
      <w:r w:rsidR="00736572" w:rsidRPr="00736572">
        <w:t>.</w:t>
      </w:r>
    </w:p>
    <w:p w:rsidR="00736572" w:rsidRDefault="005D39ED" w:rsidP="00736572">
      <w:pPr>
        <w:widowControl w:val="0"/>
        <w:autoSpaceDE w:val="0"/>
        <w:autoSpaceDN w:val="0"/>
        <w:adjustRightInd w:val="0"/>
        <w:ind w:firstLine="709"/>
      </w:pPr>
      <w:r w:rsidRPr="00736572">
        <w:t>Вводная часть акта ревизии содержит информацию о ревизии</w:t>
      </w:r>
      <w:r w:rsidR="00736572">
        <w:t xml:space="preserve"> (</w:t>
      </w:r>
      <w:r w:rsidRPr="00736572">
        <w:t>наименование темы ревизии</w:t>
      </w:r>
      <w:r w:rsidR="00736572" w:rsidRPr="00736572">
        <w:t xml:space="preserve">; </w:t>
      </w:r>
      <w:r w:rsidRPr="00736572">
        <w:t>дата и место составления акта</w:t>
      </w:r>
      <w:r w:rsidR="00736572" w:rsidRPr="00736572">
        <w:t xml:space="preserve">; </w:t>
      </w:r>
      <w:r w:rsidRPr="00736572">
        <w:t>кем на каком основании произведена ревизия</w:t>
      </w:r>
      <w:r w:rsidR="00736572" w:rsidRPr="00736572">
        <w:t xml:space="preserve">; </w:t>
      </w:r>
      <w:r w:rsidR="007A7134" w:rsidRPr="00736572">
        <w:t>проверяемый период и сроки проведения ревизии</w:t>
      </w:r>
      <w:r w:rsidR="00736572" w:rsidRPr="00736572">
        <w:t>),</w:t>
      </w:r>
      <w:r w:rsidR="007A7134" w:rsidRPr="00736572">
        <w:t xml:space="preserve"> а также</w:t>
      </w:r>
      <w:r w:rsidRPr="00736572">
        <w:t xml:space="preserve"> всю информацию о проверяемой организации</w:t>
      </w:r>
      <w:r w:rsidR="00736572">
        <w:t xml:space="preserve"> (</w:t>
      </w:r>
      <w:r w:rsidR="007A7134" w:rsidRPr="00736572">
        <w:t>наименование, реквизиты, ИНН, ведомственная принадлежность, наименование вышестоящей организации, сведения об учредителях, цели и виды деятельности, имеющиеся лицензии на осуществление отдельных видов деятельности, перечень и реквизиты счетов в кредитных учреждениях, депозитные и лицевые счета в ОФК, лицо имеющее на проверяемый период право первой подписи в организации</w:t>
      </w:r>
      <w:r w:rsidR="00A27EC6" w:rsidRPr="00736572">
        <w:t>, лицо являвшееся на проверяемый период главным бухгалтером</w:t>
      </w:r>
      <w:r w:rsidR="00736572" w:rsidRPr="00736572">
        <w:t>),</w:t>
      </w:r>
      <w:r w:rsidR="00A27EC6" w:rsidRPr="00736572">
        <w:t xml:space="preserve"> а также кем и когда проводилась предыдущая ревизия, что сделано за прошедший период по устранению выявленных ею недостатков и нарушений</w:t>
      </w:r>
      <w:r w:rsidR="00736572" w:rsidRPr="00736572">
        <w:t>.</w:t>
      </w:r>
    </w:p>
    <w:p w:rsidR="00736572" w:rsidRDefault="00793335" w:rsidP="00736572">
      <w:pPr>
        <w:widowControl w:val="0"/>
        <w:autoSpaceDE w:val="0"/>
        <w:autoSpaceDN w:val="0"/>
        <w:adjustRightInd w:val="0"/>
        <w:ind w:firstLine="709"/>
      </w:pPr>
      <w:r w:rsidRPr="00736572">
        <w:t>Описательная часть акта ревизии должна состоять из разделов в соответствии с вопросами, указанными в программе ревизии</w:t>
      </w:r>
      <w:r w:rsidR="00736572" w:rsidRPr="00736572">
        <w:t>.</w:t>
      </w:r>
    </w:p>
    <w:p w:rsidR="00736572" w:rsidRDefault="00287157" w:rsidP="00736572">
      <w:pPr>
        <w:widowControl w:val="0"/>
        <w:autoSpaceDE w:val="0"/>
        <w:autoSpaceDN w:val="0"/>
        <w:adjustRightInd w:val="0"/>
        <w:ind w:firstLine="709"/>
      </w:pPr>
      <w:r w:rsidRPr="00736572">
        <w:t xml:space="preserve">Акт ревизии должен характеризоваться объективностью, обоснованностью, </w:t>
      </w:r>
      <w:r w:rsidR="00BA0867" w:rsidRPr="00736572">
        <w:t>четкостью, лаконичностью, доступностью и системностью изложения</w:t>
      </w:r>
      <w:r w:rsidR="00736572" w:rsidRPr="00736572">
        <w:t>.</w:t>
      </w:r>
    </w:p>
    <w:p w:rsidR="00736572" w:rsidRDefault="00BA60D6" w:rsidP="00736572">
      <w:pPr>
        <w:widowControl w:val="0"/>
        <w:autoSpaceDE w:val="0"/>
        <w:autoSpaceDN w:val="0"/>
        <w:adjustRightInd w:val="0"/>
        <w:ind w:firstLine="709"/>
      </w:pPr>
      <w:r w:rsidRPr="00736572">
        <w:t>Материалы ревизии состоят из акта ревизии и приложений к нему</w:t>
      </w:r>
      <w:r w:rsidR="00736572" w:rsidRPr="00736572">
        <w:t xml:space="preserve">. </w:t>
      </w:r>
      <w:r w:rsidR="00FD551D" w:rsidRPr="00736572">
        <w:t>П</w:t>
      </w:r>
      <w:r w:rsidRPr="00736572">
        <w:t>риложения представляют собой документы или копии их, на которые имеются ссылки в акте ревизии</w:t>
      </w:r>
      <w:r w:rsidR="00736572" w:rsidRPr="00736572">
        <w:t>.</w:t>
      </w:r>
    </w:p>
    <w:p w:rsidR="00736572" w:rsidRDefault="00C56E38" w:rsidP="00736572">
      <w:pPr>
        <w:widowControl w:val="0"/>
        <w:autoSpaceDE w:val="0"/>
        <w:autoSpaceDN w:val="0"/>
        <w:adjustRightInd w:val="0"/>
        <w:ind w:firstLine="709"/>
      </w:pPr>
      <w:r w:rsidRPr="00736572">
        <w:t>По результатам проведенной ревизии руководитель контрольно</w:t>
      </w:r>
      <w:r w:rsidR="00736572" w:rsidRPr="00736572">
        <w:t xml:space="preserve"> - </w:t>
      </w:r>
      <w:r w:rsidRPr="00736572">
        <w:t>ревизионного органа направляет руководителю проверенной организации представление для принятия мер по пресечению выявленных нарушений, возмещению причиненного государству ущерба и привлечению к ответственности виновных лиц</w:t>
      </w:r>
      <w:r w:rsidR="00736572">
        <w:t xml:space="preserve"> (</w:t>
      </w:r>
      <w:r w:rsidRPr="00736572">
        <w:rPr>
          <w:b/>
          <w:bCs/>
          <w:i/>
          <w:iCs/>
        </w:rPr>
        <w:t>выводы и предложения по результатам ревизии</w:t>
      </w:r>
      <w:r w:rsidR="00736572" w:rsidRPr="00736572">
        <w:t>).</w:t>
      </w:r>
    </w:p>
    <w:p w:rsidR="00736572" w:rsidRDefault="00C31341" w:rsidP="00736572">
      <w:pPr>
        <w:widowControl w:val="0"/>
        <w:autoSpaceDE w:val="0"/>
        <w:autoSpaceDN w:val="0"/>
        <w:adjustRightInd w:val="0"/>
        <w:ind w:firstLine="709"/>
      </w:pPr>
      <w:r w:rsidRPr="00736572">
        <w:rPr>
          <w:b/>
          <w:bCs/>
          <w:i/>
          <w:iCs/>
        </w:rPr>
        <w:t>Контроль за выполнением решений</w:t>
      </w:r>
      <w:r w:rsidRPr="00736572">
        <w:t xml:space="preserve"> осуществляется путем направления материалов ревизии в ОФК, правоохранительные органы, органы государственной власти</w:t>
      </w:r>
      <w:r w:rsidR="00736572" w:rsidRPr="00736572">
        <w:t xml:space="preserve"> </w:t>
      </w:r>
      <w:r w:rsidRPr="00736572">
        <w:t>субъектов РФ, органы местного самоуправления, вышестоящей организации либо органу, осуществляющему общее руководство деятельностью ревизуемой организации</w:t>
      </w:r>
      <w:r w:rsidR="00736572" w:rsidRPr="00736572">
        <w:t>.</w:t>
      </w:r>
    </w:p>
    <w:p w:rsidR="00736572" w:rsidRDefault="00736572" w:rsidP="00736572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caps/>
        </w:rPr>
      </w:pPr>
    </w:p>
    <w:p w:rsidR="00736572" w:rsidRDefault="00736572" w:rsidP="00736572">
      <w:pPr>
        <w:pStyle w:val="2"/>
      </w:pPr>
      <w:r>
        <w:br w:type="page"/>
      </w:r>
      <w:bookmarkStart w:id="1" w:name="_Toc233735980"/>
      <w:r>
        <w:t xml:space="preserve">2. </w:t>
      </w:r>
      <w:r w:rsidR="004B2E23" w:rsidRPr="00736572">
        <w:t>Ревизия и контроль использования трудовых ресурсов и заработной платы и расчетов с рабочими и служащими</w:t>
      </w:r>
      <w:bookmarkEnd w:id="1"/>
    </w:p>
    <w:p w:rsidR="00736572" w:rsidRDefault="00736572" w:rsidP="00736572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caps/>
        </w:rPr>
      </w:pPr>
    </w:p>
    <w:p w:rsidR="004B2E23" w:rsidRPr="00736572" w:rsidRDefault="00736572" w:rsidP="00736572">
      <w:pPr>
        <w:pStyle w:val="2"/>
      </w:pPr>
      <w:bookmarkStart w:id="2" w:name="_Toc233735981"/>
      <w:r>
        <w:t xml:space="preserve">2.1 </w:t>
      </w:r>
      <w:r w:rsidR="004B2E23" w:rsidRPr="00736572">
        <w:t>Задачи и источники ревизии</w:t>
      </w:r>
      <w:bookmarkEnd w:id="2"/>
    </w:p>
    <w:p w:rsidR="00736572" w:rsidRDefault="00736572" w:rsidP="00736572">
      <w:pPr>
        <w:widowControl w:val="0"/>
        <w:autoSpaceDE w:val="0"/>
        <w:autoSpaceDN w:val="0"/>
        <w:adjustRightInd w:val="0"/>
        <w:ind w:firstLine="709"/>
      </w:pPr>
    </w:p>
    <w:p w:rsidR="00736572" w:rsidRDefault="00504031" w:rsidP="00736572">
      <w:pPr>
        <w:widowControl w:val="0"/>
        <w:autoSpaceDE w:val="0"/>
        <w:autoSpaceDN w:val="0"/>
        <w:adjustRightInd w:val="0"/>
        <w:ind w:firstLine="709"/>
      </w:pPr>
      <w:r w:rsidRPr="00736572">
        <w:t>Основной задачей является проверка</w:t>
      </w:r>
      <w:r w:rsidR="00736572" w:rsidRPr="00736572">
        <w:t>:</w:t>
      </w:r>
    </w:p>
    <w:p w:rsidR="00736572" w:rsidRDefault="00504031" w:rsidP="00736572">
      <w:pPr>
        <w:widowControl w:val="0"/>
        <w:autoSpaceDE w:val="0"/>
        <w:autoSpaceDN w:val="0"/>
        <w:adjustRightInd w:val="0"/>
        <w:ind w:firstLine="709"/>
      </w:pPr>
      <w:r w:rsidRPr="00736572">
        <w:t>правильности и своевременности расчетов с работниками по оплате труда на предприятиях и в организации</w:t>
      </w:r>
      <w:r w:rsidR="00736572" w:rsidRPr="00736572">
        <w:t>;</w:t>
      </w:r>
    </w:p>
    <w:p w:rsidR="00736572" w:rsidRDefault="00E1566A" w:rsidP="00736572">
      <w:pPr>
        <w:widowControl w:val="0"/>
        <w:autoSpaceDE w:val="0"/>
        <w:autoSpaceDN w:val="0"/>
        <w:adjustRightInd w:val="0"/>
        <w:ind w:firstLine="709"/>
      </w:pPr>
      <w:r w:rsidRPr="00736572">
        <w:t>соблюдения действующего законодательства о труде</w:t>
      </w:r>
      <w:r w:rsidR="00736572" w:rsidRPr="00736572">
        <w:t>;</w:t>
      </w:r>
    </w:p>
    <w:p w:rsidR="00736572" w:rsidRDefault="00E1566A" w:rsidP="00736572">
      <w:pPr>
        <w:widowControl w:val="0"/>
        <w:autoSpaceDE w:val="0"/>
        <w:autoSpaceDN w:val="0"/>
        <w:adjustRightInd w:val="0"/>
        <w:ind w:firstLine="709"/>
      </w:pPr>
      <w:r w:rsidRPr="00736572">
        <w:t>правильности применения должностных окладов, тарифных ставок, сдельных расценок</w:t>
      </w:r>
      <w:r w:rsidR="00736572" w:rsidRPr="00736572">
        <w:t>;</w:t>
      </w:r>
    </w:p>
    <w:p w:rsidR="00736572" w:rsidRDefault="00E1566A" w:rsidP="00736572">
      <w:pPr>
        <w:widowControl w:val="0"/>
        <w:autoSpaceDE w:val="0"/>
        <w:autoSpaceDN w:val="0"/>
        <w:adjustRightInd w:val="0"/>
        <w:ind w:firstLine="709"/>
      </w:pPr>
      <w:r w:rsidRPr="00736572">
        <w:t>правильности ведения бухгалтерского учета расчетов по оплате труда</w:t>
      </w:r>
      <w:r w:rsidR="00736572" w:rsidRPr="00736572">
        <w:t>;</w:t>
      </w:r>
    </w:p>
    <w:p w:rsidR="00736572" w:rsidRDefault="00E1566A" w:rsidP="00736572">
      <w:pPr>
        <w:widowControl w:val="0"/>
        <w:autoSpaceDE w:val="0"/>
        <w:autoSpaceDN w:val="0"/>
        <w:adjustRightInd w:val="0"/>
        <w:ind w:firstLine="709"/>
      </w:pPr>
      <w:r w:rsidRPr="00736572">
        <w:t>эффективности использования трудовых ресурсов на базе рациональной организации труда и действующих систем его оплаты</w:t>
      </w:r>
      <w:r w:rsidR="00736572" w:rsidRPr="00736572">
        <w:t>.</w:t>
      </w:r>
    </w:p>
    <w:p w:rsidR="00736572" w:rsidRDefault="00E1566A" w:rsidP="00736572">
      <w:pPr>
        <w:widowControl w:val="0"/>
        <w:autoSpaceDE w:val="0"/>
        <w:autoSpaceDN w:val="0"/>
        <w:adjustRightInd w:val="0"/>
        <w:ind w:firstLine="709"/>
      </w:pPr>
      <w:r w:rsidRPr="00736572">
        <w:t>Источники информации</w:t>
      </w:r>
      <w:r w:rsidR="00736572" w:rsidRPr="00736572">
        <w:t>:</w:t>
      </w:r>
    </w:p>
    <w:p w:rsidR="00736572" w:rsidRDefault="000B4F92" w:rsidP="00736572">
      <w:pPr>
        <w:widowControl w:val="0"/>
        <w:autoSpaceDE w:val="0"/>
        <w:autoSpaceDN w:val="0"/>
        <w:adjustRightInd w:val="0"/>
        <w:ind w:firstLine="709"/>
      </w:pPr>
      <w:r w:rsidRPr="00736572">
        <w:t>аналитические и синтетические данные по счету 70</w:t>
      </w:r>
      <w:r w:rsidR="00736572">
        <w:t xml:space="preserve"> "</w:t>
      </w:r>
      <w:r w:rsidRPr="00736572">
        <w:t>расчеты с персоналом по оплате труда</w:t>
      </w:r>
      <w:r w:rsidR="00736572">
        <w:t xml:space="preserve">", </w:t>
      </w:r>
      <w:r w:rsidR="00801417" w:rsidRPr="00736572">
        <w:t>76</w:t>
      </w:r>
      <w:r w:rsidR="00736572">
        <w:t xml:space="preserve"> "</w:t>
      </w:r>
      <w:r w:rsidR="00801417" w:rsidRPr="00736572">
        <w:t>Расчеты с разными дебиторами и кредиторами</w:t>
      </w:r>
      <w:r w:rsidR="00736572">
        <w:t>"</w:t>
      </w:r>
      <w:r w:rsidR="00736572" w:rsidRPr="00736572">
        <w:t>;</w:t>
      </w:r>
    </w:p>
    <w:p w:rsidR="00736572" w:rsidRDefault="00801417" w:rsidP="00736572">
      <w:pPr>
        <w:widowControl w:val="0"/>
        <w:autoSpaceDE w:val="0"/>
        <w:autoSpaceDN w:val="0"/>
        <w:adjustRightInd w:val="0"/>
        <w:ind w:firstLine="709"/>
      </w:pPr>
      <w:r w:rsidRPr="00736572">
        <w:t>Бухгалтерский баланс</w:t>
      </w:r>
      <w:r w:rsidR="00736572">
        <w:t xml:space="preserve"> (</w:t>
      </w:r>
      <w:r w:rsidRPr="00736572">
        <w:t>Ф№1</w:t>
      </w:r>
      <w:r w:rsidR="00736572" w:rsidRPr="00736572">
        <w:t xml:space="preserve">) </w:t>
      </w:r>
      <w:r w:rsidRPr="00736572">
        <w:t>и приложение к нему</w:t>
      </w:r>
      <w:r w:rsidR="00736572">
        <w:t xml:space="preserve"> (</w:t>
      </w:r>
      <w:r w:rsidRPr="00736572">
        <w:t>Ф№5</w:t>
      </w:r>
      <w:r w:rsidR="00736572" w:rsidRPr="00736572">
        <w:t>);</w:t>
      </w:r>
    </w:p>
    <w:p w:rsidR="00736572" w:rsidRDefault="00801417" w:rsidP="00736572">
      <w:pPr>
        <w:widowControl w:val="0"/>
        <w:autoSpaceDE w:val="0"/>
        <w:autoSpaceDN w:val="0"/>
        <w:adjustRightInd w:val="0"/>
        <w:ind w:firstLine="709"/>
      </w:pPr>
      <w:r w:rsidRPr="00736572">
        <w:t>Положение об оплате труда</w:t>
      </w:r>
      <w:r w:rsidR="00736572" w:rsidRPr="00736572">
        <w:t>;</w:t>
      </w:r>
    </w:p>
    <w:p w:rsidR="00736572" w:rsidRDefault="00801417" w:rsidP="00736572">
      <w:pPr>
        <w:widowControl w:val="0"/>
        <w:autoSpaceDE w:val="0"/>
        <w:autoSpaceDN w:val="0"/>
        <w:adjustRightInd w:val="0"/>
        <w:ind w:firstLine="709"/>
      </w:pPr>
      <w:r w:rsidRPr="00736572">
        <w:t>Трудовые договоры с работниками</w:t>
      </w:r>
      <w:r w:rsidR="00736572" w:rsidRPr="00736572">
        <w:t>;</w:t>
      </w:r>
    </w:p>
    <w:p w:rsidR="00736572" w:rsidRDefault="00801417" w:rsidP="00736572">
      <w:pPr>
        <w:widowControl w:val="0"/>
        <w:autoSpaceDE w:val="0"/>
        <w:autoSpaceDN w:val="0"/>
        <w:adjustRightInd w:val="0"/>
        <w:ind w:firstLine="709"/>
      </w:pPr>
      <w:r w:rsidRPr="00736572">
        <w:t>Штатное расписание</w:t>
      </w:r>
      <w:r w:rsidR="00736572" w:rsidRPr="00736572">
        <w:t>;</w:t>
      </w:r>
    </w:p>
    <w:p w:rsidR="00736572" w:rsidRDefault="00801417" w:rsidP="00736572">
      <w:pPr>
        <w:widowControl w:val="0"/>
        <w:autoSpaceDE w:val="0"/>
        <w:autoSpaceDN w:val="0"/>
        <w:adjustRightInd w:val="0"/>
        <w:ind w:firstLine="709"/>
      </w:pPr>
      <w:r w:rsidRPr="00736572">
        <w:t>Приказы о кадровых перемещениях</w:t>
      </w:r>
      <w:r w:rsidR="00736572" w:rsidRPr="00736572">
        <w:t>;</w:t>
      </w:r>
    </w:p>
    <w:p w:rsidR="00736572" w:rsidRDefault="007065BF" w:rsidP="00736572">
      <w:pPr>
        <w:widowControl w:val="0"/>
        <w:autoSpaceDE w:val="0"/>
        <w:autoSpaceDN w:val="0"/>
        <w:adjustRightInd w:val="0"/>
        <w:ind w:firstLine="709"/>
      </w:pPr>
      <w:r w:rsidRPr="00736572">
        <w:t>Первичные документы по учету использования рабочего времени и расчетов с персоналом по оплате труда и прочее</w:t>
      </w:r>
      <w:r w:rsidR="00736572" w:rsidRPr="00736572">
        <w:t>.</w:t>
      </w:r>
    </w:p>
    <w:p w:rsidR="00736572" w:rsidRDefault="00E20A74" w:rsidP="00736572">
      <w:pPr>
        <w:pStyle w:val="2"/>
      </w:pPr>
      <w:r w:rsidRPr="00736572">
        <w:br w:type="page"/>
      </w:r>
      <w:bookmarkStart w:id="3" w:name="_Toc233735982"/>
      <w:r w:rsidR="00736572">
        <w:t xml:space="preserve">3. </w:t>
      </w:r>
      <w:r w:rsidRPr="00736572">
        <w:t>Проверка правильности составления отчета по труду и использования рабочего времени</w:t>
      </w:r>
      <w:bookmarkEnd w:id="3"/>
    </w:p>
    <w:p w:rsidR="00736572" w:rsidRPr="00736572" w:rsidRDefault="00736572" w:rsidP="00736572">
      <w:pPr>
        <w:widowControl w:val="0"/>
        <w:autoSpaceDE w:val="0"/>
        <w:autoSpaceDN w:val="0"/>
        <w:adjustRightInd w:val="0"/>
        <w:ind w:firstLine="709"/>
      </w:pPr>
    </w:p>
    <w:p w:rsidR="00736572" w:rsidRDefault="00736572" w:rsidP="00736572">
      <w:pPr>
        <w:pStyle w:val="2"/>
      </w:pPr>
      <w:bookmarkStart w:id="4" w:name="_Toc233735983"/>
      <w:r>
        <w:t xml:space="preserve">3.1 </w:t>
      </w:r>
      <w:r w:rsidR="00E20A74" w:rsidRPr="00736572">
        <w:t>Ревизия и контроль использования ФОТ</w:t>
      </w:r>
      <w:bookmarkEnd w:id="4"/>
    </w:p>
    <w:p w:rsidR="00736572" w:rsidRPr="00736572" w:rsidRDefault="00736572" w:rsidP="00736572">
      <w:pPr>
        <w:widowControl w:val="0"/>
        <w:autoSpaceDE w:val="0"/>
        <w:autoSpaceDN w:val="0"/>
        <w:adjustRightInd w:val="0"/>
        <w:ind w:firstLine="709"/>
      </w:pPr>
    </w:p>
    <w:p w:rsidR="00736572" w:rsidRPr="00736572" w:rsidRDefault="006834B9" w:rsidP="00736572">
      <w:pPr>
        <w:widowControl w:val="0"/>
        <w:autoSpaceDE w:val="0"/>
        <w:autoSpaceDN w:val="0"/>
        <w:adjustRightInd w:val="0"/>
        <w:ind w:firstLine="709"/>
      </w:pPr>
      <w:r w:rsidRPr="00736572">
        <w:t>Правильность планирования ФОТ определяется путем проверки обоснованности его формирования по отдельным составным частям исходя из производственной программы, численности работающих, затрат труда на планируемый период и действующего положения об оплате труда соответствующих категорий и групп работников</w:t>
      </w:r>
      <w:r w:rsidR="00736572" w:rsidRPr="00736572">
        <w:t xml:space="preserve">. </w:t>
      </w:r>
      <w:r w:rsidR="00F74784" w:rsidRPr="00736572">
        <w:t>Выясняется также обоснованность планирования и включения в общий ФОТ дополнительной оплаты</w:t>
      </w:r>
      <w:r w:rsidR="00736572" w:rsidRPr="00736572">
        <w:t xml:space="preserve">. </w:t>
      </w:r>
      <w:r w:rsidR="00F74784" w:rsidRPr="00736572">
        <w:t>Проверенный размер планового ФОТ сопоставляется затем с утвержденной суммой</w:t>
      </w:r>
    </w:p>
    <w:p w:rsidR="00736572" w:rsidRDefault="00736572" w:rsidP="00736572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caps/>
        </w:rPr>
      </w:pPr>
    </w:p>
    <w:p w:rsidR="00736572" w:rsidRDefault="00736572" w:rsidP="00736572">
      <w:pPr>
        <w:pStyle w:val="2"/>
      </w:pPr>
      <w:bookmarkStart w:id="5" w:name="_Toc233735984"/>
      <w:r>
        <w:t xml:space="preserve">3.2 </w:t>
      </w:r>
      <w:r w:rsidR="00665F4C" w:rsidRPr="00736572">
        <w:t>Ревизия расчетов с рабочими и служащими по оплате труда</w:t>
      </w:r>
      <w:bookmarkEnd w:id="5"/>
    </w:p>
    <w:p w:rsidR="00736572" w:rsidRPr="00736572" w:rsidRDefault="00736572" w:rsidP="00736572">
      <w:pPr>
        <w:widowControl w:val="0"/>
        <w:autoSpaceDE w:val="0"/>
        <w:autoSpaceDN w:val="0"/>
        <w:adjustRightInd w:val="0"/>
        <w:ind w:firstLine="709"/>
      </w:pPr>
    </w:p>
    <w:p w:rsidR="00736572" w:rsidRDefault="00B55F30" w:rsidP="00736572">
      <w:pPr>
        <w:widowControl w:val="0"/>
        <w:autoSpaceDE w:val="0"/>
        <w:autoSpaceDN w:val="0"/>
        <w:adjustRightInd w:val="0"/>
        <w:ind w:firstLine="709"/>
      </w:pPr>
      <w:r w:rsidRPr="00736572">
        <w:t>Проверку достоверности обязательств по расчетам с персоналом по оплате труда начинают с установления тождества учетных и отчетных данных, что можно проследить на следующей схеме</w:t>
      </w:r>
      <w:r w:rsidR="00736572" w:rsidRPr="00736572">
        <w:t>.</w:t>
      </w:r>
    </w:p>
    <w:p w:rsidR="00736572" w:rsidRDefault="00736572" w:rsidP="00736572">
      <w:pPr>
        <w:widowControl w:val="0"/>
        <w:autoSpaceDE w:val="0"/>
        <w:autoSpaceDN w:val="0"/>
        <w:adjustRightInd w:val="0"/>
        <w:ind w:firstLine="709"/>
      </w:pPr>
    </w:p>
    <w:p w:rsidR="007F7DA0" w:rsidRPr="00736572" w:rsidRDefault="000C77C3" w:rsidP="00736572">
      <w:pPr>
        <w:widowControl w:val="0"/>
        <w:autoSpaceDE w:val="0"/>
        <w:autoSpaceDN w:val="0"/>
        <w:adjustRightInd w:val="0"/>
        <w:ind w:firstLine="709"/>
      </w:pPr>
      <w:r>
        <w:pict>
          <v:group id="_x0000_s1026" editas="canvas" style="width:311.8pt;height:187.05pt;mso-position-horizontal-relative:char;mso-position-vertical-relative:line" coordorigin="2329,896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29;top:8966;width:7200;height:432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2689;top:8966;width:6750;height:405">
              <v:textbox inset="1.65531mm,.82767mm,1.65531mm,.82767mm">
                <w:txbxContent>
                  <w:p w:rsidR="007F7DA0" w:rsidRPr="00736572" w:rsidRDefault="007F7DA0" w:rsidP="00E64BF9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sz w:val="19"/>
                        <w:szCs w:val="19"/>
                      </w:rPr>
                    </w:pPr>
                    <w:r w:rsidRPr="00736572">
                      <w:rPr>
                        <w:sz w:val="19"/>
                        <w:szCs w:val="19"/>
                      </w:rPr>
                      <w:t>Баланс – соответствующая стока и графа</w:t>
                    </w:r>
                  </w:p>
                </w:txbxContent>
              </v:textbox>
            </v:shape>
            <v:shape id="_x0000_s1029" type="#_x0000_t109" style="position:absolute;left:2689;top:9641;width:6750;height:405">
              <v:textbox inset="1.65531mm,.82767mm,1.65531mm,.82767mm">
                <w:txbxContent>
                  <w:p w:rsidR="007F7DA0" w:rsidRPr="00736572" w:rsidRDefault="007F7DA0" w:rsidP="00E64BF9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sz w:val="19"/>
                        <w:szCs w:val="19"/>
                      </w:rPr>
                    </w:pPr>
                    <w:r w:rsidRPr="00736572">
                      <w:rPr>
                        <w:sz w:val="19"/>
                        <w:szCs w:val="19"/>
                      </w:rPr>
                      <w:t>Главная книга – сальдо счета 70 на начало и конец периода</w:t>
                    </w:r>
                  </w:p>
                </w:txbxContent>
              </v:textbox>
            </v:shape>
            <v:shape id="_x0000_s1030" type="#_x0000_t109" style="position:absolute;left:2689;top:10316;width:6750;height:540">
              <v:textbox inset="1.65531mm,.82767mm,1.65531mm,.82767mm">
                <w:txbxContent>
                  <w:p w:rsidR="007F7DA0" w:rsidRPr="00736572" w:rsidRDefault="007F7DA0" w:rsidP="00E64BF9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sz w:val="19"/>
                        <w:szCs w:val="19"/>
                      </w:rPr>
                    </w:pPr>
                    <w:r w:rsidRPr="00736572">
                      <w:rPr>
                        <w:sz w:val="19"/>
                        <w:szCs w:val="19"/>
                      </w:rPr>
                      <w:t>Регистр синтетического учета счета 70 – сальдо счета 70 на конец отчетного периода</w:t>
                    </w:r>
                  </w:p>
                </w:txbxContent>
              </v:textbox>
            </v:shape>
            <v:shape id="_x0000_s1031" type="#_x0000_t109" style="position:absolute;left:2689;top:11126;width:6750;height:405">
              <v:textbox inset="1.65531mm,.82767mm,1.65531mm,.82767mm">
                <w:txbxContent>
                  <w:p w:rsidR="003077A0" w:rsidRPr="00736572" w:rsidRDefault="003077A0" w:rsidP="00E64BF9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sz w:val="19"/>
                        <w:szCs w:val="19"/>
                      </w:rPr>
                    </w:pPr>
                    <w:r w:rsidRPr="00736572">
                      <w:rPr>
                        <w:sz w:val="19"/>
                        <w:szCs w:val="19"/>
                      </w:rPr>
                      <w:t>Сводка расчетно-платежных ведомостей – итог сумм к выплате</w:t>
                    </w:r>
                  </w:p>
                </w:txbxContent>
              </v:textbox>
            </v:shape>
            <v:shape id="_x0000_s1032" type="#_x0000_t109" style="position:absolute;left:2689;top:11936;width:6750;height:540">
              <v:textbox inset="1.65531mm,.82767mm,1.65531mm,.82767mm">
                <w:txbxContent>
                  <w:p w:rsidR="003077A0" w:rsidRPr="00736572" w:rsidRDefault="003077A0" w:rsidP="00E64BF9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sz w:val="19"/>
                        <w:szCs w:val="19"/>
                      </w:rPr>
                    </w:pPr>
                    <w:r w:rsidRPr="00736572">
                      <w:rPr>
                        <w:sz w:val="19"/>
                        <w:szCs w:val="19"/>
                      </w:rPr>
                      <w:t>Расчетно-платежные ведомости – итог сумм к выплате по всем ведомостям</w:t>
                    </w:r>
                  </w:p>
                </w:txbxContent>
              </v:textbox>
            </v:shape>
            <v:shape id="_x0000_s1033" type="#_x0000_t109" style="position:absolute;left:2689;top:12746;width:6750;height:405">
              <v:textbox inset="1.65531mm,.82767mm,1.65531mm,.82767mm">
                <w:txbxContent>
                  <w:p w:rsidR="003077A0" w:rsidRPr="00736572" w:rsidRDefault="003077A0" w:rsidP="00E64BF9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sz w:val="19"/>
                        <w:szCs w:val="19"/>
                      </w:rPr>
                    </w:pPr>
                    <w:r w:rsidRPr="00736572">
                      <w:rPr>
                        <w:sz w:val="19"/>
                        <w:szCs w:val="19"/>
                      </w:rPr>
                      <w:t>Лицевые счета – итог сумм к выплате по всем счетам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6064;top:9371;width:1;height:271" o:connectortype="straight">
              <v:stroke endarrow="block"/>
            </v:shape>
            <v:shape id="_x0000_s1035" type="#_x0000_t32" style="position:absolute;left:6064;top:10046;width:1;height:270" o:connectortype="straight">
              <v:stroke endarrow="block"/>
            </v:shape>
            <v:shape id="_x0000_s1036" type="#_x0000_t32" style="position:absolute;left:6064;top:10856;width:1;height:271" o:connectortype="straight">
              <v:stroke endarrow="block"/>
            </v:shape>
            <v:shape id="_x0000_s1037" type="#_x0000_t32" style="position:absolute;left:6064;top:11531;width:1;height:405" o:connectortype="straight">
              <v:stroke endarrow="block"/>
            </v:shape>
            <v:shape id="_x0000_s1038" type="#_x0000_t32" style="position:absolute;left:6064;top:12477;width:1;height:269" o:connectortype="straight">
              <v:stroke endarrow="block"/>
            </v:shape>
            <w10:wrap type="none"/>
            <w10:anchorlock/>
          </v:group>
        </w:pict>
      </w:r>
    </w:p>
    <w:p w:rsidR="00736572" w:rsidRDefault="00736572" w:rsidP="0073657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52328F" w:rsidRPr="00736572">
        <w:t>При обнаружении несоответствий необходимо установить причину расхождений</w:t>
      </w:r>
      <w:r w:rsidRPr="00736572">
        <w:t xml:space="preserve">. </w:t>
      </w:r>
      <w:r w:rsidR="0052328F" w:rsidRPr="00736572">
        <w:t>Оформив процедуру сверки</w:t>
      </w:r>
      <w:r w:rsidRPr="00736572">
        <w:t xml:space="preserve"> </w:t>
      </w:r>
      <w:r w:rsidR="0052328F" w:rsidRPr="00736572">
        <w:t>рабочими</w:t>
      </w:r>
      <w:r w:rsidR="006E37AA" w:rsidRPr="00736572">
        <w:t xml:space="preserve"> документами и получив доказательства тождественности показателей отчетности и данных аналитического и синтетического учета, ревизор приступает к проверке правильности начисления заработной платы</w:t>
      </w:r>
      <w:r w:rsidRPr="00736572">
        <w:t xml:space="preserve">. </w:t>
      </w:r>
      <w:r w:rsidR="006E37AA" w:rsidRPr="00736572">
        <w:t>В случае обнаружения несоответствий необходимо в рабочих документах показать суммы отклонений и причины их образования</w:t>
      </w:r>
      <w:r w:rsidRPr="00736572">
        <w:t>.</w:t>
      </w:r>
    </w:p>
    <w:p w:rsidR="00736572" w:rsidRDefault="006E37AA" w:rsidP="00736572">
      <w:pPr>
        <w:widowControl w:val="0"/>
        <w:autoSpaceDE w:val="0"/>
        <w:autoSpaceDN w:val="0"/>
        <w:adjustRightInd w:val="0"/>
        <w:ind w:firstLine="709"/>
      </w:pPr>
      <w:r w:rsidRPr="00736572">
        <w:t>Затем изучают наличие и достоверность первичных документов, правильность заполнения, соответствие требованиям нормативных документов</w:t>
      </w:r>
      <w:r w:rsidR="00736572" w:rsidRPr="00736572">
        <w:t>.</w:t>
      </w:r>
    </w:p>
    <w:p w:rsidR="00736572" w:rsidRDefault="006E37AA" w:rsidP="00736572">
      <w:pPr>
        <w:widowControl w:val="0"/>
        <w:autoSpaceDE w:val="0"/>
        <w:autoSpaceDN w:val="0"/>
        <w:adjustRightInd w:val="0"/>
        <w:ind w:firstLine="709"/>
      </w:pPr>
      <w:r w:rsidRPr="00736572">
        <w:t>Особое внимание обращается на наличие</w:t>
      </w:r>
      <w:r w:rsidR="00736572" w:rsidRPr="00736572">
        <w:t>:</w:t>
      </w:r>
    </w:p>
    <w:p w:rsidR="00736572" w:rsidRDefault="006E37AA" w:rsidP="00736572">
      <w:pPr>
        <w:widowControl w:val="0"/>
        <w:autoSpaceDE w:val="0"/>
        <w:autoSpaceDN w:val="0"/>
        <w:adjustRightInd w:val="0"/>
        <w:ind w:firstLine="709"/>
      </w:pPr>
      <w:r w:rsidRPr="00736572">
        <w:t>Полноты и правильности заполнения всех обязательных реквизитов</w:t>
      </w:r>
      <w:r w:rsidR="00736572" w:rsidRPr="00736572">
        <w:t>;</w:t>
      </w:r>
    </w:p>
    <w:p w:rsidR="00736572" w:rsidRDefault="006E37AA" w:rsidP="00736572">
      <w:pPr>
        <w:widowControl w:val="0"/>
        <w:autoSpaceDE w:val="0"/>
        <w:autoSpaceDN w:val="0"/>
        <w:adjustRightInd w:val="0"/>
        <w:ind w:firstLine="709"/>
      </w:pPr>
      <w:r w:rsidRPr="00736572">
        <w:t>Подписей должностных лиц</w:t>
      </w:r>
      <w:r w:rsidR="00517E39" w:rsidRPr="00736572">
        <w:t>, ответственных за учет рабочего времени и выполнение работ</w:t>
      </w:r>
      <w:r w:rsidR="00736572" w:rsidRPr="00736572">
        <w:t>;</w:t>
      </w:r>
    </w:p>
    <w:p w:rsidR="00736572" w:rsidRDefault="00517E39" w:rsidP="00736572">
      <w:pPr>
        <w:widowControl w:val="0"/>
        <w:autoSpaceDE w:val="0"/>
        <w:autoSpaceDN w:val="0"/>
        <w:adjustRightInd w:val="0"/>
        <w:ind w:firstLine="709"/>
      </w:pPr>
      <w:r w:rsidRPr="00736572">
        <w:t>Неоговоренных исправлений и подчисток</w:t>
      </w:r>
      <w:r w:rsidR="00736572" w:rsidRPr="00736572">
        <w:t>;</w:t>
      </w:r>
    </w:p>
    <w:p w:rsidR="00736572" w:rsidRDefault="00517E39" w:rsidP="00736572">
      <w:pPr>
        <w:widowControl w:val="0"/>
        <w:autoSpaceDE w:val="0"/>
        <w:autoSpaceDN w:val="0"/>
        <w:adjustRightInd w:val="0"/>
        <w:ind w:firstLine="709"/>
      </w:pPr>
      <w:r w:rsidRPr="00736572">
        <w:t>Случаев включения в табель учета рабочего времени вымышленных</w:t>
      </w:r>
      <w:r w:rsidR="00736572">
        <w:t xml:space="preserve"> (</w:t>
      </w:r>
      <w:r w:rsidRPr="00736572">
        <w:t>подставных</w:t>
      </w:r>
      <w:r w:rsidR="00736572" w:rsidRPr="00736572">
        <w:t xml:space="preserve">) </w:t>
      </w:r>
      <w:r w:rsidRPr="00736572">
        <w:t>лиц, приписок невыполненных работ</w:t>
      </w:r>
      <w:r w:rsidR="00736572" w:rsidRPr="00736572">
        <w:t>.</w:t>
      </w:r>
    </w:p>
    <w:p w:rsidR="00736572" w:rsidRDefault="0039339A" w:rsidP="00736572">
      <w:pPr>
        <w:widowControl w:val="0"/>
        <w:autoSpaceDE w:val="0"/>
        <w:autoSpaceDN w:val="0"/>
        <w:adjustRightInd w:val="0"/>
        <w:ind w:firstLine="709"/>
      </w:pPr>
      <w:r w:rsidRPr="00736572">
        <w:t>Расчетно</w:t>
      </w:r>
      <w:r w:rsidR="00736572">
        <w:t>-</w:t>
      </w:r>
      <w:r w:rsidRPr="00736572">
        <w:t>платежные и платежные ведомости целесообразно подвергнуть счетной проверке, что позволит выявить возможное завышение итоговых сумм в ведомостях при правильном подсчете итогов по отдельно взятым сотрудникам</w:t>
      </w:r>
      <w:r w:rsidR="00736572" w:rsidRPr="00736572">
        <w:t>.</w:t>
      </w:r>
    </w:p>
    <w:p w:rsidR="00736572" w:rsidRDefault="007536A1" w:rsidP="00736572">
      <w:pPr>
        <w:widowControl w:val="0"/>
        <w:autoSpaceDE w:val="0"/>
        <w:autoSpaceDN w:val="0"/>
        <w:adjustRightInd w:val="0"/>
        <w:ind w:firstLine="709"/>
      </w:pPr>
      <w:r w:rsidRPr="00736572">
        <w:t>Необходимо установить идентичность данных о количестве отработанного времени путем сверки данных табеля учета использования рабочего времени, расчетной ведомости и лицевого счета, а при неполном рабочем месяце проверить правильность арифметического подсчета начисленной заработной платы</w:t>
      </w:r>
      <w:r w:rsidR="00736572" w:rsidRPr="00736572">
        <w:t>.</w:t>
      </w:r>
    </w:p>
    <w:p w:rsidR="00736572" w:rsidRDefault="007536A1" w:rsidP="00736572">
      <w:pPr>
        <w:widowControl w:val="0"/>
        <w:autoSpaceDE w:val="0"/>
        <w:autoSpaceDN w:val="0"/>
        <w:adjustRightInd w:val="0"/>
        <w:ind w:firstLine="709"/>
      </w:pPr>
      <w:r w:rsidRPr="00736572">
        <w:t>Следует проверить, нет ли случаев повторного начисления сумм по ранее оплаченным первичным документам</w:t>
      </w:r>
      <w:r w:rsidR="00736572" w:rsidRPr="00736572">
        <w:t>.</w:t>
      </w:r>
    </w:p>
    <w:p w:rsidR="00736572" w:rsidRDefault="007536A1" w:rsidP="00736572">
      <w:pPr>
        <w:widowControl w:val="0"/>
        <w:autoSpaceDE w:val="0"/>
        <w:autoSpaceDN w:val="0"/>
        <w:adjustRightInd w:val="0"/>
        <w:ind w:firstLine="709"/>
      </w:pPr>
      <w:r w:rsidRPr="00736572">
        <w:t>Проверяя правильность и обоснованность начисления премий, ревизор сопоставляет информацию положения о премировании, приказов, расчетных ведомостей и лицевых счетов</w:t>
      </w:r>
      <w:r w:rsidR="00736572" w:rsidRPr="00736572">
        <w:t xml:space="preserve">. </w:t>
      </w:r>
      <w:r w:rsidR="00E03AC0" w:rsidRPr="00736572">
        <w:t>Начисление премий должно быть санкционировано приказом руководителя, решением совета директоров</w:t>
      </w:r>
      <w:r w:rsidR="00736572" w:rsidRPr="00736572">
        <w:t>.</w:t>
      </w:r>
    </w:p>
    <w:p w:rsidR="00736572" w:rsidRDefault="000B313C" w:rsidP="00736572">
      <w:pPr>
        <w:widowControl w:val="0"/>
        <w:autoSpaceDE w:val="0"/>
        <w:autoSpaceDN w:val="0"/>
        <w:adjustRightInd w:val="0"/>
        <w:ind w:firstLine="709"/>
      </w:pPr>
      <w:r w:rsidRPr="00736572">
        <w:t>При проверке оплаты за время отпуска обращают внимание на дату начала отпуска по приказу и табелю, правильность определения расчетного периода и соответствие сумм заработной платы по месяцам расчетного периода в расчете отпускных и лицевом счете</w:t>
      </w:r>
      <w:r w:rsidR="00736572" w:rsidRPr="00736572">
        <w:t>.</w:t>
      </w:r>
    </w:p>
    <w:p w:rsidR="00736572" w:rsidRDefault="00025F6E" w:rsidP="00736572">
      <w:pPr>
        <w:widowControl w:val="0"/>
        <w:autoSpaceDE w:val="0"/>
        <w:autoSpaceDN w:val="0"/>
        <w:adjustRightInd w:val="0"/>
        <w:ind w:firstLine="709"/>
      </w:pPr>
      <w:r w:rsidRPr="00736572">
        <w:t>После проверки правильности и обоснованности начисления заработной платы, ревизор проверяет удержания из оплаты труда, как правило, выборочно, на основе тех же лицевых счетов</w:t>
      </w:r>
      <w:r w:rsidR="00D12A72" w:rsidRPr="00736572">
        <w:t>, по которым проверялось начисление оплаты труда</w:t>
      </w:r>
      <w:r w:rsidR="00736572" w:rsidRPr="00736572">
        <w:t xml:space="preserve">. </w:t>
      </w:r>
      <w:r w:rsidR="00D12A72" w:rsidRPr="00736572">
        <w:t>Необходимо установить документальную обоснованность удержаний из заработной платы работников, законность их санкционирования</w:t>
      </w:r>
      <w:r w:rsidR="00736572" w:rsidRPr="00736572">
        <w:t xml:space="preserve">. </w:t>
      </w:r>
      <w:r w:rsidR="00D12A72" w:rsidRPr="00736572">
        <w:t>Следует помнить, что общая сумма всех удержаний из заработной платы работника не должна превышать 50% месячного заработка</w:t>
      </w:r>
      <w:r w:rsidR="00736572" w:rsidRPr="00736572">
        <w:t xml:space="preserve">. </w:t>
      </w:r>
      <w:r w:rsidR="00DE424D" w:rsidRPr="00736572">
        <w:t>Необходимо так же убедиться в правильности организации ведения аналитического и синтетического учета, заполнения форм бухгалтерской отчетности по ФОТ</w:t>
      </w:r>
      <w:r w:rsidR="00736572" w:rsidRPr="00736572">
        <w:t>.</w:t>
      </w:r>
    </w:p>
    <w:p w:rsidR="00736572" w:rsidRDefault="00DE424D" w:rsidP="00736572">
      <w:pPr>
        <w:widowControl w:val="0"/>
        <w:autoSpaceDE w:val="0"/>
        <w:autoSpaceDN w:val="0"/>
        <w:adjustRightInd w:val="0"/>
        <w:ind w:firstLine="709"/>
      </w:pPr>
      <w:r w:rsidRPr="00736572">
        <w:t>Особого внимания требует проверка правильности удержания НДФЛ и взносов в ПФ РФ</w:t>
      </w:r>
      <w:r w:rsidR="00736572" w:rsidRPr="00736572">
        <w:t>.</w:t>
      </w:r>
    </w:p>
    <w:p w:rsidR="00736572" w:rsidRDefault="00B0545A" w:rsidP="00736572">
      <w:pPr>
        <w:widowControl w:val="0"/>
        <w:autoSpaceDE w:val="0"/>
        <w:autoSpaceDN w:val="0"/>
        <w:adjustRightInd w:val="0"/>
        <w:ind w:firstLine="709"/>
      </w:pPr>
      <w:r w:rsidRPr="00736572">
        <w:t>В ходе проверки необходимо выяснить реальность депонентских сумм, привлекая для этого документальные данные и сведения, полученные путем опроса соответствующих лиц</w:t>
      </w:r>
      <w:r w:rsidR="00736572" w:rsidRPr="00736572">
        <w:t>.</w:t>
      </w:r>
    </w:p>
    <w:p w:rsidR="00736572" w:rsidRDefault="00B0545A" w:rsidP="00736572">
      <w:pPr>
        <w:widowControl w:val="0"/>
        <w:autoSpaceDE w:val="0"/>
        <w:autoSpaceDN w:val="0"/>
        <w:adjustRightInd w:val="0"/>
        <w:ind w:firstLine="709"/>
      </w:pPr>
      <w:r w:rsidRPr="00736572">
        <w:t>Тщательно анализируется соблюдение сроков и полнота выдачи заработной платы, причины несвоевременности этих расчетов и меры, принимаемые хозяйством по улучшению расчетной дисциплины по оплате труда</w:t>
      </w:r>
      <w:r w:rsidR="00736572" w:rsidRPr="00736572">
        <w:t>.</w:t>
      </w:r>
    </w:p>
    <w:p w:rsidR="00736572" w:rsidRDefault="00EB4B6D" w:rsidP="00736572">
      <w:pPr>
        <w:pStyle w:val="2"/>
      </w:pPr>
      <w:r w:rsidRPr="00736572">
        <w:br w:type="page"/>
      </w:r>
      <w:bookmarkStart w:id="6" w:name="_Toc233735985"/>
      <w:r w:rsidRPr="00736572">
        <w:t>Литература</w:t>
      </w:r>
      <w:bookmarkEnd w:id="6"/>
    </w:p>
    <w:p w:rsidR="00736572" w:rsidRPr="00736572" w:rsidRDefault="00736572" w:rsidP="00736572">
      <w:pPr>
        <w:widowControl w:val="0"/>
        <w:autoSpaceDE w:val="0"/>
        <w:autoSpaceDN w:val="0"/>
        <w:adjustRightInd w:val="0"/>
        <w:ind w:firstLine="709"/>
      </w:pPr>
    </w:p>
    <w:p w:rsidR="00736572" w:rsidRDefault="00D414DD" w:rsidP="00736572">
      <w:pPr>
        <w:pStyle w:val="a0"/>
      </w:pPr>
      <w:r w:rsidRPr="00736572">
        <w:t>Волчкова М</w:t>
      </w:r>
      <w:r w:rsidR="00736572">
        <w:t xml:space="preserve">.А., </w:t>
      </w:r>
      <w:r w:rsidRPr="00736572">
        <w:t>Загрядский Н</w:t>
      </w:r>
      <w:r w:rsidR="00736572">
        <w:t>.И. "</w:t>
      </w:r>
      <w:r w:rsidRPr="00736572">
        <w:t>Контроль и ревизия</w:t>
      </w:r>
      <w:r w:rsidR="00736572">
        <w:t xml:space="preserve">". </w:t>
      </w:r>
      <w:r w:rsidRPr="00736572">
        <w:t>Учебное пособие</w:t>
      </w:r>
      <w:r w:rsidR="00736572" w:rsidRPr="00736572">
        <w:t xml:space="preserve">. </w:t>
      </w:r>
      <w:r w:rsidRPr="00736572">
        <w:t>Нижний Новгород 2005г</w:t>
      </w:r>
      <w:r w:rsidR="00736572" w:rsidRPr="00736572">
        <w:t>.</w:t>
      </w:r>
    </w:p>
    <w:p w:rsidR="00736572" w:rsidRDefault="00E15E6B" w:rsidP="00736572">
      <w:pPr>
        <w:pStyle w:val="a0"/>
      </w:pPr>
      <w:r w:rsidRPr="00736572">
        <w:t>Проданова Н</w:t>
      </w:r>
      <w:r w:rsidR="00736572">
        <w:t>.А. "</w:t>
      </w:r>
      <w:r w:rsidRPr="00736572">
        <w:t>Внутренний аудит, контроль и ревизия</w:t>
      </w:r>
      <w:r w:rsidR="00736572">
        <w:t xml:space="preserve">". </w:t>
      </w:r>
      <w:r w:rsidRPr="00736572">
        <w:t>Москва 2006г</w:t>
      </w:r>
      <w:r w:rsidR="00736572" w:rsidRPr="00736572">
        <w:t>.</w:t>
      </w:r>
    </w:p>
    <w:p w:rsidR="00736572" w:rsidRDefault="00736572" w:rsidP="00736572">
      <w:pPr>
        <w:pStyle w:val="a0"/>
      </w:pPr>
      <w:r>
        <w:t>"</w:t>
      </w:r>
      <w:r w:rsidR="00C673D7" w:rsidRPr="00736572">
        <w:t>Финансовое право в вопросах и ответах</w:t>
      </w:r>
      <w:r w:rsidRPr="00736572">
        <w:t xml:space="preserve">: </w:t>
      </w:r>
      <w:r w:rsidR="00C673D7" w:rsidRPr="00736572">
        <w:t>учебное пособие</w:t>
      </w:r>
      <w:r>
        <w:t xml:space="preserve">". </w:t>
      </w:r>
      <w:r w:rsidR="00C673D7" w:rsidRPr="00736572">
        <w:t>Под ред</w:t>
      </w:r>
      <w:r w:rsidRPr="00736572">
        <w:t xml:space="preserve">. </w:t>
      </w:r>
      <w:r w:rsidR="00C673D7" w:rsidRPr="00736572">
        <w:t>Грачевой Е</w:t>
      </w:r>
      <w:r>
        <w:t xml:space="preserve">.Ю., </w:t>
      </w:r>
      <w:r w:rsidR="00C673D7" w:rsidRPr="00736572">
        <w:t>Москва 2003г</w:t>
      </w:r>
      <w:r w:rsidRPr="00736572">
        <w:t>.</w:t>
      </w:r>
    </w:p>
    <w:p w:rsidR="00736572" w:rsidRDefault="00736572" w:rsidP="00736572">
      <w:pPr>
        <w:pStyle w:val="a0"/>
      </w:pPr>
      <w:r>
        <w:t>"</w:t>
      </w:r>
      <w:r w:rsidR="00C673D7" w:rsidRPr="00736572">
        <w:t>Финансы, денежное обращение и кредит</w:t>
      </w:r>
      <w:r w:rsidRPr="00736572">
        <w:t xml:space="preserve">: </w:t>
      </w:r>
      <w:r w:rsidR="00C673D7" w:rsidRPr="00736572">
        <w:t>учебник</w:t>
      </w:r>
      <w:r>
        <w:t xml:space="preserve">". </w:t>
      </w:r>
      <w:r w:rsidR="00C673D7" w:rsidRPr="00736572">
        <w:t>Под ред</w:t>
      </w:r>
      <w:r w:rsidRPr="00736572">
        <w:t xml:space="preserve">. </w:t>
      </w:r>
      <w:r w:rsidR="00C673D7" w:rsidRPr="00736572">
        <w:t>Сенчагова В</w:t>
      </w:r>
      <w:r>
        <w:t xml:space="preserve">.К., </w:t>
      </w:r>
      <w:r w:rsidR="00C673D7" w:rsidRPr="00736572">
        <w:t>Архипова А</w:t>
      </w:r>
      <w:r>
        <w:t xml:space="preserve">.И., </w:t>
      </w:r>
      <w:r w:rsidR="00C673D7" w:rsidRPr="00736572">
        <w:t>Москва 2002г</w:t>
      </w:r>
      <w:r w:rsidRPr="00736572">
        <w:t>.</w:t>
      </w:r>
    </w:p>
    <w:p w:rsidR="00665F4C" w:rsidRPr="00736572" w:rsidRDefault="00665F4C" w:rsidP="00736572">
      <w:pPr>
        <w:widowControl w:val="0"/>
        <w:autoSpaceDE w:val="0"/>
        <w:autoSpaceDN w:val="0"/>
        <w:adjustRightInd w:val="0"/>
        <w:ind w:firstLine="709"/>
      </w:pPr>
      <w:bookmarkStart w:id="7" w:name="_GoBack"/>
      <w:bookmarkEnd w:id="7"/>
    </w:p>
    <w:sectPr w:rsidR="00665F4C" w:rsidRPr="00736572" w:rsidSect="00736572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72" w:rsidRDefault="0073657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36572" w:rsidRDefault="0073657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DA0" w:rsidRDefault="007F7DA0" w:rsidP="00736572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72" w:rsidRDefault="0073657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36572" w:rsidRDefault="0073657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72" w:rsidRDefault="00736572" w:rsidP="00736572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741A">
      <w:rPr>
        <w:rStyle w:val="aa"/>
      </w:rPr>
      <w:t>9</w:t>
    </w:r>
    <w:r>
      <w:rPr>
        <w:rStyle w:val="aa"/>
      </w:rPr>
      <w:fldChar w:fldCharType="end"/>
    </w:r>
  </w:p>
  <w:p w:rsidR="00736572" w:rsidRDefault="00736572" w:rsidP="0073657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5F01A4"/>
    <w:multiLevelType w:val="hybridMultilevel"/>
    <w:tmpl w:val="4986EE00"/>
    <w:lvl w:ilvl="0" w:tplc="F516F03A">
      <w:start w:val="1"/>
      <w:numFmt w:val="decimal"/>
      <w:lvlText w:val="%1."/>
      <w:lvlJc w:val="left"/>
      <w:pPr>
        <w:tabs>
          <w:tab w:val="num" w:pos="1225"/>
        </w:tabs>
        <w:ind w:left="122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">
    <w:nsid w:val="268D205A"/>
    <w:multiLevelType w:val="hybridMultilevel"/>
    <w:tmpl w:val="95D47640"/>
    <w:lvl w:ilvl="0" w:tplc="0BF4ED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3712E"/>
    <w:multiLevelType w:val="multilevel"/>
    <w:tmpl w:val="8F1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FE669B"/>
    <w:multiLevelType w:val="hybridMultilevel"/>
    <w:tmpl w:val="CFFA5900"/>
    <w:lvl w:ilvl="0" w:tplc="0BF4ED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9F45C89"/>
    <w:multiLevelType w:val="hybridMultilevel"/>
    <w:tmpl w:val="8F180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9B7E1C"/>
    <w:multiLevelType w:val="multilevel"/>
    <w:tmpl w:val="CCA67D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5D82191"/>
    <w:multiLevelType w:val="hybridMultilevel"/>
    <w:tmpl w:val="FE0CC0F8"/>
    <w:lvl w:ilvl="0" w:tplc="0BF4ED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F61"/>
    <w:rsid w:val="00014787"/>
    <w:rsid w:val="00025F6E"/>
    <w:rsid w:val="000A7BDB"/>
    <w:rsid w:val="000B313C"/>
    <w:rsid w:val="000B4F92"/>
    <w:rsid w:val="000C77C3"/>
    <w:rsid w:val="001623CA"/>
    <w:rsid w:val="0019375A"/>
    <w:rsid w:val="001A0B85"/>
    <w:rsid w:val="00213B95"/>
    <w:rsid w:val="002276F9"/>
    <w:rsid w:val="00233ADF"/>
    <w:rsid w:val="0028086E"/>
    <w:rsid w:val="00287157"/>
    <w:rsid w:val="00297A2A"/>
    <w:rsid w:val="002C0CEF"/>
    <w:rsid w:val="002E3D27"/>
    <w:rsid w:val="003077A0"/>
    <w:rsid w:val="003112D7"/>
    <w:rsid w:val="00331F61"/>
    <w:rsid w:val="0034368A"/>
    <w:rsid w:val="003879CA"/>
    <w:rsid w:val="0039339A"/>
    <w:rsid w:val="003960D0"/>
    <w:rsid w:val="0039618E"/>
    <w:rsid w:val="003A6354"/>
    <w:rsid w:val="00420C32"/>
    <w:rsid w:val="004623E0"/>
    <w:rsid w:val="004A00A8"/>
    <w:rsid w:val="004B2E23"/>
    <w:rsid w:val="004C392C"/>
    <w:rsid w:val="00504031"/>
    <w:rsid w:val="00517E39"/>
    <w:rsid w:val="0052328F"/>
    <w:rsid w:val="00545115"/>
    <w:rsid w:val="00546A1B"/>
    <w:rsid w:val="005A210A"/>
    <w:rsid w:val="005B741A"/>
    <w:rsid w:val="005D39ED"/>
    <w:rsid w:val="005D49D6"/>
    <w:rsid w:val="006358E9"/>
    <w:rsid w:val="0063652E"/>
    <w:rsid w:val="00665F4C"/>
    <w:rsid w:val="006834B9"/>
    <w:rsid w:val="00690F8A"/>
    <w:rsid w:val="006D4305"/>
    <w:rsid w:val="006E258C"/>
    <w:rsid w:val="006E37AA"/>
    <w:rsid w:val="007065BF"/>
    <w:rsid w:val="0073495D"/>
    <w:rsid w:val="00736572"/>
    <w:rsid w:val="00745E41"/>
    <w:rsid w:val="007536A1"/>
    <w:rsid w:val="0076302D"/>
    <w:rsid w:val="00793335"/>
    <w:rsid w:val="007A7134"/>
    <w:rsid w:val="007F7DA0"/>
    <w:rsid w:val="00801417"/>
    <w:rsid w:val="00862C17"/>
    <w:rsid w:val="008B7A9B"/>
    <w:rsid w:val="008C455F"/>
    <w:rsid w:val="008F0B07"/>
    <w:rsid w:val="00911C2A"/>
    <w:rsid w:val="00931692"/>
    <w:rsid w:val="00933110"/>
    <w:rsid w:val="00991B27"/>
    <w:rsid w:val="00A27EC6"/>
    <w:rsid w:val="00A75CDC"/>
    <w:rsid w:val="00B0545A"/>
    <w:rsid w:val="00B25682"/>
    <w:rsid w:val="00B55F30"/>
    <w:rsid w:val="00B87E6D"/>
    <w:rsid w:val="00B9381B"/>
    <w:rsid w:val="00BA0867"/>
    <w:rsid w:val="00BA60D6"/>
    <w:rsid w:val="00BB2177"/>
    <w:rsid w:val="00BC4752"/>
    <w:rsid w:val="00C1217E"/>
    <w:rsid w:val="00C13F6A"/>
    <w:rsid w:val="00C31341"/>
    <w:rsid w:val="00C32049"/>
    <w:rsid w:val="00C54F9F"/>
    <w:rsid w:val="00C56E38"/>
    <w:rsid w:val="00C65250"/>
    <w:rsid w:val="00C673D7"/>
    <w:rsid w:val="00C73B88"/>
    <w:rsid w:val="00CD0BD1"/>
    <w:rsid w:val="00CF5A53"/>
    <w:rsid w:val="00D074EE"/>
    <w:rsid w:val="00D12A72"/>
    <w:rsid w:val="00D414DD"/>
    <w:rsid w:val="00D41A69"/>
    <w:rsid w:val="00D55DC6"/>
    <w:rsid w:val="00D574F8"/>
    <w:rsid w:val="00DC39C8"/>
    <w:rsid w:val="00DC4DEC"/>
    <w:rsid w:val="00DE424D"/>
    <w:rsid w:val="00E03AC0"/>
    <w:rsid w:val="00E1566A"/>
    <w:rsid w:val="00E15E6B"/>
    <w:rsid w:val="00E20A74"/>
    <w:rsid w:val="00E542B1"/>
    <w:rsid w:val="00E64BF9"/>
    <w:rsid w:val="00E65AAE"/>
    <w:rsid w:val="00E8219D"/>
    <w:rsid w:val="00EB4B6D"/>
    <w:rsid w:val="00EC789A"/>
    <w:rsid w:val="00EF2568"/>
    <w:rsid w:val="00F53861"/>
    <w:rsid w:val="00F74784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8"/>
      </o:rules>
    </o:shapelayout>
  </w:shapeDefaults>
  <w:decimalSymbol w:val=","/>
  <w:listSeparator w:val=";"/>
  <w14:defaultImageDpi w14:val="0"/>
  <w15:docId w15:val="{95E04DA4-7FF9-417C-AD4F-DA354125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36572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3657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3657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3657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3657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3657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3657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3657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3657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73657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ій колонтитул Знак"/>
    <w:basedOn w:val="a3"/>
    <w:link w:val="a9"/>
    <w:uiPriority w:val="99"/>
    <w:semiHidden/>
    <w:locked/>
    <w:rsid w:val="00736572"/>
    <w:rPr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736572"/>
  </w:style>
  <w:style w:type="paragraph" w:styleId="ab">
    <w:name w:val="Title"/>
    <w:basedOn w:val="a2"/>
    <w:link w:val="ac"/>
    <w:uiPriority w:val="99"/>
    <w:qFormat/>
    <w:rsid w:val="00B25682"/>
    <w:pPr>
      <w:widowControl w:val="0"/>
      <w:autoSpaceDE w:val="0"/>
      <w:autoSpaceDN w:val="0"/>
      <w:adjustRightInd w:val="0"/>
      <w:ind w:firstLine="567"/>
      <w:jc w:val="center"/>
    </w:pPr>
    <w:rPr>
      <w:b/>
      <w:bCs/>
    </w:rPr>
  </w:style>
  <w:style w:type="character" w:customStyle="1" w:styleId="ac">
    <w:name w:val="Назва Знак"/>
    <w:basedOn w:val="a3"/>
    <w:link w:val="ab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73657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7365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basedOn w:val="a3"/>
    <w:uiPriority w:val="99"/>
    <w:semiHidden/>
    <w:rsid w:val="00736572"/>
    <w:rPr>
      <w:vertAlign w:val="superscript"/>
    </w:rPr>
  </w:style>
  <w:style w:type="paragraph" w:styleId="ad">
    <w:name w:val="Body Text"/>
    <w:basedOn w:val="a2"/>
    <w:link w:val="af"/>
    <w:uiPriority w:val="99"/>
    <w:rsid w:val="00736572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ий текст Знак"/>
    <w:basedOn w:val="a3"/>
    <w:link w:val="ad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basedOn w:val="a3"/>
    <w:uiPriority w:val="99"/>
    <w:rsid w:val="00736572"/>
    <w:rPr>
      <w:kern w:val="16"/>
      <w:sz w:val="24"/>
      <w:szCs w:val="24"/>
    </w:rPr>
  </w:style>
  <w:style w:type="paragraph" w:customStyle="1" w:styleId="af1">
    <w:name w:val="выделение"/>
    <w:uiPriority w:val="99"/>
    <w:rsid w:val="00736572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736572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73657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73657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ий текст з відступом Знак"/>
    <w:basedOn w:val="a3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5"/>
    <w:uiPriority w:val="99"/>
    <w:locked/>
    <w:rsid w:val="007365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73657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basedOn w:val="a3"/>
    <w:link w:val="a6"/>
    <w:uiPriority w:val="99"/>
    <w:semiHidden/>
    <w:locked/>
    <w:rsid w:val="00736572"/>
    <w:rPr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73657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36572"/>
    <w:pPr>
      <w:numPr>
        <w:numId w:val="8"/>
      </w:numPr>
      <w:spacing w:after="0"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basedOn w:val="a3"/>
    <w:uiPriority w:val="99"/>
    <w:rsid w:val="00736572"/>
    <w:rPr>
      <w:sz w:val="28"/>
      <w:szCs w:val="28"/>
    </w:rPr>
  </w:style>
  <w:style w:type="paragraph" w:styleId="af9">
    <w:name w:val="Normal (Web)"/>
    <w:basedOn w:val="a2"/>
    <w:uiPriority w:val="99"/>
    <w:rsid w:val="0073657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36572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36572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3657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3657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36572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73657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3657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736572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73657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36572"/>
    <w:pPr>
      <w:numPr>
        <w:numId w:val="9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36572"/>
    <w:pPr>
      <w:numPr>
        <w:numId w:val="10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3657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3657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365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36572"/>
    <w:rPr>
      <w:i/>
      <w:iCs/>
    </w:rPr>
  </w:style>
  <w:style w:type="paragraph" w:customStyle="1" w:styleId="afc">
    <w:name w:val="ТАБЛИЦА"/>
    <w:next w:val="a2"/>
    <w:autoRedefine/>
    <w:uiPriority w:val="99"/>
    <w:rsid w:val="00736572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36572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736572"/>
  </w:style>
  <w:style w:type="table" w:customStyle="1" w:styleId="14">
    <w:name w:val="Стиль таблицы1"/>
    <w:uiPriority w:val="99"/>
    <w:rsid w:val="00736572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73657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73657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36572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2">
    <w:name w:val="Текст виноски Знак"/>
    <w:basedOn w:val="a3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736572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2054</Words>
  <Characters>11709</Characters>
  <Application>Microsoft Office Word</Application>
  <DocSecurity>0</DocSecurity>
  <Lines>97</Lines>
  <Paragraphs>27</Paragraphs>
  <ScaleCrop>false</ScaleCrop>
  <Company>Diapsalmata</Company>
  <LinksUpToDate>false</LinksUpToDate>
  <CharactersWithSpaces>13736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Ирина &amp; Алексей</dc:creator>
  <cp:keywords/>
  <dc:description/>
  <cp:lastModifiedBy>Irina</cp:lastModifiedBy>
  <cp:revision>2</cp:revision>
  <dcterms:created xsi:type="dcterms:W3CDTF">2014-08-13T12:53:00Z</dcterms:created>
  <dcterms:modified xsi:type="dcterms:W3CDTF">2014-08-13T12:53:00Z</dcterms:modified>
</cp:coreProperties>
</file>