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A47" w:rsidRDefault="00C71A47" w:rsidP="00C71A47">
      <w:pPr>
        <w:pStyle w:val="aff2"/>
      </w:pPr>
    </w:p>
    <w:p w:rsidR="00C71A47" w:rsidRDefault="00C71A47" w:rsidP="00C71A47">
      <w:pPr>
        <w:pStyle w:val="aff2"/>
      </w:pPr>
    </w:p>
    <w:p w:rsidR="00C71A47" w:rsidRDefault="00C71A47" w:rsidP="00C71A47">
      <w:pPr>
        <w:pStyle w:val="aff2"/>
      </w:pPr>
    </w:p>
    <w:p w:rsidR="00C71A47" w:rsidRDefault="00C71A47" w:rsidP="00C71A47">
      <w:pPr>
        <w:pStyle w:val="aff2"/>
      </w:pPr>
    </w:p>
    <w:p w:rsidR="00C71A47" w:rsidRDefault="00C71A47" w:rsidP="00C71A47">
      <w:pPr>
        <w:pStyle w:val="aff2"/>
      </w:pPr>
    </w:p>
    <w:p w:rsidR="00C71A47" w:rsidRDefault="00C71A47" w:rsidP="00C71A47">
      <w:pPr>
        <w:pStyle w:val="aff2"/>
      </w:pPr>
    </w:p>
    <w:p w:rsidR="00C71A47" w:rsidRDefault="00C71A47" w:rsidP="00C71A47">
      <w:pPr>
        <w:pStyle w:val="aff2"/>
      </w:pPr>
    </w:p>
    <w:p w:rsidR="00C71A47" w:rsidRDefault="00C71A47" w:rsidP="00C71A47">
      <w:pPr>
        <w:pStyle w:val="aff2"/>
      </w:pPr>
    </w:p>
    <w:p w:rsidR="00C71A47" w:rsidRDefault="00C71A47" w:rsidP="00C71A47">
      <w:pPr>
        <w:pStyle w:val="aff2"/>
      </w:pPr>
    </w:p>
    <w:p w:rsidR="00C71A47" w:rsidRDefault="00C71A47" w:rsidP="00C71A47">
      <w:pPr>
        <w:pStyle w:val="aff2"/>
      </w:pPr>
    </w:p>
    <w:p w:rsidR="00C71A47" w:rsidRDefault="00C71A47" w:rsidP="00C71A47">
      <w:pPr>
        <w:pStyle w:val="aff2"/>
      </w:pPr>
    </w:p>
    <w:p w:rsidR="00EA028D" w:rsidRPr="00C71A47" w:rsidRDefault="00EA028D" w:rsidP="00C71A47">
      <w:pPr>
        <w:pStyle w:val="aff2"/>
      </w:pPr>
      <w:r w:rsidRPr="00C71A47">
        <w:t>РЕФЕРАТ</w:t>
      </w:r>
    </w:p>
    <w:p w:rsidR="00C71A47" w:rsidRDefault="00EA028D" w:rsidP="00C71A47">
      <w:pPr>
        <w:pStyle w:val="aff2"/>
      </w:pPr>
      <w:r w:rsidRPr="00C71A47">
        <w:t>по курсу</w:t>
      </w:r>
      <w:r w:rsidR="00C71A47">
        <w:t xml:space="preserve"> "</w:t>
      </w:r>
      <w:r w:rsidRPr="00C71A47">
        <w:t>Аудит</w:t>
      </w:r>
      <w:r w:rsidR="00C71A47">
        <w:t>"</w:t>
      </w:r>
    </w:p>
    <w:p w:rsidR="00C71A47" w:rsidRDefault="00EA028D" w:rsidP="00C71A47">
      <w:pPr>
        <w:pStyle w:val="aff2"/>
      </w:pPr>
      <w:r w:rsidRPr="00C71A47">
        <w:t>по теме</w:t>
      </w:r>
      <w:r w:rsidR="00C71A47" w:rsidRPr="00C71A47">
        <w:t>:</w:t>
      </w:r>
      <w:r w:rsidR="00C71A47">
        <w:t xml:space="preserve"> "</w:t>
      </w:r>
      <w:r w:rsidR="007D547C" w:rsidRPr="00C71A47">
        <w:t>Проверка расчетных, валютных и других счетов в банках</w:t>
      </w:r>
      <w:r w:rsidR="0090625B" w:rsidRPr="00C71A47">
        <w:t xml:space="preserve">, </w:t>
      </w:r>
      <w:r w:rsidR="007D547C" w:rsidRPr="00C71A47">
        <w:t xml:space="preserve">финансовых вложений </w:t>
      </w:r>
      <w:r w:rsidR="0090625B" w:rsidRPr="00C71A47">
        <w:t xml:space="preserve">и состояния забалансового учета </w:t>
      </w:r>
      <w:r w:rsidR="007D547C" w:rsidRPr="00C71A47">
        <w:t>при проведении аудита</w:t>
      </w:r>
      <w:r w:rsidR="00C71A47">
        <w:t>"</w:t>
      </w:r>
    </w:p>
    <w:p w:rsidR="00C71A47" w:rsidRDefault="00C71A47" w:rsidP="00C71A47">
      <w:pPr>
        <w:pStyle w:val="afa"/>
      </w:pPr>
      <w:r>
        <w:br w:type="page"/>
        <w:t>Содержание</w:t>
      </w:r>
    </w:p>
    <w:p w:rsidR="00C71A47" w:rsidRDefault="00C71A47" w:rsidP="00C71A47">
      <w:pPr>
        <w:pStyle w:val="afa"/>
      </w:pPr>
    </w:p>
    <w:p w:rsidR="00C71A47" w:rsidRDefault="00C71A47">
      <w:pPr>
        <w:pStyle w:val="22"/>
        <w:rPr>
          <w:smallCaps w:val="0"/>
          <w:noProof/>
          <w:sz w:val="24"/>
          <w:szCs w:val="24"/>
        </w:rPr>
      </w:pPr>
      <w:r w:rsidRPr="001755BB">
        <w:rPr>
          <w:rStyle w:val="ad"/>
          <w:noProof/>
        </w:rPr>
        <w:t>1. Проверка расчетных, валютных и других счетов в банках при проведении аудита</w:t>
      </w:r>
    </w:p>
    <w:p w:rsidR="00C71A47" w:rsidRDefault="00C71A47">
      <w:pPr>
        <w:pStyle w:val="22"/>
        <w:rPr>
          <w:smallCaps w:val="0"/>
          <w:noProof/>
          <w:sz w:val="24"/>
          <w:szCs w:val="24"/>
        </w:rPr>
      </w:pPr>
      <w:r w:rsidRPr="001755BB">
        <w:rPr>
          <w:rStyle w:val="ad"/>
          <w:noProof/>
        </w:rPr>
        <w:t>2. Проверка финансовых вложений при проведении аудита</w:t>
      </w:r>
    </w:p>
    <w:p w:rsidR="00C71A47" w:rsidRDefault="00C71A47">
      <w:pPr>
        <w:pStyle w:val="22"/>
        <w:rPr>
          <w:smallCaps w:val="0"/>
          <w:noProof/>
          <w:sz w:val="24"/>
          <w:szCs w:val="24"/>
        </w:rPr>
      </w:pPr>
      <w:r w:rsidRPr="001755BB">
        <w:rPr>
          <w:rStyle w:val="ad"/>
          <w:noProof/>
        </w:rPr>
        <w:t>3. Проверка состояния забалансового учета при проведении аудита</w:t>
      </w:r>
    </w:p>
    <w:p w:rsidR="00C71A47" w:rsidRDefault="00C71A47" w:rsidP="00C71A47">
      <w:pPr>
        <w:pStyle w:val="22"/>
      </w:pPr>
      <w:r w:rsidRPr="001755BB">
        <w:rPr>
          <w:rStyle w:val="ad"/>
          <w:noProof/>
        </w:rPr>
        <w:t>Список литературы</w:t>
      </w:r>
    </w:p>
    <w:p w:rsidR="00C71A47" w:rsidRPr="00C71A47" w:rsidRDefault="00C71A47" w:rsidP="00C71A47">
      <w:pPr>
        <w:pStyle w:val="2"/>
      </w:pPr>
      <w:r>
        <w:br w:type="page"/>
      </w:r>
      <w:bookmarkStart w:id="0" w:name="_Toc266677027"/>
      <w:r w:rsidR="007D547C" w:rsidRPr="00C71A47">
        <w:t>1</w:t>
      </w:r>
      <w:r w:rsidRPr="00C71A47">
        <w:t xml:space="preserve">. </w:t>
      </w:r>
      <w:r w:rsidR="001A4095" w:rsidRPr="00C71A47">
        <w:t>Проверка расчетных, валютных и других счетов в банках при проведении аудита</w:t>
      </w:r>
      <w:bookmarkEnd w:id="0"/>
    </w:p>
    <w:p w:rsidR="00914B6B" w:rsidRDefault="00914B6B" w:rsidP="00C71A47">
      <w:pPr>
        <w:ind w:firstLine="709"/>
      </w:pPr>
    </w:p>
    <w:p w:rsidR="00C71A47" w:rsidRDefault="001A4095" w:rsidP="00C71A47">
      <w:pPr>
        <w:ind w:firstLine="709"/>
      </w:pPr>
      <w:r w:rsidRPr="00C71A47">
        <w:t>Целью аудита операций по счетам в банках является проверка правильности организации учета операций по расчетным, валютным и прочим счетам в банках и формирование мнения о достоверности бухгалтерской отчетности по статье</w:t>
      </w:r>
      <w:r w:rsidR="00C71A47">
        <w:t xml:space="preserve"> "</w:t>
      </w:r>
      <w:r w:rsidRPr="00C71A47">
        <w:t>Денежные средства</w:t>
      </w:r>
      <w:r w:rsidR="00C71A47">
        <w:t xml:space="preserve">" </w:t>
      </w:r>
      <w:r w:rsidRPr="00C71A47">
        <w:t>и соответствии применяемой методики учета денежных средств на счетах в банке действующим в Российской Федерации нормативным документам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Для достижения данной цели аудиторам необходимо</w:t>
      </w:r>
      <w:r w:rsidR="00C71A47" w:rsidRPr="00C71A47">
        <w:t>:</w:t>
      </w:r>
    </w:p>
    <w:p w:rsidR="00C71A47" w:rsidRDefault="001A4095" w:rsidP="00C71A47">
      <w:pPr>
        <w:ind w:firstLine="709"/>
      </w:pPr>
      <w:r w:rsidRPr="00C71A47">
        <w:t>установить количество открытых расчетных и валютных счетов в банках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проверить законность совершения операций по каждому счету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определить обоснованность операций по поступлению и списанию средств с банковских счетов предприятия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проверить правильность отражения в учете расчетных операций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оценить состояние платежно-расчетной дисциплины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Источниками проверки являются</w:t>
      </w:r>
      <w:r w:rsidR="00C71A47" w:rsidRPr="00C71A47">
        <w:t xml:space="preserve">: </w:t>
      </w:r>
      <w:r w:rsidRPr="00C71A47">
        <w:t>Положение об учетной политике предприятия, договоры банковского счета, выписки банка по валютным, расчетным и специальным счетам с приложенными первичными документами</w:t>
      </w:r>
      <w:r w:rsidR="00C71A47">
        <w:t xml:space="preserve"> (</w:t>
      </w:r>
      <w:r w:rsidRPr="00C71A47">
        <w:t>платежные поручения, платежные требования-поручения, объявления на взнос наличными, платежное требование, платежный ордер, инкассовое поручение</w:t>
      </w:r>
      <w:r w:rsidR="00C71A47">
        <w:t xml:space="preserve"> (</w:t>
      </w:r>
      <w:r w:rsidRPr="00C71A47">
        <w:t>распоряжение</w:t>
      </w:r>
      <w:r w:rsidR="00C71A47" w:rsidRPr="00C71A47">
        <w:t>),</w:t>
      </w:r>
      <w:r w:rsidRPr="00C71A47">
        <w:t xml:space="preserve"> бланк денежного чека на снятие наличных денег с расчетного счета, поручение на обязательную продажу валюты, поручение на покупку валюты, распоряжение резидента о переводе купленной валюты и </w:t>
      </w:r>
      <w:r w:rsidR="00C71A47">
        <w:t>др.)</w:t>
      </w:r>
      <w:r w:rsidR="00C71A47" w:rsidRPr="00C71A47">
        <w:t>,</w:t>
      </w:r>
      <w:r w:rsidRPr="00C71A47">
        <w:t xml:space="preserve"> чековые книжки, реестры чеков, аккредитивы, кредитные договоры, журнал регистрации платежных поручений, учетные регистры к счетам 51, 52, 55, налоговая отчетность</w:t>
      </w:r>
      <w:r w:rsidR="00C71A47">
        <w:t xml:space="preserve"> (</w:t>
      </w:r>
      <w:r w:rsidRPr="00C71A47">
        <w:t>сведения о рублевых счетах и счетах в иностранной валюте</w:t>
      </w:r>
      <w:r w:rsidR="00C71A47" w:rsidRPr="00C71A47">
        <w:t>),</w:t>
      </w:r>
      <w:r w:rsidRPr="00C71A47">
        <w:t xml:space="preserve"> Главная книга, баланс</w:t>
      </w:r>
      <w:r w:rsidR="00C71A47">
        <w:t xml:space="preserve"> (</w:t>
      </w:r>
      <w:r w:rsidRPr="00C71A47">
        <w:t>ф</w:t>
      </w:r>
      <w:r w:rsidR="00C71A47" w:rsidRPr="00C71A47">
        <w:t xml:space="preserve">. </w:t>
      </w:r>
      <w:r w:rsidRPr="00C71A47">
        <w:t>№ 1</w:t>
      </w:r>
      <w:r w:rsidR="00C71A47" w:rsidRPr="00C71A47">
        <w:t>),</w:t>
      </w:r>
      <w:r w:rsidRPr="00C71A47">
        <w:t xml:space="preserve"> отчет о движении денежных средств</w:t>
      </w:r>
      <w:r w:rsidR="00C71A47">
        <w:t xml:space="preserve"> (</w:t>
      </w:r>
      <w:r w:rsidRPr="00C71A47">
        <w:t>ф</w:t>
      </w:r>
      <w:r w:rsidR="00C71A47" w:rsidRPr="00C71A47">
        <w:t xml:space="preserve">. </w:t>
      </w:r>
      <w:r w:rsidRPr="00C71A47">
        <w:t>№ 4</w:t>
      </w:r>
      <w:r w:rsidR="00C71A47" w:rsidRPr="00C71A47">
        <w:t>).</w:t>
      </w:r>
    </w:p>
    <w:p w:rsidR="00C71A47" w:rsidRDefault="001A4095" w:rsidP="00C71A47">
      <w:pPr>
        <w:ind w:firstLine="709"/>
      </w:pPr>
      <w:r w:rsidRPr="00C71A47">
        <w:t>В ходе проверки аудитор собирает аудиторские доказательства соблюдения предпосылок подготовки финансовой</w:t>
      </w:r>
      <w:r w:rsidR="00C71A47">
        <w:t xml:space="preserve"> (</w:t>
      </w:r>
      <w:r w:rsidRPr="00C71A47">
        <w:t>бухгалтерский</w:t>
      </w:r>
      <w:r w:rsidR="00C71A47" w:rsidRPr="00C71A47">
        <w:t xml:space="preserve">) </w:t>
      </w:r>
      <w:r w:rsidRPr="00C71A47">
        <w:t>отчетности, приведенных в таблице</w:t>
      </w:r>
      <w:r w:rsidR="00183FA5" w:rsidRPr="00C71A47">
        <w:t xml:space="preserve"> </w:t>
      </w:r>
      <w:r w:rsidR="007D547C" w:rsidRPr="00C71A47">
        <w:t>1</w:t>
      </w:r>
      <w:r w:rsidR="00C71A47" w:rsidRPr="00C71A47">
        <w:t>.</w:t>
      </w:r>
    </w:p>
    <w:p w:rsidR="00C71A47" w:rsidRDefault="00C71A47" w:rsidP="00C71A47">
      <w:pPr>
        <w:ind w:firstLine="709"/>
      </w:pPr>
    </w:p>
    <w:p w:rsidR="00C71A47" w:rsidRDefault="001A4095" w:rsidP="00C71A47">
      <w:pPr>
        <w:ind w:firstLine="709"/>
      </w:pPr>
      <w:r w:rsidRPr="00C71A47">
        <w:t xml:space="preserve">Таблица </w:t>
      </w:r>
      <w:r w:rsidR="007D547C" w:rsidRPr="00C71A47">
        <w:t>1</w:t>
      </w:r>
      <w:r w:rsidR="00C71A47" w:rsidRPr="00C71A47">
        <w:t>.</w:t>
      </w:r>
    </w:p>
    <w:p w:rsidR="001A4095" w:rsidRPr="00C71A47" w:rsidRDefault="001A4095" w:rsidP="00C71A47">
      <w:pPr>
        <w:ind w:left="709" w:firstLine="0"/>
      </w:pPr>
      <w:r w:rsidRPr="00C71A47">
        <w:t>Основные направления аудита расчетных, валютных и других счетов в банках в разрезе предпосылок подготовки финансовой бухгалтерской отчетности</w:t>
      </w: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2"/>
        <w:gridCol w:w="5751"/>
      </w:tblGrid>
      <w:tr w:rsidR="00183FA5" w:rsidRPr="00C71A47">
        <w:tc>
          <w:tcPr>
            <w:tcW w:w="3402" w:type="dxa"/>
          </w:tcPr>
          <w:p w:rsidR="00183FA5" w:rsidRPr="00C71A47" w:rsidRDefault="00183FA5" w:rsidP="00C71A47">
            <w:pPr>
              <w:pStyle w:val="afb"/>
            </w:pPr>
            <w:r w:rsidRPr="00C71A47">
              <w:t>Предпосылка подготовки финансовой</w:t>
            </w:r>
          </w:p>
          <w:p w:rsidR="00183FA5" w:rsidRPr="00C71A47" w:rsidRDefault="00183FA5" w:rsidP="00C71A47">
            <w:pPr>
              <w:pStyle w:val="afb"/>
            </w:pPr>
            <w:r w:rsidRPr="00C71A47">
              <w:t>бухгалтерской отчетности</w:t>
            </w:r>
          </w:p>
        </w:tc>
        <w:tc>
          <w:tcPr>
            <w:tcW w:w="5751" w:type="dxa"/>
          </w:tcPr>
          <w:p w:rsidR="00183FA5" w:rsidRPr="00C71A47" w:rsidRDefault="00183FA5" w:rsidP="00C71A47">
            <w:pPr>
              <w:pStyle w:val="afb"/>
            </w:pPr>
            <w:r w:rsidRPr="00C71A47">
              <w:t>Направления проверки</w:t>
            </w:r>
          </w:p>
        </w:tc>
      </w:tr>
      <w:tr w:rsidR="00183FA5" w:rsidRPr="00C71A47">
        <w:trPr>
          <w:trHeight w:val="2629"/>
        </w:trPr>
        <w:tc>
          <w:tcPr>
            <w:tcW w:w="3402" w:type="dxa"/>
          </w:tcPr>
          <w:p w:rsidR="00183FA5" w:rsidRPr="00C71A47" w:rsidRDefault="00183FA5" w:rsidP="00C71A47">
            <w:pPr>
              <w:pStyle w:val="afb"/>
            </w:pPr>
            <w:r w:rsidRPr="00C71A47">
              <w:t>Существование</w:t>
            </w:r>
          </w:p>
        </w:tc>
        <w:tc>
          <w:tcPr>
            <w:tcW w:w="5751" w:type="dxa"/>
          </w:tcPr>
          <w:p w:rsidR="00C71A47" w:rsidRDefault="00183FA5" w:rsidP="00C71A47">
            <w:pPr>
              <w:pStyle w:val="afb"/>
            </w:pPr>
            <w:r w:rsidRPr="00C71A47">
              <w:t>Все денежные средства на счетах в банках существуют на дату составления бухгалтерской отчетности</w:t>
            </w:r>
            <w:r w:rsidR="00C71A47" w:rsidRPr="00C71A47">
              <w:t>:</w:t>
            </w:r>
          </w:p>
          <w:p w:rsidR="00C71A47" w:rsidRDefault="00183FA5" w:rsidP="00C71A47">
            <w:pPr>
              <w:pStyle w:val="afb"/>
            </w:pPr>
            <w:r w:rsidRPr="00C71A47">
              <w:t>остатки денежных средств по счетам в банках подтверждены результатами сверки с банками</w:t>
            </w:r>
            <w:r w:rsidR="00C71A47" w:rsidRPr="00C71A47">
              <w:t>;</w:t>
            </w:r>
          </w:p>
          <w:p w:rsidR="00183FA5" w:rsidRPr="00C71A47" w:rsidRDefault="00183FA5" w:rsidP="00C71A47">
            <w:pPr>
              <w:pStyle w:val="afb"/>
            </w:pPr>
            <w:r w:rsidRPr="00C71A47">
              <w:t>в бухгалтерском учете не отражаются средства на счетах в банках, которые объявлены банкротами и у которых отозваны лицензии на осуществление банковских операций</w:t>
            </w:r>
          </w:p>
        </w:tc>
      </w:tr>
      <w:tr w:rsidR="00183FA5" w:rsidRPr="00C71A47">
        <w:tc>
          <w:tcPr>
            <w:tcW w:w="3402" w:type="dxa"/>
          </w:tcPr>
          <w:p w:rsidR="00183FA5" w:rsidRPr="00C71A47" w:rsidRDefault="00183FA5" w:rsidP="00C71A47">
            <w:pPr>
              <w:pStyle w:val="afb"/>
            </w:pPr>
            <w:r w:rsidRPr="00C71A47">
              <w:t>Права и обязанности</w:t>
            </w:r>
          </w:p>
        </w:tc>
        <w:tc>
          <w:tcPr>
            <w:tcW w:w="5751" w:type="dxa"/>
          </w:tcPr>
          <w:p w:rsidR="00C71A47" w:rsidRDefault="00183FA5" w:rsidP="00C71A47">
            <w:pPr>
              <w:pStyle w:val="afb"/>
            </w:pPr>
            <w:r w:rsidRPr="00C71A47">
              <w:t>Организация обладает правами на данные средства и несет ответственность за риски, связанные с данными правами</w:t>
            </w:r>
            <w:r w:rsidR="00C71A47" w:rsidRPr="00C71A47">
              <w:t>:</w:t>
            </w:r>
          </w:p>
          <w:p w:rsidR="00C71A47" w:rsidRDefault="00183FA5" w:rsidP="00C71A47">
            <w:pPr>
              <w:pStyle w:val="afb"/>
            </w:pPr>
            <w:r w:rsidRPr="00C71A47">
              <w:t>средства, отраженные по счетам 51, 52, 55, принадлежат организации на законных основаниях</w:t>
            </w:r>
            <w:r w:rsidR="00C71A47" w:rsidRPr="00C71A47">
              <w:t>;</w:t>
            </w:r>
          </w:p>
          <w:p w:rsidR="00C71A47" w:rsidRDefault="00183FA5" w:rsidP="00C71A47">
            <w:pPr>
              <w:pStyle w:val="afb"/>
            </w:pPr>
            <w:r w:rsidRPr="00C71A47">
              <w:t>движение денежных средств в валюте осуществляется с соблюдением действующего валютного законодательства</w:t>
            </w:r>
            <w:r w:rsidR="00C71A47" w:rsidRPr="00C71A47">
              <w:t>;</w:t>
            </w:r>
          </w:p>
          <w:p w:rsidR="00C71A47" w:rsidRDefault="00183FA5" w:rsidP="00C71A47">
            <w:pPr>
              <w:pStyle w:val="afb"/>
            </w:pPr>
            <w:r w:rsidRPr="00C71A47">
              <w:t>операции по счетам в банках выполняются в установленном порядке и санкционированы уполномоченными лицами</w:t>
            </w:r>
            <w:r w:rsidR="00C71A47" w:rsidRPr="00C71A47">
              <w:t>;</w:t>
            </w:r>
          </w:p>
          <w:p w:rsidR="00183FA5" w:rsidRPr="00C71A47" w:rsidRDefault="00183FA5" w:rsidP="00C71A47">
            <w:pPr>
              <w:pStyle w:val="afb"/>
            </w:pPr>
            <w:r w:rsidRPr="00C71A47">
              <w:t>все операции по счетам в банках имеют документальное подтверждение, документы соответствуют</w:t>
            </w:r>
            <w:r w:rsidR="007D547C" w:rsidRPr="00C71A47">
              <w:t xml:space="preserve"> </w:t>
            </w:r>
            <w:r w:rsidRPr="00C71A47">
              <w:t>унифицированным формам и не имеют исправлений</w:t>
            </w:r>
          </w:p>
        </w:tc>
      </w:tr>
      <w:tr w:rsidR="00183FA5" w:rsidRPr="00C71A47">
        <w:tc>
          <w:tcPr>
            <w:tcW w:w="3402" w:type="dxa"/>
          </w:tcPr>
          <w:p w:rsidR="00183FA5" w:rsidRPr="00C71A47" w:rsidRDefault="00183FA5" w:rsidP="00C71A47">
            <w:pPr>
              <w:pStyle w:val="afb"/>
            </w:pPr>
            <w:r w:rsidRPr="00C71A47">
              <w:t>Возникновение</w:t>
            </w:r>
          </w:p>
        </w:tc>
        <w:tc>
          <w:tcPr>
            <w:tcW w:w="5751" w:type="dxa"/>
          </w:tcPr>
          <w:p w:rsidR="00183FA5" w:rsidRPr="00C71A47" w:rsidRDefault="00183FA5" w:rsidP="00C71A47">
            <w:pPr>
              <w:pStyle w:val="afb"/>
            </w:pPr>
            <w:r w:rsidRPr="00C71A47">
              <w:t>Все операции по учету денежных средств на счетах в банке учтены в соответствующем периоде</w:t>
            </w:r>
          </w:p>
        </w:tc>
      </w:tr>
      <w:tr w:rsidR="00183FA5" w:rsidRPr="00C71A47">
        <w:tc>
          <w:tcPr>
            <w:tcW w:w="3402" w:type="dxa"/>
          </w:tcPr>
          <w:p w:rsidR="00183FA5" w:rsidRPr="00C71A47" w:rsidRDefault="00183FA5" w:rsidP="00C71A47">
            <w:pPr>
              <w:pStyle w:val="afb"/>
            </w:pPr>
            <w:r w:rsidRPr="00C71A47">
              <w:t>Полнота</w:t>
            </w:r>
          </w:p>
        </w:tc>
        <w:tc>
          <w:tcPr>
            <w:tcW w:w="5751" w:type="dxa"/>
          </w:tcPr>
          <w:p w:rsidR="00C71A47" w:rsidRDefault="00183FA5" w:rsidP="00C71A47">
            <w:pPr>
              <w:pStyle w:val="afb"/>
            </w:pPr>
            <w:r w:rsidRPr="00C71A47">
              <w:t>Счета организации в банках и денежные средства, хранимые на них, являются объектами учета и отражены в бухгалтерском учете и отчетности</w:t>
            </w:r>
            <w:r w:rsidR="00C71A47" w:rsidRPr="00C71A47">
              <w:t xml:space="preserve">; </w:t>
            </w:r>
            <w:r w:rsidRPr="00C71A47">
              <w:t>не существует неучтенных объектов учета и неучтенных денежных средств на счетах</w:t>
            </w:r>
            <w:r w:rsidR="00C71A47" w:rsidRPr="00C71A47">
              <w:t>:</w:t>
            </w:r>
          </w:p>
          <w:p w:rsidR="00C71A47" w:rsidRDefault="00183FA5" w:rsidP="00C71A47">
            <w:pPr>
              <w:pStyle w:val="afb"/>
            </w:pPr>
            <w:r w:rsidRPr="00C71A47">
              <w:t>в бухгалтерском учете отражены все операции, связанные с движением денежных средств по счетам в</w:t>
            </w:r>
            <w:r w:rsidR="007D547C" w:rsidRPr="00C71A47">
              <w:t xml:space="preserve"> </w:t>
            </w:r>
            <w:r w:rsidRPr="00C71A47">
              <w:t>банке</w:t>
            </w:r>
            <w:r w:rsidR="00C71A47" w:rsidRPr="00C71A47">
              <w:t>;</w:t>
            </w:r>
          </w:p>
          <w:p w:rsidR="00183FA5" w:rsidRPr="00C71A47" w:rsidRDefault="00183FA5" w:rsidP="00C71A47">
            <w:pPr>
              <w:pStyle w:val="afb"/>
            </w:pPr>
            <w:r w:rsidRPr="00C71A47">
              <w:t>обороты и сальдо по счетам синтетического учета</w:t>
            </w:r>
            <w:r w:rsidR="007D547C" w:rsidRPr="00C71A47">
              <w:t xml:space="preserve"> </w:t>
            </w:r>
            <w:r w:rsidRPr="00C71A47">
              <w:t>правильно перенесены в Главную книгу и бухгалтерскую отчетность</w:t>
            </w:r>
          </w:p>
        </w:tc>
      </w:tr>
      <w:tr w:rsidR="00183FA5" w:rsidRPr="00C71A47">
        <w:tc>
          <w:tcPr>
            <w:tcW w:w="3402" w:type="dxa"/>
          </w:tcPr>
          <w:p w:rsidR="00183FA5" w:rsidRPr="00C71A47" w:rsidRDefault="00183FA5" w:rsidP="00C71A47">
            <w:pPr>
              <w:pStyle w:val="afb"/>
            </w:pPr>
            <w:r w:rsidRPr="00C71A47">
              <w:t>Оценка</w:t>
            </w:r>
          </w:p>
        </w:tc>
        <w:tc>
          <w:tcPr>
            <w:tcW w:w="5751" w:type="dxa"/>
          </w:tcPr>
          <w:p w:rsidR="00C71A47" w:rsidRDefault="00183FA5" w:rsidP="00C71A47">
            <w:pPr>
              <w:pStyle w:val="afb"/>
            </w:pPr>
            <w:r w:rsidRPr="00C71A47">
              <w:t>Денежные средства на счетах в банках представлены в бухгалтерской отчетности в правильной оценке</w:t>
            </w:r>
            <w:r w:rsidR="00C71A47" w:rsidRPr="00C71A47">
              <w:t>:</w:t>
            </w:r>
          </w:p>
          <w:p w:rsidR="00C71A47" w:rsidRDefault="00183FA5" w:rsidP="00C71A47">
            <w:pPr>
              <w:pStyle w:val="afb"/>
            </w:pPr>
            <w:r w:rsidRPr="00C71A47">
              <w:t>денежные средства на счетах в банках отражены в бухгалтерской отчетности в валюте РФ</w:t>
            </w:r>
            <w:r w:rsidR="00C71A47" w:rsidRPr="00C71A47">
              <w:t>;</w:t>
            </w:r>
          </w:p>
          <w:p w:rsidR="00C71A47" w:rsidRDefault="00183FA5" w:rsidP="00C71A47">
            <w:pPr>
              <w:pStyle w:val="afb"/>
            </w:pPr>
            <w:r w:rsidRPr="00C71A47">
              <w:t>денежные средства на валютных счетах отражены в отчетности в рублевой оценке, а в учете</w:t>
            </w:r>
            <w:r w:rsidR="00C71A47" w:rsidRPr="00C71A47">
              <w:t xml:space="preserve"> - </w:t>
            </w:r>
            <w:r w:rsidRPr="00C71A47">
              <w:t>в рублевой оценке и соответствующей иностранной валюте</w:t>
            </w:r>
            <w:r w:rsidR="00C71A47" w:rsidRPr="00C71A47">
              <w:t>;</w:t>
            </w:r>
          </w:p>
          <w:p w:rsidR="00183FA5" w:rsidRPr="00C71A47" w:rsidRDefault="00183FA5" w:rsidP="00C71A47">
            <w:pPr>
              <w:pStyle w:val="afb"/>
            </w:pPr>
            <w:r w:rsidRPr="00C71A47">
              <w:t>рублевая оценка денежных средств на валютных счетах определена в установленном нормативными документами порядке, переоценка денежных средств в иностранной валюте производится своевременно и правильно в соответствии с требованиями ПБУ 3/2000</w:t>
            </w:r>
          </w:p>
        </w:tc>
      </w:tr>
      <w:tr w:rsidR="007D547C" w:rsidRPr="00C71A47">
        <w:trPr>
          <w:trHeight w:val="3633"/>
        </w:trPr>
        <w:tc>
          <w:tcPr>
            <w:tcW w:w="3402" w:type="dxa"/>
          </w:tcPr>
          <w:p w:rsidR="007D547C" w:rsidRPr="00C71A47" w:rsidRDefault="007D547C" w:rsidP="00C71A47">
            <w:pPr>
              <w:pStyle w:val="afb"/>
            </w:pPr>
            <w:r w:rsidRPr="00C71A47">
              <w:t>Точное измерение</w:t>
            </w:r>
          </w:p>
        </w:tc>
        <w:tc>
          <w:tcPr>
            <w:tcW w:w="5751" w:type="dxa"/>
          </w:tcPr>
          <w:p w:rsidR="00C71A47" w:rsidRDefault="007D547C" w:rsidP="00C71A47">
            <w:pPr>
              <w:pStyle w:val="afb"/>
            </w:pPr>
            <w:r w:rsidRPr="00C71A47">
              <w:t>Показатели бухгалтерской отчетности о денежных средствах на счетах в банках соответствуют записям в регистрах синтетического учета</w:t>
            </w:r>
            <w:r w:rsidR="00C71A47" w:rsidRPr="00C71A47">
              <w:t>:</w:t>
            </w:r>
          </w:p>
          <w:p w:rsidR="00C71A47" w:rsidRDefault="007D547C" w:rsidP="00C71A47">
            <w:pPr>
              <w:pStyle w:val="afb"/>
            </w:pPr>
            <w:r w:rsidRPr="00C71A47">
              <w:t>операции с денежными средствами на счетах в банках зафиксированы в первичных учетных документах, точно перенесены в регистры синтетического учета и бухгалтерскую отчетность</w:t>
            </w:r>
            <w:r w:rsidR="00C71A47" w:rsidRPr="00C71A47">
              <w:t>;</w:t>
            </w:r>
          </w:p>
          <w:p w:rsidR="007D547C" w:rsidRPr="00C71A47" w:rsidRDefault="007D547C" w:rsidP="00C71A47">
            <w:pPr>
              <w:pStyle w:val="afb"/>
            </w:pPr>
            <w:r w:rsidRPr="00C71A47">
              <w:t>при определении рублевой оценки денежных средств на счетах в банках, выраженных в иностранной валюте, применяются правильные и точные курсы иностранных валют</w:t>
            </w:r>
          </w:p>
        </w:tc>
      </w:tr>
      <w:tr w:rsidR="00183FA5" w:rsidRPr="00C71A47">
        <w:tc>
          <w:tcPr>
            <w:tcW w:w="3402" w:type="dxa"/>
          </w:tcPr>
          <w:p w:rsidR="00183FA5" w:rsidRPr="00C71A47" w:rsidRDefault="00183FA5" w:rsidP="00C71A47">
            <w:pPr>
              <w:pStyle w:val="afb"/>
            </w:pPr>
            <w:r w:rsidRPr="00C71A47">
              <w:t>Представление и раскрытие</w:t>
            </w:r>
          </w:p>
        </w:tc>
        <w:tc>
          <w:tcPr>
            <w:tcW w:w="5751" w:type="dxa"/>
          </w:tcPr>
          <w:p w:rsidR="00183FA5" w:rsidRPr="00C71A47" w:rsidRDefault="00183FA5" w:rsidP="00C71A47">
            <w:pPr>
              <w:pStyle w:val="afb"/>
            </w:pPr>
            <w:r w:rsidRPr="00C71A47">
              <w:t>Денежные средства на счетах в банках и их движение по видам деятельности представлены и раскрыты в бухгалтерской отчетности в соответствии с действующими нормативными актами</w:t>
            </w:r>
          </w:p>
        </w:tc>
      </w:tr>
    </w:tbl>
    <w:p w:rsidR="001A4095" w:rsidRPr="00C71A47" w:rsidRDefault="001A4095" w:rsidP="00C71A47">
      <w:pPr>
        <w:ind w:firstLine="709"/>
      </w:pPr>
    </w:p>
    <w:p w:rsidR="00C71A47" w:rsidRDefault="001A4095" w:rsidP="00C71A47">
      <w:pPr>
        <w:ind w:firstLine="709"/>
      </w:pPr>
      <w:r w:rsidRPr="00C71A47">
        <w:t>По приказу об учетной политике аудитор должен ознакомиться</w:t>
      </w:r>
      <w:r w:rsidR="00C71A47" w:rsidRPr="00C71A47">
        <w:t>:</w:t>
      </w:r>
    </w:p>
    <w:p w:rsidR="00C71A47" w:rsidRDefault="001A4095" w:rsidP="00C71A47">
      <w:pPr>
        <w:ind w:firstLine="709"/>
      </w:pPr>
      <w:r w:rsidRPr="00C71A47">
        <w:t>с рабочим планом счетов, используемых для отражения операций по счетам в банке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применяемой формой бухгалтерского учета и перечнем регистров по учету денежных средств на счетах в банке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документооборотом</w:t>
      </w:r>
      <w:r w:rsidR="00C71A47">
        <w:t xml:space="preserve"> (</w:t>
      </w:r>
      <w:r w:rsidRPr="00C71A47">
        <w:t>графиком документооборота</w:t>
      </w:r>
      <w:r w:rsidR="00C71A47" w:rsidRPr="00C71A47">
        <w:t xml:space="preserve">) </w:t>
      </w:r>
      <w:r w:rsidRPr="00C71A47">
        <w:t>первичных документов, связанных с учетом денежных средств на счетах в банке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перечнем лиц, которым предоставлено право подписи денежных и расчетных документов по операциям на счетах в банке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Аудиторская проверка операций по счетам в банке начинается с знакомства аудитора со сведениями о рублевых счетах и счетах в иностранной валюте в банках, приложенными к налоговой отчетности</w:t>
      </w:r>
      <w:r w:rsidR="00C71A47" w:rsidRPr="00C71A47">
        <w:t xml:space="preserve">. </w:t>
      </w:r>
      <w:r w:rsidRPr="00C71A47">
        <w:t>Он устанавливает количество и номера счетов, открытых в банках</w:t>
      </w:r>
      <w:r w:rsidR="00C71A47" w:rsidRPr="00C71A47">
        <w:t xml:space="preserve">; </w:t>
      </w:r>
      <w:r w:rsidRPr="00C71A47">
        <w:t>наименования банков</w:t>
      </w:r>
      <w:r w:rsidR="00C71A47" w:rsidRPr="00C71A47">
        <w:t xml:space="preserve">. </w:t>
      </w:r>
      <w:r w:rsidRPr="00C71A47">
        <w:t>Эти данные нужны для проверки наличия банковских выписок по всем счетам и регистров синтетического учета по каждому счету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Аудитор определяет юридические основы взаимоотношений организации и банка, проверяет соответствие договора банковского счета</w:t>
      </w:r>
      <w:r w:rsidR="00C71A47">
        <w:t xml:space="preserve"> (</w:t>
      </w:r>
      <w:r w:rsidRPr="00C71A47">
        <w:t>договора на банковское обслуживание</w:t>
      </w:r>
      <w:r w:rsidR="00C71A47" w:rsidRPr="00C71A47">
        <w:t xml:space="preserve">) </w:t>
      </w:r>
      <w:r w:rsidRPr="00C71A47">
        <w:t>нормам ГК РФ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При проверке операций по расчетным счетам особое внимание следует обратить на соблюдение действующего законодательства</w:t>
      </w:r>
      <w:r w:rsidR="00C71A47" w:rsidRPr="00C71A47">
        <w:t xml:space="preserve">. </w:t>
      </w:r>
      <w:r w:rsidRPr="00C71A47">
        <w:t>В ходе проверки аудитором сверяются остатки на счетах по выпискам банка и по учетным регистрам, а также обороты и остатки по счетам в учетных регистрах и Главной книге</w:t>
      </w:r>
      <w:r w:rsidR="00C71A47" w:rsidRPr="00C71A47">
        <w:t xml:space="preserve">. </w:t>
      </w:r>
      <w:r w:rsidRPr="00C71A47">
        <w:t>При наличии расхождений выясняются их причины</w:t>
      </w:r>
      <w:r w:rsidR="00C71A47" w:rsidRPr="00C71A47">
        <w:t xml:space="preserve">. </w:t>
      </w:r>
      <w:r w:rsidRPr="00C71A47">
        <w:t>Аудит операций, совершенных в отчетном периоде, осуществляется путем анализа выписок с приложением к ним платежных документов</w:t>
      </w:r>
      <w:r w:rsidR="00C71A47" w:rsidRPr="00C71A47">
        <w:t xml:space="preserve">. </w:t>
      </w:r>
      <w:r w:rsidRPr="00C71A47">
        <w:t>Такая проверка позволяет выявить списание средств без документов или операции, отражающие перечисление средств на одни цели, в то время как приложенные к ним документы свидетельствуют об использовании их на другие цели</w:t>
      </w:r>
      <w:r w:rsidR="00C71A47" w:rsidRPr="00C71A47">
        <w:t xml:space="preserve">. </w:t>
      </w:r>
      <w:r w:rsidRPr="00C71A47">
        <w:t>Одновременно банковские документы изучаются по существу</w:t>
      </w:r>
      <w:r w:rsidR="00C71A47" w:rsidRPr="00C71A47">
        <w:t xml:space="preserve">. </w:t>
      </w:r>
      <w:r w:rsidRPr="00C71A47">
        <w:t>Необходимо выяснить</w:t>
      </w:r>
      <w:r w:rsidR="00C71A47" w:rsidRPr="00C71A47">
        <w:t xml:space="preserve">: </w:t>
      </w:r>
      <w:r w:rsidRPr="00C71A47">
        <w:t>допускаются ли незаконные банковские операции</w:t>
      </w:r>
      <w:r w:rsidR="00C71A47" w:rsidRPr="00C71A47">
        <w:t xml:space="preserve">; </w:t>
      </w:r>
      <w:r w:rsidRPr="00C71A47">
        <w:t>достоверность документов на получение ссуд или предоставление займов</w:t>
      </w:r>
      <w:r w:rsidR="00C71A47" w:rsidRPr="00C71A47">
        <w:t xml:space="preserve">; </w:t>
      </w:r>
      <w:r w:rsidRPr="00C71A47">
        <w:t>правильность и законность операций с аккредитивами, векселями и др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Для учета банковских операций на расчетном счете используется счет 51</w:t>
      </w:r>
      <w:r w:rsidR="00C71A47">
        <w:t xml:space="preserve"> "</w:t>
      </w:r>
      <w:r w:rsidRPr="00C71A47">
        <w:t>Расчетные счета</w:t>
      </w:r>
      <w:r w:rsidR="00C71A47">
        <w:t xml:space="preserve">". </w:t>
      </w:r>
      <w:r w:rsidRPr="00C71A47">
        <w:t>При проверке поступивших на счета денежных средств следует установить правильность их учета и полноту зачисления</w:t>
      </w:r>
      <w:r w:rsidR="00C71A47" w:rsidRPr="00C71A47">
        <w:t xml:space="preserve">. </w:t>
      </w:r>
      <w:r w:rsidRPr="00C71A47">
        <w:t>Перечисленную</w:t>
      </w:r>
      <w:r w:rsidR="00183FA5" w:rsidRPr="00C71A47">
        <w:t xml:space="preserve"> </w:t>
      </w:r>
      <w:r w:rsidRPr="00C71A47">
        <w:t>покупателям выручку сверяют с записями в учетных регистрах по счетам 90, 91 и 62</w:t>
      </w:r>
      <w:r w:rsidR="00C71A47" w:rsidRPr="00C71A47">
        <w:t xml:space="preserve">. </w:t>
      </w:r>
      <w:r w:rsidRPr="00C71A47">
        <w:t>Выясняется также правильность указания корреспонденции счетов по зачислению денежных средств на счета в банках, своевременность выделения НДС по поступившим суммам выручки, авансов и др</w:t>
      </w:r>
      <w:r w:rsidR="00C71A47" w:rsidRPr="00C71A47">
        <w:t xml:space="preserve">. </w:t>
      </w:r>
      <w:r w:rsidRPr="00C71A47">
        <w:t>Суммы, не подтвержденные документально, должны учитываться на счете 76 субсчет 2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В процессе аудита осуществляется контроль операций по списанию денежных средств с расчетного счета и других банковских счетов, правильность корреспонденции счетов</w:t>
      </w:r>
      <w:r w:rsidR="00C71A47" w:rsidRPr="00C71A47">
        <w:t xml:space="preserve">. </w:t>
      </w:r>
      <w:r w:rsidRPr="00C71A47">
        <w:t>Особое внимание обращается на своевременность и полноту оприходования в кассу полученных из банка наличных денег, законность перечисления средств по счетам поставщиков и прочих кредиторов</w:t>
      </w:r>
      <w:r w:rsidR="00C71A47" w:rsidRPr="00C71A47">
        <w:t xml:space="preserve">. </w:t>
      </w:r>
      <w:r w:rsidRPr="00C71A47">
        <w:t>Такие операции должны быть подтверждены документально</w:t>
      </w:r>
      <w:r w:rsidR="00C71A47">
        <w:t xml:space="preserve"> (</w:t>
      </w:r>
      <w:r w:rsidRPr="00C71A47">
        <w:t xml:space="preserve">договорами, актами сдачи-приемки выполненных работ, накладными на материальные ценности и </w:t>
      </w:r>
      <w:r w:rsidR="00C71A47">
        <w:t>др.)</w:t>
      </w:r>
      <w:r w:rsidR="00C71A47" w:rsidRPr="00C71A47">
        <w:t xml:space="preserve">. </w:t>
      </w:r>
      <w:r w:rsidRPr="00C71A47">
        <w:t>Аудитор должен уделить операциям по бесспорному</w:t>
      </w:r>
      <w:r w:rsidR="00C71A47">
        <w:t xml:space="preserve"> (</w:t>
      </w:r>
      <w:r w:rsidRPr="00C71A47">
        <w:t>безакцептному</w:t>
      </w:r>
      <w:r w:rsidR="00C71A47" w:rsidRPr="00C71A47">
        <w:t xml:space="preserve">) </w:t>
      </w:r>
      <w:r w:rsidRPr="00C71A47">
        <w:t>списанию банком денежных средств</w:t>
      </w:r>
      <w:r w:rsidR="00C71A47" w:rsidRPr="00C71A47">
        <w:t xml:space="preserve">. </w:t>
      </w:r>
      <w:r w:rsidRPr="00C71A47">
        <w:t>Такое списание осуществляется лишь на основании решения суда, прямого указания закона, договора клиента с банком</w:t>
      </w:r>
      <w:r w:rsidR="00C71A47" w:rsidRPr="00C71A47">
        <w:t xml:space="preserve">. </w:t>
      </w:r>
      <w:r w:rsidRPr="00C71A47">
        <w:t>Согласно статье 76 НК РФ операции по счетам в банке могут быть приостановлены для обеспечения решения о взыскании налога или сбора</w:t>
      </w:r>
      <w:r w:rsidR="00C71A47" w:rsidRPr="00C71A47">
        <w:t xml:space="preserve">. </w:t>
      </w:r>
      <w:r w:rsidRPr="00C71A47">
        <w:t>Указанное ограничение не распространяется на платежи, очередность исполнения которых в соответствии с гражданским законодательством РФ предшествует исполнению обязанности по уплате налогов</w:t>
      </w:r>
      <w:r w:rsidR="00C71A47" w:rsidRPr="00C71A47">
        <w:t xml:space="preserve">. </w:t>
      </w:r>
      <w:r w:rsidRPr="00C71A47">
        <w:t>Приостановление операций по счетам действует с момента получения банком решения налогового органа о приостановлении таких операций и до отмены этого решения</w:t>
      </w:r>
      <w:r w:rsidR="00C71A47" w:rsidRPr="00C71A47">
        <w:t xml:space="preserve">. </w:t>
      </w:r>
      <w:r w:rsidRPr="00C71A47">
        <w:t>Правильность корреспонденции счетов по списанию денежных средств с расчетного и других счетов проверяется по данным учетных регистров по счетам 51, 55</w:t>
      </w:r>
      <w:r w:rsidR="00C71A47" w:rsidRPr="00C71A47">
        <w:t xml:space="preserve">. </w:t>
      </w:r>
      <w:r w:rsidRPr="00C71A47">
        <w:t>По счету 57 выясняется реальное отражение средств, направленных для зачисления на расчетный счет</w:t>
      </w:r>
      <w:r w:rsidR="00C71A47">
        <w:t xml:space="preserve"> (</w:t>
      </w:r>
      <w:r w:rsidRPr="00C71A47">
        <w:t xml:space="preserve">путем инкассации, сдачи в вечернюю кассу и </w:t>
      </w:r>
      <w:r w:rsidR="00C71A47">
        <w:t>др.)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Аудитор должен проверить правильность оформления документов, проводит арифметическую проверку документов и проверку на законность совершаемых по банковским счетам хозяйственных операций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Для подтверждения достоверности бухгалтерской отчетности нужно проверить соответствие ее показателей данным синтетического и аналитического учета и выпискам банка</w:t>
      </w:r>
      <w:r w:rsidR="00C71A47" w:rsidRPr="00C71A47">
        <w:t xml:space="preserve">. </w:t>
      </w:r>
      <w:r w:rsidRPr="00C71A47">
        <w:t>Эту проверку целесообразно проводить по схеме, разработанной главным специалистом по методологии бухгалтерск</w:t>
      </w:r>
      <w:r w:rsidR="00183FA5" w:rsidRPr="00C71A47">
        <w:t>ого учета ЗАО</w:t>
      </w:r>
      <w:r w:rsidR="00C71A47">
        <w:t xml:space="preserve"> "</w:t>
      </w:r>
      <w:r w:rsidR="00183FA5" w:rsidRPr="00C71A47">
        <w:t>МКД</w:t>
      </w:r>
      <w:r w:rsidR="00C71A47">
        <w:t xml:space="preserve">" </w:t>
      </w:r>
      <w:r w:rsidR="00183FA5" w:rsidRPr="00C71A47">
        <w:t>Г</w:t>
      </w:r>
      <w:r w:rsidR="00C71A47">
        <w:t xml:space="preserve">.И. </w:t>
      </w:r>
      <w:r w:rsidR="00183FA5" w:rsidRPr="00C71A47">
        <w:t>Костюк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В ходе аудита операций по счетам в банке осуществляются следующие процедуры</w:t>
      </w:r>
      <w:r w:rsidR="00C71A47" w:rsidRPr="00C71A47">
        <w:t>:</w:t>
      </w:r>
    </w:p>
    <w:p w:rsidR="00C71A47" w:rsidRDefault="001A4095" w:rsidP="00C71A47">
      <w:pPr>
        <w:ind w:firstLine="709"/>
      </w:pPr>
      <w:r w:rsidRPr="00C71A47">
        <w:t>проверка соответствия произведенных операций нормативным документам и законодательным актам, действующим на территории РФ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проверка правильности оформления выписок со счетов в банке и документов, приложенных к выпискам, подтверждающим операции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арифметическая проверка правильности выведения остатков на конец дня и подсчета оборотов по приходу и расходу денежных средств в выписках банка и регистрах по учету денежных средств в банке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проверка соответствия записей в выписках банка и регистрах бухгалтерского учета, регистрах бухгалтерского учета и Главной книге, а также сальдо по Главной книге и статей баланса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Выявленные в процессе проверки отклонения фиксируются в рабочих документах и определяется их количественное влияние на показатели отчетности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В соответствии с действующим законодательством юридические лица-резиденты могут иметь валютные счета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При проверке операций по валютным счетам в банке аудитор должен обратить внимание на соблюдение правового режима текущих валютных операций и валютных операций, связанных с движением капитала</w:t>
      </w:r>
      <w:r w:rsidR="00C71A47" w:rsidRPr="00C71A47">
        <w:t xml:space="preserve">; </w:t>
      </w:r>
      <w:r w:rsidRPr="00C71A47">
        <w:t>осуществление расчетов в иностранной валюте юридическими лицами-резидентами в пределах имеющихся в их распоряжении валютных средств, которые должны иметь легальное происхождение</w:t>
      </w:r>
      <w:r w:rsidR="00C71A47" w:rsidRPr="00C71A47">
        <w:t xml:space="preserve">; </w:t>
      </w:r>
      <w:r w:rsidRPr="00C71A47">
        <w:t>учет операций денежных средств в валюте на счете 52</w:t>
      </w:r>
      <w:r w:rsidR="00C71A47">
        <w:t xml:space="preserve"> "</w:t>
      </w:r>
      <w:r w:rsidRPr="00C71A47">
        <w:t>Валютные счета</w:t>
      </w:r>
      <w:r w:rsidR="00C71A47">
        <w:t>".</w:t>
      </w:r>
    </w:p>
    <w:p w:rsidR="00C71A47" w:rsidRDefault="001A4095" w:rsidP="00C71A47">
      <w:pPr>
        <w:ind w:firstLine="709"/>
      </w:pPr>
      <w:r w:rsidRPr="00C71A47">
        <w:t>При проведении аудита операций по валютным счетам уточняется количество валютных счетов, сверяются остатки по счетам, указанные в выписках банка и учетных регистрах, а также обороты и остатки по счетам в учетных регистрах и в Главной книге</w:t>
      </w:r>
      <w:r w:rsidR="00C71A47" w:rsidRPr="00C71A47">
        <w:t xml:space="preserve">. </w:t>
      </w:r>
      <w:r w:rsidRPr="00C71A47">
        <w:t>При наличии расхождений выясняются их причины</w:t>
      </w:r>
      <w:r w:rsidR="00C71A47" w:rsidRPr="00C71A47">
        <w:t xml:space="preserve">. </w:t>
      </w:r>
      <w:r w:rsidRPr="00C71A47">
        <w:t>Проверяется соблюдение действующего валютного законодательства</w:t>
      </w:r>
      <w:r w:rsidR="00C71A47" w:rsidRPr="00C71A47">
        <w:t xml:space="preserve">. </w:t>
      </w:r>
      <w:r w:rsidRPr="00C71A47">
        <w:t>Следует обратить внимание на полноту и своевременность зачисления валютной выручки организаций-экспортеров, являющихся резидентами на их валютные транзитные счета в уполномоченных банках</w:t>
      </w:r>
      <w:r w:rsidR="00C71A47" w:rsidRPr="00C71A47">
        <w:t xml:space="preserve">. </w:t>
      </w:r>
      <w:r w:rsidRPr="00C71A47">
        <w:t>Для этого сумма поступающей валютной выручки в течение года сравнивается со стоимостью экспорта товаров по контрактам</w:t>
      </w:r>
      <w:r w:rsidR="00C71A47" w:rsidRPr="00C71A47">
        <w:t xml:space="preserve">. </w:t>
      </w:r>
      <w:r w:rsidRPr="00C71A47">
        <w:t>Изучая контракты с иностранными партнерами по экспортным операциям, аудитор должен обратить внимание на наличие в них определенных условий</w:t>
      </w:r>
      <w:r w:rsidR="00C71A47" w:rsidRPr="00C71A47">
        <w:t>:</w:t>
      </w:r>
    </w:p>
    <w:p w:rsidR="00C71A47" w:rsidRDefault="001A4095" w:rsidP="00C71A47">
      <w:pPr>
        <w:ind w:firstLine="709"/>
      </w:pPr>
      <w:r w:rsidRPr="00C71A47">
        <w:t>валюта цены и способ определения цены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валюта платежа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установление курса пересчета</w:t>
      </w:r>
      <w:r w:rsidR="00C71A47">
        <w:t xml:space="preserve"> (</w:t>
      </w:r>
      <w:r w:rsidRPr="00C71A47">
        <w:t xml:space="preserve">в случаях, когда валюта цены и валюта </w:t>
      </w:r>
      <w:r w:rsidR="00183FA5" w:rsidRPr="00C71A47">
        <w:t>п</w:t>
      </w:r>
      <w:r w:rsidRPr="00C71A47">
        <w:t>латежа не совпадают</w:t>
      </w:r>
      <w:r w:rsidR="00C71A47" w:rsidRPr="00C71A47">
        <w:t>);</w:t>
      </w:r>
    </w:p>
    <w:p w:rsidR="00C71A47" w:rsidRDefault="001A4095" w:rsidP="00C71A47">
      <w:pPr>
        <w:ind w:firstLine="709"/>
      </w:pPr>
      <w:r w:rsidRPr="00C71A47">
        <w:t xml:space="preserve">финансовые условия расчетов, </w:t>
      </w:r>
      <w:r w:rsidR="00C71A47">
        <w:t>т.е.</w:t>
      </w:r>
      <w:r w:rsidR="00C71A47" w:rsidRPr="00C71A47">
        <w:t xml:space="preserve"> </w:t>
      </w:r>
      <w:r w:rsidRPr="00C71A47">
        <w:t>форма расчетов</w:t>
      </w:r>
      <w:r w:rsidR="00C71A47">
        <w:t xml:space="preserve"> (</w:t>
      </w:r>
      <w:r w:rsidRPr="00C71A47">
        <w:t xml:space="preserve">аккредитив, инкассо и </w:t>
      </w:r>
      <w:r w:rsidR="00C71A47">
        <w:t>т.д.)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Аудитором изучается использование предприятием собственной валютной выручки</w:t>
      </w:r>
      <w:r w:rsidR="00C71A47" w:rsidRPr="00C71A47">
        <w:t xml:space="preserve">. </w:t>
      </w:r>
      <w:r w:rsidRPr="00C71A47">
        <w:t>Особое внимание уделяется проверке расчета и отражения на счетах бухгалтерского учета курсовых разниц по валютному счету, в ходе которой осуществляется арифметический подсчет курсовых разниц</w:t>
      </w:r>
      <w:r w:rsidR="00C71A47" w:rsidRPr="00C71A47">
        <w:t xml:space="preserve">. </w:t>
      </w:r>
      <w:r w:rsidRPr="00C71A47">
        <w:t>Пересчет средств на счетах</w:t>
      </w:r>
      <w:r w:rsidR="00183FA5" w:rsidRPr="00C71A47">
        <w:t xml:space="preserve"> </w:t>
      </w:r>
      <w:r w:rsidRPr="00C71A47">
        <w:t>в кредитных организациях в рубли должен производиться на дату совершения</w:t>
      </w:r>
      <w:r w:rsidR="00183FA5" w:rsidRPr="00C71A47">
        <w:t xml:space="preserve"> </w:t>
      </w:r>
      <w:r w:rsidRPr="00C71A47">
        <w:t>операции в иностранной валюте, а также на отчетную дату составления бухгалтерской отчетности</w:t>
      </w:r>
      <w:r w:rsidR="00C71A47" w:rsidRPr="00C71A47">
        <w:t xml:space="preserve">. </w:t>
      </w:r>
      <w:r w:rsidRPr="00C71A47">
        <w:t>Изучается, также, использование предприятием собственных</w:t>
      </w:r>
      <w:r w:rsidR="00183FA5" w:rsidRPr="00C71A47">
        <w:t xml:space="preserve"> </w:t>
      </w:r>
      <w:r w:rsidRPr="00C71A47">
        <w:t>валютных средств</w:t>
      </w:r>
      <w:r w:rsidR="00C71A47">
        <w:t xml:space="preserve"> (</w:t>
      </w:r>
      <w:r w:rsidRPr="00C71A47">
        <w:t>путем сравнения перечисленной валюты со стоимостью импортированных товаров</w:t>
      </w:r>
      <w:r w:rsidR="00C71A47" w:rsidRPr="00C71A47">
        <w:t xml:space="preserve">); </w:t>
      </w:r>
      <w:r w:rsidRPr="00C71A47">
        <w:t>сохранность наличной иностранной валюты и материальных</w:t>
      </w:r>
      <w:r w:rsidR="00183FA5" w:rsidRPr="00C71A47">
        <w:t xml:space="preserve"> </w:t>
      </w:r>
      <w:r w:rsidRPr="00C71A47">
        <w:t>ценностей, приобретенных за валюту</w:t>
      </w:r>
      <w:r w:rsidR="00C71A47" w:rsidRPr="00C71A47">
        <w:t xml:space="preserve">; </w:t>
      </w:r>
      <w:r w:rsidRPr="00C71A47">
        <w:t>соблюдение сроков исполнения иностранным</w:t>
      </w:r>
      <w:r w:rsidR="00183FA5" w:rsidRPr="00C71A47">
        <w:t xml:space="preserve"> </w:t>
      </w:r>
      <w:r w:rsidRPr="00C71A47">
        <w:t>партнером обязательств по контрактам, в счет которых производились авансовые</w:t>
      </w:r>
      <w:r w:rsidR="00183FA5" w:rsidRPr="00C71A47">
        <w:t xml:space="preserve"> </w:t>
      </w:r>
      <w:r w:rsidRPr="00C71A47">
        <w:t>платежи за границу в валюте</w:t>
      </w:r>
      <w:r w:rsidR="00C71A47" w:rsidRPr="00C71A47">
        <w:t xml:space="preserve">; </w:t>
      </w:r>
      <w:r w:rsidRPr="00C71A47">
        <w:t>правильность расчетов с подотчетными лицами по</w:t>
      </w:r>
      <w:r w:rsidR="00183FA5" w:rsidRPr="00C71A47">
        <w:t xml:space="preserve"> </w:t>
      </w:r>
      <w:r w:rsidRPr="00C71A47">
        <w:t>командировочным расходам в иностранной валюте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Подтвердив размеры курсовых разниц, аудитор проверяет правильность их отражения на счетах бухгалтерского учета</w:t>
      </w:r>
      <w:r w:rsidR="00C71A47" w:rsidRPr="00C71A47">
        <w:t xml:space="preserve">. </w:t>
      </w:r>
      <w:r w:rsidRPr="00C71A47">
        <w:t>Выявленные отклонения фиксируются в рабочих документах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Проверяя соблюдение действующего законодательства, аудитор контролирует полноту и правильность и своевременность расчетов предприятий-экспортеров по платежам в бюджет, представления им налоговых расчетов и деклараций, правильность определения ими налогооблагаемой базы по таможенным пошлинам, налогу на прибыль, НДС и др</w:t>
      </w:r>
      <w:r w:rsidR="00C71A47" w:rsidRPr="00C71A47">
        <w:t xml:space="preserve">. </w:t>
      </w:r>
      <w:r w:rsidRPr="00C71A47">
        <w:t>налогам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В заключение устанавливается правильность отражения в учетных регистрах валютных операций</w:t>
      </w:r>
      <w:r w:rsidR="00C71A47" w:rsidRPr="00C71A47">
        <w:t xml:space="preserve">. </w:t>
      </w:r>
      <w:r w:rsidRPr="00C71A47">
        <w:t>Обнаруженные нарушения аудитор регистрирует в рабочих документах и определяет их количественное влияние на показатели отчетности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При проверке денежных средств и банковских операций аудитор также проверяет реальность и законность операций по счету 57</w:t>
      </w:r>
      <w:r w:rsidR="00C71A47">
        <w:t xml:space="preserve"> "</w:t>
      </w:r>
      <w:r w:rsidRPr="00C71A47">
        <w:t>Переводы в пути</w:t>
      </w:r>
      <w:r w:rsidR="00C71A47">
        <w:t xml:space="preserve">". </w:t>
      </w:r>
      <w:r w:rsidRPr="00C71A47">
        <w:t>На этот счет иногда относят просроченную дебиторскую задолженность, что ведет к искажению показателей финансовой отчетности</w:t>
      </w:r>
      <w:r w:rsidR="00C71A47" w:rsidRPr="00C71A47">
        <w:t xml:space="preserve">. </w:t>
      </w:r>
      <w:r w:rsidRPr="00C71A47">
        <w:t xml:space="preserve">По счету 57 проверяется реальное отражение средств, отправленных разными путями {через отделения связи, путем инкассации, в вечернюю кассу банка и </w:t>
      </w:r>
      <w:r w:rsidR="00C71A47">
        <w:t>т.д.)</w:t>
      </w:r>
      <w:r w:rsidR="00C71A47" w:rsidRPr="00C71A47">
        <w:t xml:space="preserve"> </w:t>
      </w:r>
      <w:r w:rsidRPr="00C71A47">
        <w:t>для зачисления на расчетный счет, но не зачисленных по назначению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Кроме расчетных и валютных счетов организации могут иметь и прочие счета в банках, на которых учитываются денежные средства, подлежащие обособленному хранению</w:t>
      </w:r>
      <w:r w:rsidR="00C71A47" w:rsidRPr="00C71A47">
        <w:t xml:space="preserve">. </w:t>
      </w:r>
      <w:r w:rsidRPr="00C71A47">
        <w:t>Аудиторская проверка проводится по каждому специальному счету в банке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Для контроля за движением денежных средств, требующих обособленного хранения, к счету 55</w:t>
      </w:r>
      <w:r w:rsidR="00C71A47">
        <w:t xml:space="preserve"> "</w:t>
      </w:r>
      <w:r w:rsidRPr="00C71A47">
        <w:t>Специальные счета в банках</w:t>
      </w:r>
      <w:r w:rsidR="00C71A47">
        <w:t xml:space="preserve">" </w:t>
      </w:r>
      <w:r w:rsidRPr="00C71A47">
        <w:t>открываются следующие субсчета</w:t>
      </w:r>
      <w:r w:rsidR="00C71A47" w:rsidRPr="00C71A47">
        <w:t>:</w:t>
      </w:r>
    </w:p>
    <w:p w:rsidR="00C71A47" w:rsidRDefault="001A4095" w:rsidP="00C71A47">
      <w:pPr>
        <w:ind w:firstLine="709"/>
      </w:pPr>
      <w:r w:rsidRPr="00C71A47">
        <w:t>55-1</w:t>
      </w:r>
      <w:r w:rsidR="00C71A47">
        <w:t xml:space="preserve"> "</w:t>
      </w:r>
      <w:r w:rsidRPr="00C71A47">
        <w:t>Аккредитивы</w:t>
      </w:r>
      <w:r w:rsidR="00C71A47">
        <w:t>"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55-2</w:t>
      </w:r>
      <w:r w:rsidR="00C71A47">
        <w:t xml:space="preserve"> "</w:t>
      </w:r>
      <w:r w:rsidRPr="00C71A47">
        <w:t>Чековые книжки</w:t>
      </w:r>
      <w:r w:rsidR="00C71A47">
        <w:t>"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55-3</w:t>
      </w:r>
      <w:r w:rsidR="00C71A47">
        <w:t xml:space="preserve"> "</w:t>
      </w:r>
      <w:r w:rsidRPr="00C71A47">
        <w:t>Депозитные счета</w:t>
      </w:r>
      <w:r w:rsidR="00C71A47">
        <w:t xml:space="preserve">" </w:t>
      </w:r>
      <w:r w:rsidRPr="00C71A47">
        <w:t>и др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Аудитор проверяет построение аналитического учета на счете 55</w:t>
      </w:r>
      <w:r w:rsidR="00C71A47">
        <w:t xml:space="preserve"> "</w:t>
      </w:r>
      <w:r w:rsidRPr="00C71A47">
        <w:t>Специальные счета в банках</w:t>
      </w:r>
      <w:r w:rsidR="00C71A47">
        <w:t xml:space="preserve">" </w:t>
      </w:r>
      <w:r w:rsidRPr="00C71A47">
        <w:t>и возможность на его основе получить данные о наличии и движении денежных средств по видам целевого назначения</w:t>
      </w:r>
      <w:r w:rsidR="00C71A47" w:rsidRPr="00C71A47">
        <w:t xml:space="preserve">. </w:t>
      </w:r>
      <w:r w:rsidRPr="00C71A47">
        <w:t>При проверке операций по субсчету 55-1</w:t>
      </w:r>
      <w:r w:rsidR="00C71A47">
        <w:t xml:space="preserve"> "</w:t>
      </w:r>
      <w:r w:rsidRPr="00C71A47">
        <w:t>Аккредитивы</w:t>
      </w:r>
      <w:r w:rsidR="00C71A47">
        <w:t xml:space="preserve">" </w:t>
      </w:r>
      <w:r w:rsidRPr="00C71A47">
        <w:t>аудитору необходимо дополнительно проверить соблюдение правил применения аккредитивной формы расчетов</w:t>
      </w:r>
      <w:r w:rsidR="00C71A47" w:rsidRPr="00C71A47">
        <w:t xml:space="preserve">: </w:t>
      </w:r>
      <w:r w:rsidRPr="00C71A47">
        <w:t>наличие договора, предусматривающего данную форму расчетов</w:t>
      </w:r>
      <w:r w:rsidR="00C71A47" w:rsidRPr="00C71A47">
        <w:t xml:space="preserve">; </w:t>
      </w:r>
      <w:r w:rsidRPr="00C71A47">
        <w:t>соблюдение сроков действия аккредитивов</w:t>
      </w:r>
      <w:r w:rsidR="00C71A47" w:rsidRPr="00C71A47">
        <w:t xml:space="preserve">; </w:t>
      </w:r>
      <w:r w:rsidRPr="00C71A47">
        <w:t>правильность документального оформления закрытия аккредитива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При проверке операций по субсчету</w:t>
      </w:r>
      <w:r w:rsidR="00C71A47">
        <w:t xml:space="preserve"> "</w:t>
      </w:r>
      <w:r w:rsidRPr="00C71A47">
        <w:t>Специальный карточный счет</w:t>
      </w:r>
      <w:r w:rsidR="00C71A47">
        <w:t xml:space="preserve">" </w:t>
      </w:r>
      <w:r w:rsidRPr="00C71A47">
        <w:t>следует обратить внимание на наличие договора на открытие специального карточного счета, перечень лиц-держателей корпоративной карты организации, тип выданной банковской карты</w:t>
      </w:r>
      <w:r w:rsidR="00C71A47" w:rsidRPr="00C71A47">
        <w:t xml:space="preserve">; </w:t>
      </w:r>
      <w:r w:rsidRPr="00C71A47">
        <w:t>соблюдение действующего валютного законодательства при осуществлении трансграничных платежей</w:t>
      </w:r>
      <w:r w:rsidR="00C71A47">
        <w:t xml:space="preserve"> (</w:t>
      </w:r>
      <w:r w:rsidRPr="00C71A47">
        <w:t>расчеты в иностранной валюте за пределами РФ</w:t>
      </w:r>
      <w:r w:rsidR="00C71A47" w:rsidRPr="00C71A47">
        <w:t xml:space="preserve">); </w:t>
      </w:r>
      <w:r w:rsidRPr="00C71A47">
        <w:t>наличие разрешения Центрального банка России на осуществление безналичных расчетов</w:t>
      </w:r>
      <w:r w:rsidR="00C71A47" w:rsidRPr="00C71A47">
        <w:t xml:space="preserve">; </w:t>
      </w:r>
      <w:r w:rsidRPr="00C71A47">
        <w:t>наличие отчетов держателей корпоративной карты</w:t>
      </w:r>
      <w:r w:rsidR="00C71A47" w:rsidRPr="00C71A47">
        <w:t xml:space="preserve">; </w:t>
      </w:r>
      <w:r w:rsidRPr="00C71A47">
        <w:t>правильность расчета и полноту отражения курсовых разниц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К типичным ошибкам при проверке операций по счетам в банках можно отнести</w:t>
      </w:r>
      <w:r w:rsidR="00C71A47" w:rsidRPr="00C71A47">
        <w:t>:</w:t>
      </w:r>
    </w:p>
    <w:p w:rsidR="00C71A47" w:rsidRDefault="001A4095" w:rsidP="00C71A47">
      <w:pPr>
        <w:ind w:firstLine="709"/>
      </w:pPr>
      <w:r w:rsidRPr="00C71A47">
        <w:t>отсутствие приложений к платежным документам, послужившим основанием для совершения операций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подчистки и исправления в выписках банка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отсутствие на документах штампа банка о принятии документов для обработки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списание затрат, производимых в безналичном порядке непосредственно на счета затрат, минуя счета расчетов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перечисление авансов по бестоварным счетам, без предварительного оформления договора и по другим сомнительным операциям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наличие исправлений в платежных документах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нарушение порядка покупки и обратной продажи иностранной валюты на внутреннем валютном рынке РФ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неправильный пересчет курса валюты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тексты платежных документов, послуживших основанием для оплаты с валютного счета, не переведены на русский язык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некорректная корреспонденция счетов, отражающая движение денежных средств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нарушение порядка аккредитивной формы расчетов</w:t>
      </w:r>
      <w:r w:rsidR="00C71A47" w:rsidRPr="00C71A47">
        <w:t>.</w:t>
      </w:r>
    </w:p>
    <w:p w:rsidR="00C71A47" w:rsidRPr="00C71A47" w:rsidRDefault="00C71A47" w:rsidP="00C71A47">
      <w:pPr>
        <w:ind w:firstLine="709"/>
      </w:pPr>
    </w:p>
    <w:p w:rsidR="00C71A47" w:rsidRPr="00C71A47" w:rsidRDefault="007D547C" w:rsidP="00C71A47">
      <w:pPr>
        <w:pStyle w:val="2"/>
      </w:pPr>
      <w:bookmarkStart w:id="1" w:name="_Toc266677028"/>
      <w:r w:rsidRPr="00C71A47">
        <w:t>2</w:t>
      </w:r>
      <w:r w:rsidR="00C71A47" w:rsidRPr="00C71A47">
        <w:t xml:space="preserve">. </w:t>
      </w:r>
      <w:r w:rsidR="001A4095" w:rsidRPr="00C71A47">
        <w:t>Проверка финансовых вложений при проведении аудита</w:t>
      </w:r>
      <w:bookmarkEnd w:id="1"/>
    </w:p>
    <w:p w:rsidR="00C71A47" w:rsidRDefault="00C71A47" w:rsidP="00C71A47">
      <w:pPr>
        <w:ind w:firstLine="709"/>
      </w:pPr>
    </w:p>
    <w:p w:rsidR="00C71A47" w:rsidRDefault="001A4095" w:rsidP="00C71A47">
      <w:pPr>
        <w:ind w:firstLine="709"/>
      </w:pPr>
      <w:r w:rsidRPr="00C71A47">
        <w:t>Основная цель аудита финансовых вложений</w:t>
      </w:r>
      <w:r w:rsidR="00C71A47" w:rsidRPr="00C71A47">
        <w:t xml:space="preserve"> - </w:t>
      </w:r>
      <w:r w:rsidRPr="00C71A47">
        <w:t>составить обоснованное мнение о достоверности и полноте информации о них в финансовой</w:t>
      </w:r>
      <w:r w:rsidR="00C71A47">
        <w:t xml:space="preserve"> (</w:t>
      </w:r>
      <w:r w:rsidRPr="00C71A47">
        <w:t>бухгалтерской</w:t>
      </w:r>
      <w:r w:rsidR="00C71A47" w:rsidRPr="00C71A47">
        <w:t xml:space="preserve">) </w:t>
      </w:r>
      <w:r w:rsidRPr="00C71A47">
        <w:t>отчетности проверяемого экономического субъекта</w:t>
      </w:r>
      <w:r w:rsidR="00C71A47" w:rsidRPr="00C71A47">
        <w:t xml:space="preserve">. </w:t>
      </w:r>
      <w:r w:rsidRPr="00C71A47">
        <w:t>В ходе проверки аудитор должен установить, насколько полно и своевременно оформлены все необходимые документы по передаче прав на ценные бумаги и соблюдены ли требования налогового законодательства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Можно выделить четыре основных направления проверки</w:t>
      </w:r>
      <w:r w:rsidR="00C71A47" w:rsidRPr="00C71A47">
        <w:t>:</w:t>
      </w:r>
    </w:p>
    <w:p w:rsidR="00C71A47" w:rsidRDefault="001A4095" w:rsidP="00C71A47">
      <w:pPr>
        <w:ind w:firstLine="709"/>
      </w:pPr>
      <w:r w:rsidRPr="00C71A47">
        <w:t>Аудит вложений в ценные бумаги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Аудит вложений в уставные капиталы других организаций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Аудит вложений в совместную деятельность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Аудит учета вложений в займы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Для того чтобы сформулировать объективное мнение о достоверности и законности операций, осуществленных на предприятии с финансовыми вложениями, аудитор должен</w:t>
      </w:r>
      <w:r w:rsidR="00C71A47" w:rsidRPr="00C71A47">
        <w:t>:</w:t>
      </w:r>
    </w:p>
    <w:p w:rsidR="00C71A47" w:rsidRDefault="001A4095" w:rsidP="00C71A47">
      <w:pPr>
        <w:ind w:firstLine="709"/>
      </w:pPr>
      <w:r w:rsidRPr="00C71A47">
        <w:t>изучить состав финансовых вложений по данным первичных документов и учетных регистров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подтвердить первичную оценку системы внутреннего контроля и бухгалтерского учета финансовых вложений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подтвердить правильность документального оформления вложений в уставные капиталы других организаций и совместную деятельность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установить правильность отражения в учете операций с финансовыми вложениями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подтвердить достоверность начисления, поступления и отражения в учете доходов по операциям с финансовыми вложениями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оценить качество инвентаризаций финансовых вложений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Источники информации</w:t>
      </w:r>
      <w:r w:rsidR="00C71A47" w:rsidRPr="00C71A47">
        <w:t xml:space="preserve">: </w:t>
      </w:r>
      <w:r w:rsidRPr="00C71A47">
        <w:t>Положение об учетной политике организации</w:t>
      </w:r>
      <w:r w:rsidR="00C71A47" w:rsidRPr="00C71A47">
        <w:t xml:space="preserve">; </w:t>
      </w:r>
      <w:r w:rsidRPr="00C71A47">
        <w:t>копии учредительных документов</w:t>
      </w:r>
      <w:r w:rsidR="00C71A47" w:rsidRPr="00C71A47">
        <w:t xml:space="preserve">; </w:t>
      </w:r>
      <w:r w:rsidRPr="00C71A47">
        <w:t>документы приема-передачи вкладов в уставные капиталы других организаций</w:t>
      </w:r>
      <w:r w:rsidR="00C71A47" w:rsidRPr="00C71A47">
        <w:t xml:space="preserve">; </w:t>
      </w:r>
      <w:r w:rsidRPr="00C71A47">
        <w:t>выписки из реестра акционеров</w:t>
      </w:r>
      <w:r w:rsidR="00C71A47" w:rsidRPr="00C71A47">
        <w:t xml:space="preserve">; </w:t>
      </w:r>
      <w:r w:rsidRPr="00C71A47">
        <w:t>сертификаты акций</w:t>
      </w:r>
      <w:r w:rsidR="00C71A47" w:rsidRPr="00C71A47">
        <w:t xml:space="preserve">; </w:t>
      </w:r>
      <w:r w:rsidRPr="00C71A47">
        <w:t>облигации</w:t>
      </w:r>
      <w:r w:rsidR="00C71A47" w:rsidRPr="00C71A47">
        <w:t xml:space="preserve">; </w:t>
      </w:r>
      <w:r w:rsidRPr="00C71A47">
        <w:t>векселя и другие ценные бумаги</w:t>
      </w:r>
      <w:r w:rsidR="00C71A47" w:rsidRPr="00C71A47">
        <w:t xml:space="preserve">; </w:t>
      </w:r>
      <w:r w:rsidRPr="00C71A47">
        <w:t>договоры купли-продажи ценных бумаг, договоры совместной деятельности, документы приема-передачи вкладов в совместную деятельность</w:t>
      </w:r>
      <w:r w:rsidR="00C71A47" w:rsidRPr="00C71A47">
        <w:t xml:space="preserve">; </w:t>
      </w:r>
      <w:r w:rsidRPr="00C71A47">
        <w:t>свидетельства на сумму произведенных вкладов в другие организации</w:t>
      </w:r>
      <w:r w:rsidR="00C71A47" w:rsidRPr="00C71A47">
        <w:t xml:space="preserve">; </w:t>
      </w:r>
      <w:r w:rsidRPr="00C71A47">
        <w:t>документы приема-передачи ценных бумаг</w:t>
      </w:r>
      <w:r w:rsidR="00C71A47" w:rsidRPr="00C71A47">
        <w:t xml:space="preserve">; </w:t>
      </w:r>
      <w:r w:rsidRPr="00C71A47">
        <w:t>депозитные договоры, договоры займа</w:t>
      </w:r>
      <w:r w:rsidR="00C71A47" w:rsidRPr="00C71A47">
        <w:t xml:space="preserve">; </w:t>
      </w:r>
      <w:r w:rsidRPr="00C71A47">
        <w:t>книги</w:t>
      </w:r>
      <w:r w:rsidR="00C71A47">
        <w:t xml:space="preserve"> (</w:t>
      </w:r>
      <w:r w:rsidRPr="00C71A47">
        <w:t>реестры</w:t>
      </w:r>
      <w:r w:rsidR="00C71A47" w:rsidRPr="00C71A47">
        <w:t xml:space="preserve">) </w:t>
      </w:r>
      <w:r w:rsidRPr="00C71A47">
        <w:t>регистрации ценных бумаг</w:t>
      </w:r>
      <w:r w:rsidR="00C71A47" w:rsidRPr="00C71A47">
        <w:t xml:space="preserve">; </w:t>
      </w:r>
      <w:r w:rsidRPr="00C71A47">
        <w:t>учетные регистры</w:t>
      </w:r>
      <w:r w:rsidR="00C71A47">
        <w:t xml:space="preserve"> (</w:t>
      </w:r>
      <w:r w:rsidRPr="00C71A47">
        <w:t xml:space="preserve">журналы-ордера, ведомости, машинограммы и </w:t>
      </w:r>
      <w:r w:rsidR="00C71A47">
        <w:t>др.)</w:t>
      </w:r>
      <w:r w:rsidR="00C71A47" w:rsidRPr="00C71A47">
        <w:t xml:space="preserve"> </w:t>
      </w:r>
      <w:r w:rsidRPr="00C71A47">
        <w:t>по счетам 58, 76, 91, 55 и др</w:t>
      </w:r>
      <w:r w:rsidR="00C71A47">
        <w:t>.;</w:t>
      </w:r>
      <w:r w:rsidR="00C71A47" w:rsidRPr="00C71A47">
        <w:t xml:space="preserve"> </w:t>
      </w:r>
      <w:r w:rsidRPr="00C71A47">
        <w:t>платежные поручения и выписки банка</w:t>
      </w:r>
      <w:r w:rsidR="00C71A47" w:rsidRPr="00C71A47">
        <w:t xml:space="preserve">; </w:t>
      </w:r>
      <w:r w:rsidRPr="00C71A47">
        <w:t>приходные и расходные кассовые ордера</w:t>
      </w:r>
      <w:r w:rsidR="00C71A47" w:rsidRPr="00C71A47">
        <w:t xml:space="preserve">; </w:t>
      </w:r>
      <w:r w:rsidRPr="00C71A47">
        <w:t>Книга учета ценных бумаг, Главная книга</w:t>
      </w:r>
      <w:r w:rsidR="00C71A47" w:rsidRPr="00C71A47">
        <w:t xml:space="preserve">; </w:t>
      </w:r>
      <w:r w:rsidRPr="00C71A47">
        <w:t>формы учетной документации по инвентаризации</w:t>
      </w:r>
      <w:r w:rsidR="00C71A47">
        <w:t xml:space="preserve"> (</w:t>
      </w:r>
      <w:r w:rsidRPr="00C71A47">
        <w:t xml:space="preserve">ведомости результатов инвентаризации, инвентаризационные описи и </w:t>
      </w:r>
      <w:r w:rsidR="00C71A47">
        <w:t>т.п.)</w:t>
      </w:r>
      <w:r w:rsidR="00C71A47" w:rsidRPr="00C71A47">
        <w:t xml:space="preserve">; </w:t>
      </w:r>
      <w:r w:rsidRPr="00C71A47">
        <w:t>бухгалтерская отчетность</w:t>
      </w:r>
      <w:r w:rsidR="00C71A47">
        <w:t xml:space="preserve"> (</w:t>
      </w:r>
      <w:r w:rsidRPr="00C71A47">
        <w:t>ф</w:t>
      </w:r>
      <w:r w:rsidR="00C71A47" w:rsidRPr="00C71A47">
        <w:t xml:space="preserve">. </w:t>
      </w:r>
      <w:r w:rsidRPr="00C71A47">
        <w:t>№ 1-5</w:t>
      </w:r>
      <w:r w:rsidR="00C71A47" w:rsidRPr="00C71A47">
        <w:t>).</w:t>
      </w:r>
    </w:p>
    <w:p w:rsidR="00C71A47" w:rsidRDefault="001A4095" w:rsidP="00C71A47">
      <w:pPr>
        <w:ind w:firstLine="709"/>
      </w:pPr>
      <w:r w:rsidRPr="00C71A47">
        <w:t>В ходе проверки аудитор собирает аудиторские доказательства соблюдения предпосылок подготовки финансовой</w:t>
      </w:r>
      <w:r w:rsidR="00C71A47">
        <w:t xml:space="preserve"> (</w:t>
      </w:r>
      <w:r w:rsidRPr="00C71A47">
        <w:t>бухгалтерский</w:t>
      </w:r>
      <w:r w:rsidR="00C71A47" w:rsidRPr="00C71A47">
        <w:t xml:space="preserve">) </w:t>
      </w:r>
      <w:r w:rsidRPr="00C71A47">
        <w:t>отчетности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В начале проверки аудитор должен проанализировать данные первичных документов и учетных регистров и выяснить состав финансовых вложений предприятия</w:t>
      </w:r>
      <w:r w:rsidR="00C71A47">
        <w:t xml:space="preserve"> (</w:t>
      </w:r>
      <w:r w:rsidRPr="00C71A47">
        <w:t>краткосрочные и долгосрочные</w:t>
      </w:r>
      <w:r w:rsidR="00C71A47" w:rsidRPr="00C71A47">
        <w:t xml:space="preserve">; </w:t>
      </w:r>
      <w:r w:rsidRPr="00C71A47">
        <w:t>государственные, муниципальные и корпоративные ценные бумаги</w:t>
      </w:r>
      <w:r w:rsidR="00C71A47" w:rsidRPr="00C71A47">
        <w:t xml:space="preserve">; </w:t>
      </w:r>
      <w:r w:rsidRPr="00C71A47">
        <w:t>паи</w:t>
      </w:r>
      <w:r w:rsidR="00C71A47">
        <w:t xml:space="preserve"> (</w:t>
      </w:r>
      <w:r w:rsidRPr="00C71A47">
        <w:t>дол</w:t>
      </w:r>
      <w:r w:rsidR="00C71A47" w:rsidRPr="00C71A47">
        <w:t>),</w:t>
      </w:r>
      <w:r w:rsidRPr="00C71A47">
        <w:t xml:space="preserve"> акции, облигации, депозиты, предоставленные займы и </w:t>
      </w:r>
      <w:r w:rsidR="00C71A47">
        <w:t>др.)</w:t>
      </w:r>
      <w:r w:rsidR="00C71A47" w:rsidRPr="00C71A47">
        <w:t xml:space="preserve">. </w:t>
      </w:r>
      <w:r w:rsidRPr="00C71A47">
        <w:t>Ознакомиться с организацией учета и хранения ценных бумаг</w:t>
      </w:r>
      <w:r w:rsidR="00C71A47" w:rsidRPr="00C71A47">
        <w:t xml:space="preserve">. </w:t>
      </w:r>
      <w:r w:rsidRPr="00C71A47">
        <w:t>На основе анализа доходности установить экономическую целесообразность финансовых вложений, исследовать влияние отвлечения средств на показатели финансово-хозяйственной деятельности предприятия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Для подтверждения первичной оценки систем внутреннего контроля и бухгалтерского учета финансовых вложений аудитор на основе полученной информации заполняет разработанные тесты, по результатам тестирования устанавливается оценка надежности систем и сравнивается с первоначальной оценкой, полученной</w:t>
      </w:r>
      <w:r w:rsidR="00183FA5" w:rsidRPr="00C71A47">
        <w:t xml:space="preserve"> </w:t>
      </w:r>
      <w:r w:rsidRPr="00C71A47">
        <w:t>на стадии планирования аудита</w:t>
      </w:r>
      <w:r w:rsidR="00C71A47" w:rsidRPr="00C71A47">
        <w:t xml:space="preserve">. </w:t>
      </w:r>
      <w:r w:rsidRPr="00C71A47">
        <w:t>Если такая оценка окажется ниже первоначальной, то необходимо скорректировать объем и порядок проведения других аудиторских процедур</w:t>
      </w:r>
      <w:r w:rsidR="00C71A47" w:rsidRPr="00C71A47">
        <w:t xml:space="preserve">. </w:t>
      </w:r>
      <w:r w:rsidRPr="00C71A47">
        <w:t>Аудитор определяет для себя объекты повышенного внимания при планировании контрольных процедур и уточняет аудиторский риск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В ходе аудиторской проверки финансовых вложений используются следующие аудиторские процедуры</w:t>
      </w:r>
      <w:r w:rsidR="00C71A47" w:rsidRPr="00C71A47">
        <w:t>:</w:t>
      </w:r>
    </w:p>
    <w:p w:rsidR="00C71A47" w:rsidRDefault="001A4095" w:rsidP="00C71A47">
      <w:pPr>
        <w:ind w:firstLine="709"/>
      </w:pPr>
      <w:r w:rsidRPr="00C71A47">
        <w:t>проверка верности отражения в бухгалтерском учете оборотов и сальдо по счетам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аналитические процедуры</w:t>
      </w:r>
      <w:r w:rsidR="00C71A47">
        <w:t xml:space="preserve"> (</w:t>
      </w:r>
      <w:r w:rsidRPr="00C71A47">
        <w:t>сопоставление сальдо по счетам за различные периоды, сопоставление показателей бухгалтерской отчетности со сметными</w:t>
      </w:r>
      <w:r w:rsidR="00C71A47">
        <w:t xml:space="preserve"> (</w:t>
      </w:r>
      <w:r w:rsidRPr="00C71A47">
        <w:t>плановыми</w:t>
      </w:r>
      <w:r w:rsidR="00C71A47" w:rsidRPr="00C71A47">
        <w:t xml:space="preserve">) </w:t>
      </w:r>
      <w:r w:rsidRPr="00C71A47">
        <w:t xml:space="preserve">показателями, оценка соотношений между различными </w:t>
      </w:r>
      <w:r w:rsidR="007D547C" w:rsidRPr="00C71A47">
        <w:t>статьями</w:t>
      </w:r>
      <w:r w:rsidRPr="00C71A47">
        <w:t xml:space="preserve"> отчетности и сопоставление их с данными предыдущих периодов, сопоставление финансовой информации и нефинансовой</w:t>
      </w:r>
      <w:r w:rsidR="00C71A47" w:rsidRPr="00C71A47">
        <w:t>);</w:t>
      </w:r>
    </w:p>
    <w:p w:rsidR="00C71A47" w:rsidRDefault="001A4095" w:rsidP="00C71A47">
      <w:pPr>
        <w:ind w:firstLine="709"/>
      </w:pPr>
      <w:r w:rsidRPr="00C71A47">
        <w:t>проверка</w:t>
      </w:r>
      <w:r w:rsidR="00C71A47">
        <w:t xml:space="preserve"> (</w:t>
      </w:r>
      <w:r w:rsidRPr="00C71A47">
        <w:t>тестирование</w:t>
      </w:r>
      <w:r w:rsidR="00C71A47" w:rsidRPr="00C71A47">
        <w:t xml:space="preserve">) </w:t>
      </w:r>
      <w:r w:rsidRPr="00C71A47">
        <w:t>средств внутреннего контроля</w:t>
      </w:r>
      <w:r w:rsidR="00C71A47" w:rsidRPr="00C71A47">
        <w:t xml:space="preserve">. </w:t>
      </w:r>
      <w:r w:rsidRPr="00C71A47">
        <w:t>Применяются следующие способы получения аудиторских доказательств</w:t>
      </w:r>
      <w:r w:rsidR="00C71A47" w:rsidRPr="00C71A47">
        <w:t>:</w:t>
      </w:r>
    </w:p>
    <w:p w:rsidR="00C71A47" w:rsidRDefault="001A4095" w:rsidP="00C71A47">
      <w:pPr>
        <w:ind w:firstLine="709"/>
      </w:pPr>
      <w:r w:rsidRPr="00C71A47">
        <w:t>пересчет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инвентаризация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проверка соблюдения правил учета отдельных хозяйственных операций и составления отчетности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подтверждение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проверка документов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На следующем этапе аудитор рассматривает хозяйственные операции, в результате которых произошло изменение размера и состава финансовых вложений</w:t>
      </w:r>
      <w:r w:rsidR="00183FA5" w:rsidRPr="00C71A47">
        <w:t xml:space="preserve"> </w:t>
      </w:r>
      <w:r w:rsidRPr="00C71A47">
        <w:t>на предприятии</w:t>
      </w:r>
      <w:r w:rsidR="00C71A47">
        <w:t xml:space="preserve"> (</w:t>
      </w:r>
      <w:r w:rsidRPr="00C71A47">
        <w:t xml:space="preserve">предоставление и возврат займов, осуществление вклада в уставный капитал и </w:t>
      </w:r>
      <w:r w:rsidR="00C71A47">
        <w:t>т.п.)</w:t>
      </w:r>
      <w:r w:rsidR="00C71A47" w:rsidRPr="00C71A47">
        <w:t xml:space="preserve">. </w:t>
      </w:r>
      <w:r w:rsidRPr="00C71A47">
        <w:t>Аудитор производит взаимную сверку документов, которыми оформлялось движение финансовых вложений</w:t>
      </w:r>
      <w:r w:rsidR="00C71A47" w:rsidRPr="00C71A47">
        <w:t xml:space="preserve">: </w:t>
      </w:r>
      <w:r w:rsidRPr="00C71A47">
        <w:t>договоры, акты приемки-передачи, ценные бумаги, сертификаты ценных бумаг и др</w:t>
      </w:r>
      <w:r w:rsidR="00C71A47" w:rsidRPr="00C71A47">
        <w:t xml:space="preserve">. </w:t>
      </w:r>
      <w:r w:rsidRPr="00C71A47">
        <w:t>Аудитору следует обратить внимание на соответствие документов действующему законодательству и на наличие всех необходимых реквизитов, а также правильность произведенных арифметических расчетов</w:t>
      </w:r>
      <w:r w:rsidR="00C71A47" w:rsidRPr="00C71A47">
        <w:t xml:space="preserve">. </w:t>
      </w:r>
      <w:r w:rsidRPr="00C71A47">
        <w:t>Аудитор оценивает правильность формирования стоимости ценных бумаг, выясняет состав затрат, связанных с их приобретением</w:t>
      </w:r>
      <w:r w:rsidR="00C71A47" w:rsidRPr="00C71A47">
        <w:t xml:space="preserve">. </w:t>
      </w:r>
      <w:r w:rsidRPr="00C71A47">
        <w:t>Если в счет оплаты за приобретенные ценные бумаги передаются готовая продукция, основные средства и др</w:t>
      </w:r>
      <w:r w:rsidR="00C71A47" w:rsidRPr="00C71A47">
        <w:t xml:space="preserve">. </w:t>
      </w:r>
      <w:r w:rsidRPr="00C71A47">
        <w:t>имущество, то эти операции отражаются в учете с использованием счета 91</w:t>
      </w:r>
      <w:r w:rsidR="00C71A47" w:rsidRPr="00C71A47">
        <w:t xml:space="preserve">. </w:t>
      </w:r>
      <w:r w:rsidRPr="00C71A47">
        <w:t>Аналогичная методика используется при учете вкладов в уставный капитал другого предприятия</w:t>
      </w:r>
      <w:r w:rsidR="00C71A47" w:rsidRPr="00C71A47">
        <w:t xml:space="preserve">. </w:t>
      </w:r>
      <w:r w:rsidRPr="00C71A47">
        <w:t>При этом следует проверить правильность отражения в учете разницы между договорной стоимостью и балансовой стоимостью переданного имущества в счет вклада в уставный капитал</w:t>
      </w:r>
      <w:r w:rsidR="00C71A47">
        <w:t xml:space="preserve"> (</w:t>
      </w:r>
      <w:r w:rsidRPr="00C71A47">
        <w:t>простое товарищество</w:t>
      </w:r>
      <w:r w:rsidR="00C71A47" w:rsidRPr="00C71A47">
        <w:t xml:space="preserve">). </w:t>
      </w:r>
      <w:r w:rsidRPr="00C71A47">
        <w:t>Эта разница списывается на счет 99</w:t>
      </w:r>
      <w:r w:rsidR="00C71A47" w:rsidRPr="00C71A47">
        <w:t xml:space="preserve">. </w:t>
      </w:r>
      <w:r w:rsidRPr="00C71A47">
        <w:t>Сальдо по счету 58 должно подтверждаться аналитической информацией о составе, количестве и стоимости ценных бумаг, указанной в книге регистрации</w:t>
      </w:r>
      <w:r w:rsidR="00C71A47">
        <w:t xml:space="preserve"> (</w:t>
      </w:r>
      <w:r w:rsidRPr="00C71A47">
        <w:t>учета</w:t>
      </w:r>
      <w:r w:rsidR="00C71A47" w:rsidRPr="00C71A47">
        <w:t xml:space="preserve">) </w:t>
      </w:r>
      <w:r w:rsidRPr="00C71A47">
        <w:t>ценных бумаг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Аудитору следует подтвердить соответствие метода оценки себестоимости ценных бумаг, применяемого при их списании</w:t>
      </w:r>
      <w:r w:rsidR="00C71A47">
        <w:t xml:space="preserve"> (</w:t>
      </w:r>
      <w:r w:rsidRPr="00C71A47">
        <w:t>выбытии</w:t>
      </w:r>
      <w:r w:rsidR="00C71A47" w:rsidRPr="00C71A47">
        <w:t>),</w:t>
      </w:r>
      <w:r w:rsidRPr="00C71A47">
        <w:t xml:space="preserve"> методу, зафиксированному в учетной политике предприятия</w:t>
      </w:r>
      <w:r w:rsidR="00C71A47" w:rsidRPr="00C71A47">
        <w:t xml:space="preserve">. </w:t>
      </w:r>
      <w:r w:rsidRPr="00C71A47">
        <w:t>Для этого изучаются аналитические данные к счету 58, отражающие количество и себестоимость приобретенных и реализованных</w:t>
      </w:r>
      <w:r w:rsidR="00C71A47">
        <w:t xml:space="preserve"> (</w:t>
      </w:r>
      <w:r w:rsidRPr="00C71A47">
        <w:t>выбывших</w:t>
      </w:r>
      <w:r w:rsidR="00C71A47" w:rsidRPr="00C71A47">
        <w:t xml:space="preserve">) </w:t>
      </w:r>
      <w:r w:rsidRPr="00C71A47">
        <w:t>ценных бумаг</w:t>
      </w:r>
      <w:r w:rsidR="00C71A47" w:rsidRPr="00C71A47">
        <w:t xml:space="preserve">. </w:t>
      </w:r>
      <w:r w:rsidRPr="00C71A47">
        <w:t>Необходимо проверить правильность отражения в учете фактической себестоимости ценных бумаг и финансовых результатов при их реализации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Аудитору следует установить правильность формирования, использования и учета резервов под обесценение ценных бумаг, отражаемых на счете 59</w:t>
      </w:r>
      <w:r w:rsidR="00C71A47">
        <w:t xml:space="preserve"> "</w:t>
      </w:r>
      <w:r w:rsidRPr="00C71A47">
        <w:t>Резервы под обесценение вложений в ценные бумаги</w:t>
      </w:r>
      <w:r w:rsidR="00C71A47">
        <w:t>".</w:t>
      </w:r>
    </w:p>
    <w:p w:rsidR="00C71A47" w:rsidRDefault="001A4095" w:rsidP="00C71A47">
      <w:pPr>
        <w:ind w:firstLine="709"/>
      </w:pPr>
      <w:r w:rsidRPr="00C71A47">
        <w:t>Особое внимание должно быть уделено проверке предоставления предприятием займов другим юридическим лицам</w:t>
      </w:r>
      <w:r w:rsidR="00C71A47" w:rsidRPr="00C71A47">
        <w:t xml:space="preserve">. </w:t>
      </w:r>
      <w:r w:rsidRPr="00C71A47">
        <w:t>Проверяя правильность отражения в учете доходов по операциям с финансовыми вложениями, аудитор должен обратить внимание на полноту и своевременность выполнения учетных записей</w:t>
      </w:r>
      <w:r w:rsidR="00C71A47" w:rsidRPr="00C71A47">
        <w:t xml:space="preserve">. </w:t>
      </w:r>
      <w:r w:rsidRPr="00C71A47">
        <w:t>При отражении доходов в учете должен применяться принцип</w:t>
      </w:r>
      <w:r w:rsidR="00C71A47">
        <w:t xml:space="preserve"> "</w:t>
      </w:r>
      <w:r w:rsidRPr="00C71A47">
        <w:t>начисления</w:t>
      </w:r>
      <w:r w:rsidR="00C71A47">
        <w:t>".</w:t>
      </w:r>
    </w:p>
    <w:p w:rsidR="00C71A47" w:rsidRDefault="001A4095" w:rsidP="00C71A47">
      <w:pPr>
        <w:ind w:firstLine="709"/>
      </w:pPr>
      <w:r w:rsidRPr="00C71A47">
        <w:t>Аудитор должен оценить качество проведенных на предприятии инвентаризаций финансовых вложений</w:t>
      </w:r>
      <w:r w:rsidR="00C71A47" w:rsidRPr="00C71A47">
        <w:t xml:space="preserve">. </w:t>
      </w:r>
      <w:r w:rsidRPr="00C71A47">
        <w:t>Аудитору целесообразно самостоятельно провести такую инвентаризацию по отдельным эмитентам</w:t>
      </w:r>
      <w:r w:rsidR="00C71A47" w:rsidRPr="00C71A47">
        <w:t xml:space="preserve">. </w:t>
      </w:r>
      <w:r w:rsidRPr="00C71A47">
        <w:t>Если результаты инвентаризаций, проведенных аудитором и сотрудниками предприятия, совпадают, то можно сделать вывод о качественной инвентаризации финансовых вложений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Особое внимание аудитор должен уделить нетипичным операциям</w:t>
      </w:r>
      <w:r w:rsidR="00C71A47" w:rsidRPr="00C71A47">
        <w:t xml:space="preserve">. </w:t>
      </w:r>
      <w:r w:rsidRPr="00C71A47">
        <w:t>К данным операциям относятся операции, предусматривающие нетипичные условия</w:t>
      </w:r>
      <w:r w:rsidR="00C71A47">
        <w:t xml:space="preserve"> (</w:t>
      </w:r>
      <w:r w:rsidRPr="00C71A47">
        <w:t xml:space="preserve">нестандартные цены, порядок расчетов и </w:t>
      </w:r>
      <w:r w:rsidR="00C71A47">
        <w:t>т.п.)</w:t>
      </w:r>
      <w:r w:rsidR="00C71A47" w:rsidRPr="00C71A47">
        <w:t xml:space="preserve">; </w:t>
      </w:r>
      <w:r w:rsidRPr="00C71A47">
        <w:t>операции, осуществленные без видимой логической причины</w:t>
      </w:r>
      <w:r w:rsidR="00C71A47" w:rsidRPr="00C71A47">
        <w:t xml:space="preserve">; </w:t>
      </w:r>
      <w:r w:rsidRPr="00C71A47">
        <w:t>операции, содержание которых отличается от формы</w:t>
      </w:r>
      <w:r w:rsidR="00C71A47" w:rsidRPr="00C71A47">
        <w:t xml:space="preserve">; </w:t>
      </w:r>
      <w:r w:rsidRPr="00C71A47">
        <w:t>операции, обработанные необычным образом</w:t>
      </w:r>
      <w:r w:rsidR="00C71A47" w:rsidRPr="00C71A47">
        <w:t xml:space="preserve">; </w:t>
      </w:r>
      <w:r w:rsidRPr="00C71A47">
        <w:t>другие операции, которые отличаются от обычно проводимых организацией операций с ценными бумагами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Обнаруженные в ходе проверки ошибки и нарушения фиксируются в рабочей документации аудитора и определяется их количественное влияние на показатели отчетности</w:t>
      </w:r>
      <w:r w:rsidR="00C71A47" w:rsidRPr="00C71A47">
        <w:t>.</w:t>
      </w:r>
    </w:p>
    <w:p w:rsidR="001A4095" w:rsidRPr="00C71A47" w:rsidRDefault="001A4095" w:rsidP="00C71A47">
      <w:pPr>
        <w:ind w:firstLine="709"/>
      </w:pPr>
      <w:r w:rsidRPr="00C71A47">
        <w:t>Типичные ошибки</w:t>
      </w:r>
    </w:p>
    <w:p w:rsidR="00C71A47" w:rsidRDefault="001A4095" w:rsidP="00C71A47">
      <w:pPr>
        <w:ind w:firstLine="709"/>
      </w:pPr>
      <w:r w:rsidRPr="00C71A47">
        <w:t>Наиболее типичными ошибками, которые выявляются в ходе проверки операций с финансовыми вложениями, являются следующие</w:t>
      </w:r>
      <w:r w:rsidR="00C71A47" w:rsidRPr="00C71A47">
        <w:t>:</w:t>
      </w:r>
    </w:p>
    <w:p w:rsidR="00C71A47" w:rsidRDefault="001A4095" w:rsidP="00C71A47">
      <w:pPr>
        <w:ind w:firstLine="709"/>
      </w:pPr>
      <w:r w:rsidRPr="00C71A47">
        <w:t>отсутствие документов, подтверждающих фактические финансовые вложения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оформление документов с нарушением установленных требований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фиктивные документы и операции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исправления записей в документах без необходимых оснований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некорректная корреспонденция счетов при отражении финансовых вложений в учете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отсутствие подлинников или заверенных в соответствии с законодательством документов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несвоевременное отражение доходов по операциям с ценными бумагами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неправильное исчисление фактической себестоимости ценных бумаг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несоблюдение тождественности данных регистров бухгалтерского учета и показателей отчетности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отсутствие инвентаризации или проведение ее с нарушениями действующего законодательства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неправильное исчисление налога на доходы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неисполнение требований законодательных и нормативных документов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несовпадение данных синтетического и аналитического учета финансовых вложений</w:t>
      </w:r>
      <w:r w:rsidR="00C71A47" w:rsidRPr="00C71A47">
        <w:t>.</w:t>
      </w:r>
    </w:p>
    <w:p w:rsidR="00C71A47" w:rsidRDefault="00C71A47" w:rsidP="00C71A47">
      <w:pPr>
        <w:ind w:firstLine="709"/>
      </w:pPr>
    </w:p>
    <w:p w:rsidR="00C71A47" w:rsidRPr="00C71A47" w:rsidRDefault="0090625B" w:rsidP="00C71A47">
      <w:pPr>
        <w:pStyle w:val="2"/>
      </w:pPr>
      <w:bookmarkStart w:id="2" w:name="_Toc266677029"/>
      <w:r w:rsidRPr="00C71A47">
        <w:t>3</w:t>
      </w:r>
      <w:r w:rsidR="00C71A47" w:rsidRPr="00C71A47">
        <w:t xml:space="preserve">. </w:t>
      </w:r>
      <w:r w:rsidR="001A4095" w:rsidRPr="00C71A47">
        <w:t>Проверка состояния забалансового учета при проведении аудита</w:t>
      </w:r>
      <w:bookmarkEnd w:id="2"/>
    </w:p>
    <w:p w:rsidR="00C71A47" w:rsidRDefault="00C71A47" w:rsidP="00C71A47">
      <w:pPr>
        <w:ind w:firstLine="709"/>
      </w:pPr>
    </w:p>
    <w:p w:rsidR="00C71A47" w:rsidRDefault="001A4095" w:rsidP="00C71A47">
      <w:pPr>
        <w:ind w:firstLine="709"/>
      </w:pPr>
      <w:r w:rsidRPr="00C71A47">
        <w:t>Цель проверки</w:t>
      </w:r>
      <w:r w:rsidR="00C71A47" w:rsidRPr="00C71A47">
        <w:t xml:space="preserve"> - </w:t>
      </w:r>
      <w:r w:rsidRPr="00C71A47">
        <w:t>проверить состояние и достоверность забалансового учета в организации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С изданием Приказа Минфина РФ от 22 июля 2003 года № 67н</w:t>
      </w:r>
      <w:r w:rsidR="00C71A47">
        <w:t xml:space="preserve"> "</w:t>
      </w:r>
      <w:r w:rsidRPr="00C71A47">
        <w:t>О формах бухгалтерской отчетности организаций</w:t>
      </w:r>
      <w:r w:rsidR="00C71A47">
        <w:t xml:space="preserve">" </w:t>
      </w:r>
      <w:r w:rsidRPr="00C71A47">
        <w:t>важность учета ценностей, учитываемых на забалансовых счетах, подтверждена включением в состав Бухгалтерского баланса соответствующей Справки о наличии ценностей, учитываемых на забалансовых счетах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Бухгалтер должен ежеквартально заполнять данную Справку, сформировав отчетность о наличии ценностей, учитываемых за балансом</w:t>
      </w:r>
      <w:r w:rsidR="00C71A47">
        <w:t xml:space="preserve"> (</w:t>
      </w:r>
      <w:r w:rsidRPr="00C71A47">
        <w:t>либо подтвердить отсутствие объектов забалансового учета</w:t>
      </w:r>
      <w:r w:rsidR="00C71A47" w:rsidRPr="00C71A47">
        <w:t>).</w:t>
      </w:r>
    </w:p>
    <w:p w:rsidR="00C71A47" w:rsidRDefault="001A4095" w:rsidP="00C71A47">
      <w:pPr>
        <w:ind w:firstLine="709"/>
      </w:pPr>
      <w:r w:rsidRPr="00C71A47">
        <w:t>Источники информации</w:t>
      </w:r>
      <w:r w:rsidR="00C71A47" w:rsidRPr="00C71A47">
        <w:t xml:space="preserve">: </w:t>
      </w:r>
      <w:r w:rsidRPr="00C71A47">
        <w:t>сохранные расписки, бланки строгой отчетности, приемо-передаточные акты, накладные, договоры доверительного управления имуществом, простого товарищества, материалы инвентаризации дебиторской задолженности, приказы</w:t>
      </w:r>
      <w:r w:rsidR="00C71A47">
        <w:t xml:space="preserve"> (</w:t>
      </w:r>
      <w:r w:rsidRPr="00C71A47">
        <w:t>распоряжения</w:t>
      </w:r>
      <w:r w:rsidR="00C71A47" w:rsidRPr="00C71A47">
        <w:t xml:space="preserve">) </w:t>
      </w:r>
      <w:r w:rsidRPr="00C71A47">
        <w:t>руководства о списании неистребованной дебиторской задолженности, данные по счетам забалансового учета</w:t>
      </w:r>
      <w:r w:rsidR="00C71A47">
        <w:t xml:space="preserve"> (</w:t>
      </w:r>
      <w:r w:rsidRPr="00C71A47">
        <w:t>счет 001</w:t>
      </w:r>
      <w:r w:rsidR="00C71A47">
        <w:t xml:space="preserve"> "</w:t>
      </w:r>
      <w:r w:rsidRPr="00C71A47">
        <w:t>Арендованные основные средства</w:t>
      </w:r>
      <w:r w:rsidR="00C71A47">
        <w:t xml:space="preserve">", </w:t>
      </w:r>
      <w:r w:rsidRPr="00C71A47">
        <w:t>счет 005</w:t>
      </w:r>
      <w:r w:rsidR="00C71A47">
        <w:t xml:space="preserve"> "</w:t>
      </w:r>
      <w:r w:rsidRPr="00C71A47">
        <w:t>Оборудование, принятое для монтажа</w:t>
      </w:r>
      <w:r w:rsidR="00C71A47">
        <w:t xml:space="preserve">", </w:t>
      </w:r>
      <w:r w:rsidRPr="00C71A47">
        <w:t>счет 002</w:t>
      </w:r>
      <w:r w:rsidR="00C71A47">
        <w:t xml:space="preserve"> "</w:t>
      </w:r>
      <w:r w:rsidRPr="00C71A47">
        <w:t>Товарно-материальные ценности, принятые на ответственное хранение</w:t>
      </w:r>
      <w:r w:rsidR="00C71A47">
        <w:t xml:space="preserve">", </w:t>
      </w:r>
      <w:r w:rsidRPr="00C71A47">
        <w:t>счет 003</w:t>
      </w:r>
      <w:r w:rsidR="00C71A47">
        <w:t xml:space="preserve"> "</w:t>
      </w:r>
      <w:r w:rsidRPr="00C71A47">
        <w:t>Материалы, принятые в переработку</w:t>
      </w:r>
      <w:r w:rsidR="00C71A47">
        <w:t xml:space="preserve">", </w:t>
      </w:r>
      <w:r w:rsidRPr="00C71A47">
        <w:t>счет 004</w:t>
      </w:r>
      <w:r w:rsidR="00C71A47">
        <w:t xml:space="preserve"> "</w:t>
      </w:r>
      <w:r w:rsidRPr="00C71A47">
        <w:t>Товары, принятые на комиссию</w:t>
      </w:r>
      <w:r w:rsidR="00C71A47">
        <w:t xml:space="preserve">", </w:t>
      </w:r>
      <w:r w:rsidRPr="00C71A47">
        <w:t>счет 010</w:t>
      </w:r>
      <w:r w:rsidR="00C71A47">
        <w:t xml:space="preserve"> "</w:t>
      </w:r>
      <w:r w:rsidRPr="00C71A47">
        <w:t>Износ основных</w:t>
      </w:r>
      <w:r w:rsidR="00C71A47">
        <w:t xml:space="preserve">", </w:t>
      </w:r>
      <w:r w:rsidRPr="00C71A47">
        <w:t>счет 010</w:t>
      </w:r>
      <w:r w:rsidR="00C71A47">
        <w:t xml:space="preserve"> "</w:t>
      </w:r>
      <w:r w:rsidRPr="00C71A47">
        <w:t>Износ объектов внешнего благоустройства и других аналогичных объектов</w:t>
      </w:r>
      <w:r w:rsidR="00C71A47">
        <w:t xml:space="preserve">", </w:t>
      </w:r>
      <w:r w:rsidRPr="00C71A47">
        <w:t>счет 008</w:t>
      </w:r>
      <w:r w:rsidR="00C71A47">
        <w:t xml:space="preserve"> "</w:t>
      </w:r>
      <w:r w:rsidRPr="00C71A47">
        <w:t>Обеспечения обязательств и платежей полученные</w:t>
      </w:r>
      <w:r w:rsidR="00C71A47">
        <w:t xml:space="preserve">", </w:t>
      </w:r>
      <w:r w:rsidRPr="00C71A47">
        <w:t>счет 007</w:t>
      </w:r>
      <w:r w:rsidR="00C71A47">
        <w:t xml:space="preserve"> "</w:t>
      </w:r>
      <w:r w:rsidRPr="00C71A47">
        <w:t>Списанная в убыток задолженность неплатежеспособных дебиторов</w:t>
      </w:r>
      <w:r w:rsidR="00C71A47">
        <w:t xml:space="preserve">", </w:t>
      </w:r>
      <w:r w:rsidRPr="00C71A47">
        <w:t>счет 009</w:t>
      </w:r>
      <w:r w:rsidR="00C71A47">
        <w:t xml:space="preserve"> "</w:t>
      </w:r>
      <w:r w:rsidRPr="00C71A47">
        <w:t>Обеспечения обязательств и платежей выданные</w:t>
      </w:r>
      <w:r w:rsidR="00C71A47">
        <w:t xml:space="preserve">", </w:t>
      </w:r>
      <w:r w:rsidRPr="00C71A47">
        <w:t>счет 006</w:t>
      </w:r>
      <w:r w:rsidR="00C71A47">
        <w:t xml:space="preserve"> "</w:t>
      </w:r>
      <w:r w:rsidRPr="00C71A47">
        <w:t>Бланки строгой отчетности</w:t>
      </w:r>
      <w:r w:rsidR="00C71A47">
        <w:t>"</w:t>
      </w:r>
      <w:r w:rsidR="00C71A47" w:rsidRPr="00C71A47">
        <w:t>),</w:t>
      </w:r>
      <w:r w:rsidRPr="00C71A47">
        <w:t xml:space="preserve"> сводные учетные регистры, Бухгалтерский баланс</w:t>
      </w:r>
      <w:r w:rsidR="00C71A47">
        <w:t xml:space="preserve"> (</w:t>
      </w:r>
      <w:r w:rsidRPr="00C71A47">
        <w:t>форма № 1</w:t>
      </w:r>
      <w:r w:rsidR="00C71A47" w:rsidRPr="00C71A47">
        <w:t xml:space="preserve">) </w:t>
      </w:r>
      <w:r w:rsidRPr="00C71A47">
        <w:t>и др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Перед аудитором стоят следующие задачи</w:t>
      </w:r>
      <w:r w:rsidR="00C71A47" w:rsidRPr="00C71A47">
        <w:t>:</w:t>
      </w:r>
    </w:p>
    <w:p w:rsidR="00C71A47" w:rsidRDefault="001A4095" w:rsidP="00C71A47">
      <w:pPr>
        <w:ind w:firstLine="709"/>
      </w:pPr>
      <w:r w:rsidRPr="00C71A47">
        <w:t>проверить учет средств, не принадлежащих организации, но находящихся в ее распоряжении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проверить учет источников покрытия износа не принадлежащего организации жилищного фонда и других объектов внешнего благоустройства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проверить учет условных прав и условных обязательств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проверить учет бланков строгой отчетности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В ходе проверки аудитор проверяет правильность отражения информации о наличии и движении основных средств, арендованных предприятием на основе договора аренды</w:t>
      </w:r>
      <w:r w:rsidR="00C71A47" w:rsidRPr="00C71A47">
        <w:t xml:space="preserve">. </w:t>
      </w:r>
      <w:r w:rsidRPr="00C71A47">
        <w:t>Следует иметь в виду, что арендованные основные средства приходуются по дебету счета 001 в оценке, указанной в договоре, на основании приемо-передаточного акта, накладной либо какого-то другого документа, удостоверяющего факт передачи основных средств в аренду арендатору</w:t>
      </w:r>
      <w:r w:rsidR="00C71A47" w:rsidRPr="00C71A47">
        <w:t>:</w:t>
      </w:r>
    </w:p>
    <w:p w:rsidR="00C71A47" w:rsidRDefault="001A4095" w:rsidP="00C71A47">
      <w:pPr>
        <w:ind w:firstLine="709"/>
      </w:pPr>
      <w:r w:rsidRPr="00C71A47">
        <w:t>Дебет 001</w:t>
      </w:r>
      <w:r w:rsidR="00C71A47" w:rsidRPr="00C71A47">
        <w:t xml:space="preserve"> - </w:t>
      </w:r>
      <w:r w:rsidRPr="00C71A47">
        <w:t>на стоимость основных средств, поступивших по договору аренды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Списание с забалансового учета арендованных основных средств отражается проводкой</w:t>
      </w:r>
      <w:r w:rsidR="00C71A47" w:rsidRPr="00C71A47">
        <w:t>:</w:t>
      </w:r>
    </w:p>
    <w:p w:rsidR="00C71A47" w:rsidRDefault="001A4095" w:rsidP="00C71A47">
      <w:pPr>
        <w:ind w:firstLine="709"/>
      </w:pPr>
      <w:r w:rsidRPr="00C71A47">
        <w:t>Кредит 001</w:t>
      </w:r>
      <w:r w:rsidR="00C71A47" w:rsidRPr="00C71A47">
        <w:t xml:space="preserve"> - </w:t>
      </w:r>
      <w:r w:rsidRPr="00C71A47">
        <w:t>на стоимость выбывших или возвращенных основных средств арендодателю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По окончании арендного договора и возврате всех арендованных основных средств собственнику счет 001 закрывается и не имеет сальдо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Аудитор проверяет, каким образом организован аналитический учет на счете 001</w:t>
      </w:r>
      <w:r w:rsidR="00C71A47" w:rsidRPr="00C71A47">
        <w:t xml:space="preserve">. </w:t>
      </w:r>
      <w:r w:rsidRPr="00C71A47">
        <w:t>Он должен обеспечить, прежде всего, сохранность арендованных основных средств</w:t>
      </w:r>
      <w:r w:rsidR="00C71A47" w:rsidRPr="00C71A47">
        <w:t xml:space="preserve">. </w:t>
      </w:r>
      <w:r w:rsidRPr="00C71A47">
        <w:t>Имеет смысл вести учет в разрезе каждого арендодателя по инвентарным номерам основных средств, присвоенных собственниками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С 1</w:t>
      </w:r>
      <w:r w:rsidR="00C71A47">
        <w:t>.01.20</w:t>
      </w:r>
      <w:r w:rsidRPr="00C71A47">
        <w:t>01 г</w:t>
      </w:r>
      <w:r w:rsidR="00C71A47">
        <w:t>.,</w:t>
      </w:r>
      <w:r w:rsidRPr="00C71A47">
        <w:t xml:space="preserve"> согласно Приказу МФ РФ от 3</w:t>
      </w:r>
      <w:r w:rsidR="00C71A47">
        <w:t xml:space="preserve">1.10 </w:t>
      </w:r>
      <w:r w:rsidRPr="00C71A47">
        <w:t>2001 г</w:t>
      </w:r>
      <w:r w:rsidR="00C71A47" w:rsidRPr="00C71A47">
        <w:t xml:space="preserve">. </w:t>
      </w:r>
      <w:r w:rsidRPr="00C71A47">
        <w:t>№ 94н, для учета основных средств, переданных в аренду, используется счет 011</w:t>
      </w:r>
      <w:r w:rsidR="00C71A47">
        <w:t xml:space="preserve"> "</w:t>
      </w:r>
      <w:r w:rsidRPr="00C71A47">
        <w:t>Основные средства, сданные в аренду</w:t>
      </w:r>
      <w:r w:rsidR="00C71A47">
        <w:t xml:space="preserve">", </w:t>
      </w:r>
      <w:r w:rsidRPr="00C71A47">
        <w:t>если договором аренды предусмотрена передача объектов на баланс арендатора</w:t>
      </w:r>
      <w:r w:rsidR="00C71A47" w:rsidRPr="00C71A47">
        <w:t xml:space="preserve">. </w:t>
      </w:r>
      <w:r w:rsidRPr="00C71A47">
        <w:t>Аудитор проверяет информацию о наличии и движении объектов основных средств, сданных в аренду, и организацию аналитического учета по каждому арендатору и каждому объекту, сданному в аренду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Следует учитывать, что основные средства, передаваемые в аренду, учитываются</w:t>
      </w:r>
      <w:r w:rsidR="00C71A47" w:rsidRPr="00C71A47">
        <w:t xml:space="preserve">: </w:t>
      </w:r>
      <w:r w:rsidRPr="00C71A47">
        <w:t>дебет 011</w:t>
      </w:r>
      <w:r w:rsidR="00C71A47" w:rsidRPr="00C71A47">
        <w:t xml:space="preserve"> - </w:t>
      </w:r>
      <w:r w:rsidRPr="00C71A47">
        <w:t>на стоимость, указанную в договоре аренды</w:t>
      </w:r>
      <w:r w:rsidR="00C71A47" w:rsidRPr="00C71A47">
        <w:t xml:space="preserve">. </w:t>
      </w:r>
      <w:r w:rsidRPr="00C71A47">
        <w:t>По окончании срока аренды они возвращаются арендодателю в полном объеме и снимаются с забалансового учета</w:t>
      </w:r>
      <w:r w:rsidR="00C71A47" w:rsidRPr="00C71A47">
        <w:t xml:space="preserve">: </w:t>
      </w:r>
      <w:r w:rsidRPr="00C71A47">
        <w:t>кредит 011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Аудитор в ходе проверки определяет правомерность использования счета 002</w:t>
      </w:r>
      <w:r w:rsidR="00C71A47">
        <w:t xml:space="preserve"> "</w:t>
      </w:r>
      <w:r w:rsidRPr="00C71A47">
        <w:t>Товарно-материальные ценности, принятые на ответственное хранение</w:t>
      </w:r>
      <w:r w:rsidR="00C71A47">
        <w:t xml:space="preserve">". </w:t>
      </w:r>
      <w:r w:rsidRPr="00C71A47">
        <w:t>Он используется предприятиями-покупателями для учета ценностей, которые по каким-либо причинам не оплачены, но поступили на предприятие и до разрешения спорных вопросов находятся на ответственном хранении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Такая ситуация возникает, когда товарно-материальные ценности отгружаются в адрес покупателя, а последний на законных основаниях отказывается от акцепта</w:t>
      </w:r>
      <w:r w:rsidR="00C71A47">
        <w:t xml:space="preserve"> (</w:t>
      </w:r>
      <w:r w:rsidRPr="00C71A47">
        <w:t>оплаты</w:t>
      </w:r>
      <w:r w:rsidR="00C71A47" w:rsidRPr="00C71A47">
        <w:t xml:space="preserve">) </w:t>
      </w:r>
      <w:r w:rsidRPr="00C71A47">
        <w:t>выставленных платежных документов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Иногда покупателю поступают еще неоплаченные им товарно-материальные ценности, запрещенные к расходованию до их полной оплаты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Расходовать, использовать и даже просто оплачивать материальные ценности до выяснения всех спорных вопросов и получения комплекса товаросопроводительных документов бухгалтерия покупателя не имеет возможности, но обеспечить сохранность обязана</w:t>
      </w:r>
      <w:r w:rsidR="00C71A47" w:rsidRPr="00C71A47">
        <w:t xml:space="preserve">. </w:t>
      </w:r>
      <w:r w:rsidRPr="00C71A47">
        <w:t>Поэтому предприятие-покупатель приходует товарно-материальные ценности по дебету счета 002 в ценах, предусмотренных в приемо-сдаточных актах либо платежных требованиях, а при их отсутствии</w:t>
      </w:r>
      <w:r w:rsidR="00C71A47" w:rsidRPr="00C71A47">
        <w:t xml:space="preserve"> - </w:t>
      </w:r>
      <w:r w:rsidRPr="00C71A47">
        <w:t>комиссионно оценивает поступившие товарно-материальные ценности и оформляет соответствующий акт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После оплаты товарно-материальных ценностей, принятых на ответственное хранение, счет 002 закрывается, а сами ценности приходуются на соответствующий балансовый счет</w:t>
      </w:r>
      <w:r w:rsidR="00C71A47">
        <w:t xml:space="preserve"> (</w:t>
      </w:r>
      <w:r w:rsidRPr="00C71A47">
        <w:t>10</w:t>
      </w:r>
      <w:r w:rsidR="00C71A47">
        <w:t xml:space="preserve"> "</w:t>
      </w:r>
      <w:r w:rsidRPr="00C71A47">
        <w:t>Материалы</w:t>
      </w:r>
      <w:r w:rsidR="00C71A47">
        <w:t xml:space="preserve">", </w:t>
      </w:r>
      <w:r w:rsidRPr="00C71A47">
        <w:t>41</w:t>
      </w:r>
      <w:r w:rsidR="00C71A47">
        <w:t xml:space="preserve"> "</w:t>
      </w:r>
      <w:r w:rsidRPr="00C71A47">
        <w:t>Товары</w:t>
      </w:r>
      <w:r w:rsidR="00C71A47">
        <w:t>"</w:t>
      </w:r>
      <w:r w:rsidR="00C71A47" w:rsidRPr="00C71A47">
        <w:t xml:space="preserve">) </w:t>
      </w:r>
      <w:r w:rsidRPr="00C71A47">
        <w:t>в корреспонденции с соответствующим счетом расчетов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Счет 002 может быть закрыт также при отрицательном решении вопроса об оплате и отправке товарно-материальных ценностей, находившихся на ответственном хранении, обратно поставщику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Поставщики используют счет 002 в случаях, когда материальные ценности полностью оплачены покупателями и не вывезены по каким-либо объективным, не зависящим от предприятий, причинам</w:t>
      </w:r>
      <w:r w:rsidR="00C71A47" w:rsidRPr="00C71A47">
        <w:t xml:space="preserve">. </w:t>
      </w:r>
      <w:r w:rsidRPr="00C71A47">
        <w:t>Списанные с баланса поставщика продукция, товары после оплаты и оформления товаросопроводительных документов уже являются собственностью покупателя, но временно, в порядке исключения, могут находиться на складах поставщика</w:t>
      </w:r>
      <w:r w:rsidR="00C71A47">
        <w:t xml:space="preserve"> (</w:t>
      </w:r>
      <w:r w:rsidRPr="00C71A47">
        <w:t>с условием оформления сохранными расписками</w:t>
      </w:r>
      <w:r w:rsidR="00C71A47" w:rsidRPr="00C71A47">
        <w:t>).</w:t>
      </w:r>
    </w:p>
    <w:p w:rsidR="00C71A47" w:rsidRDefault="001A4095" w:rsidP="00C71A47">
      <w:pPr>
        <w:ind w:firstLine="709"/>
      </w:pPr>
      <w:r w:rsidRPr="00C71A47">
        <w:t>Аудитор проверяет ведение аналитического учета на счете 002</w:t>
      </w:r>
      <w:r w:rsidR="00C71A47" w:rsidRPr="00C71A47">
        <w:t xml:space="preserve">. </w:t>
      </w:r>
      <w:r w:rsidRPr="00C71A47">
        <w:t xml:space="preserve">Он должен быть организован по аналогии с учетом на любом балансовом счете по учету товарно-материальных ценностей, то есть по видам, сортам, местам хранения, предприятиям-владельцам, номенклатуре и </w:t>
      </w:r>
      <w:r w:rsidR="00C71A47">
        <w:t>т.п.</w:t>
      </w:r>
    </w:p>
    <w:p w:rsidR="00C71A47" w:rsidRDefault="001A4095" w:rsidP="00C71A47">
      <w:pPr>
        <w:ind w:firstLine="709"/>
      </w:pPr>
      <w:r w:rsidRPr="00C71A47">
        <w:t>При проверке аудитору следует учитывать, что при использовании договора доверительного управления имуществом доверитель при передаче имущества во владение управляющему ведет учет на счете 002</w:t>
      </w:r>
      <w:r w:rsidR="00C71A47" w:rsidRPr="00C71A47">
        <w:t xml:space="preserve">. </w:t>
      </w:r>
      <w:r w:rsidRPr="00C71A47">
        <w:t>Имущество, переданное в общее пользование товарищей и не находящееся в общей собственности товарищей, учитывается на забалансовых счетах в оценке, указанной в договоре простого товарищества</w:t>
      </w:r>
      <w:r w:rsidR="00C71A47" w:rsidRPr="00C71A47">
        <w:t xml:space="preserve">. </w:t>
      </w:r>
      <w:r w:rsidRPr="00C71A47">
        <w:t>Бухгалтерский учет такого имущества ведется по простой системе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Аудитор проверяет правильность учета материалов, принятых на переработку</w:t>
      </w:r>
      <w:r w:rsidR="00C71A47" w:rsidRPr="00C71A47">
        <w:t xml:space="preserve">. </w:t>
      </w:r>
      <w:r w:rsidRPr="00C71A47">
        <w:t>Ему следует учитывать следующие моменты</w:t>
      </w:r>
      <w:r w:rsidR="00C71A47" w:rsidRPr="00C71A47">
        <w:t xml:space="preserve">. </w:t>
      </w:r>
      <w:r w:rsidRPr="00C71A47">
        <w:t>Предприятие, работающее на давал</w:t>
      </w:r>
      <w:r w:rsidR="003A05B9" w:rsidRPr="00C71A47">
        <w:t>ь</w:t>
      </w:r>
      <w:r w:rsidRPr="00C71A47">
        <w:t>ческом сырье, не оплачивает его, принимает давальческое сырье на забалансовый счет по дебету счета 003 по ценам, предусмотренным в договорах, и занимается его переработкой</w:t>
      </w:r>
      <w:r w:rsidR="00C71A47" w:rsidRPr="00C71A47">
        <w:t xml:space="preserve">. </w:t>
      </w:r>
      <w:r w:rsidRPr="00C71A47">
        <w:t>Новый полученный продукт из давальческого сырья передается заказчику, стоимость израсходованного давальческого сырья списывается проводкой по кредиту счета 003</w:t>
      </w:r>
      <w:r w:rsidR="00C71A47" w:rsidRPr="00C71A47">
        <w:t xml:space="preserve">. </w:t>
      </w:r>
      <w:r w:rsidRPr="00C71A47">
        <w:t>Забалансовый счет 003 после полной сдачи ранее полученных материалов заказчику в виде готовой продукции либо в виде неизрасходованного остатка не имеет сальдо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Аудитор должен проверить правильность ведения аналитического учета по счету 003</w:t>
      </w:r>
      <w:r w:rsidR="00C71A47" w:rsidRPr="00C71A47">
        <w:t xml:space="preserve">. </w:t>
      </w:r>
      <w:r w:rsidRPr="00C71A47">
        <w:t>Он должен быть организован по заказчикам, видам, сортам сырья и материалов и местам их нахождения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Аудитор проверяет правильность ведения учета товаров, принятых на комиссию</w:t>
      </w:r>
      <w:r w:rsidR="00C71A47" w:rsidRPr="00C71A47">
        <w:t xml:space="preserve">. </w:t>
      </w:r>
      <w:r w:rsidRPr="00C71A47">
        <w:t>Счет 004</w:t>
      </w:r>
      <w:r w:rsidR="00C71A47">
        <w:t xml:space="preserve"> "</w:t>
      </w:r>
      <w:r w:rsidRPr="00C71A47">
        <w:t>Товары, принятые на комиссию</w:t>
      </w:r>
      <w:r w:rsidR="00C71A47">
        <w:t xml:space="preserve">" </w:t>
      </w:r>
      <w:r w:rsidRPr="00C71A47">
        <w:t>применяется предприятиями-комиссионерами, чаще всего</w:t>
      </w:r>
      <w:r w:rsidR="00C71A47" w:rsidRPr="00C71A47">
        <w:t xml:space="preserve"> - </w:t>
      </w:r>
      <w:r w:rsidRPr="00C71A47">
        <w:t>торговыми, для учета поступления, движения и выбытия товара, принятого на комиссию в соответствии с договором комиссии у комитента</w:t>
      </w:r>
      <w:r w:rsidR="00C71A47" w:rsidRPr="00C71A47">
        <w:t xml:space="preserve">. </w:t>
      </w:r>
      <w:r w:rsidRPr="00C71A47">
        <w:t>Поэтому ведение счета 004 является для комиссионера</w:t>
      </w:r>
      <w:r w:rsidR="00C71A47">
        <w:t xml:space="preserve"> (</w:t>
      </w:r>
      <w:r w:rsidRPr="00C71A47">
        <w:t>консигнатора</w:t>
      </w:r>
      <w:r w:rsidR="00C71A47" w:rsidRPr="00C71A47">
        <w:t xml:space="preserve">) </w:t>
      </w:r>
      <w:r w:rsidRPr="00C71A47">
        <w:t>обязательным условием для предоставления отчетности комитенту</w:t>
      </w:r>
      <w:r w:rsidR="00C71A47">
        <w:t xml:space="preserve"> (</w:t>
      </w:r>
      <w:r w:rsidRPr="00C71A47">
        <w:t>собственнику товарно-материальных ценностей</w:t>
      </w:r>
      <w:r w:rsidR="00C71A47" w:rsidRPr="00C71A47">
        <w:t xml:space="preserve">). </w:t>
      </w:r>
      <w:r w:rsidRPr="00C71A47">
        <w:t>Аудитор проверяет своевременность и полноту оприходования полученных по договору комиссии товаров в ценах, предусмотренных в приемо-сдаточных актах</w:t>
      </w:r>
      <w:r w:rsidR="00C71A47" w:rsidRPr="00C71A47">
        <w:t xml:space="preserve">. </w:t>
      </w:r>
      <w:r w:rsidRPr="00C71A47">
        <w:t>Аудитор проверяет правильность ведения аналитического учета</w:t>
      </w:r>
      <w:r w:rsidR="00C71A47" w:rsidRPr="00C71A47">
        <w:t xml:space="preserve">. </w:t>
      </w:r>
      <w:r w:rsidRPr="00C71A47">
        <w:t>Следует иметь в виду, что аналитический учет на счете 004 ведется по видам товаров и предприятиям</w:t>
      </w:r>
      <w:r w:rsidR="00C71A47">
        <w:t xml:space="preserve"> (</w:t>
      </w:r>
      <w:r w:rsidRPr="00C71A47">
        <w:t>лицам</w:t>
      </w:r>
      <w:r w:rsidR="00C71A47" w:rsidRPr="00C71A47">
        <w:t xml:space="preserve">) - </w:t>
      </w:r>
      <w:r w:rsidRPr="00C71A47">
        <w:t>комитентам, так как необходимо обеспечить не только сохранность каждой единицы товара, но и правильно рассчитаться с каждым комитентом в отдельности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Аудитор проверяет правильность учета оборудования для монтажа</w:t>
      </w:r>
      <w:r w:rsidR="00C71A47" w:rsidRPr="00C71A47">
        <w:t xml:space="preserve">. </w:t>
      </w:r>
      <w:r w:rsidRPr="00C71A47">
        <w:t>Стоимость оборудования, принятого от организаций-заказчиков для монтажа, учитывается за балансом строительной организации</w:t>
      </w:r>
      <w:r w:rsidR="00C71A47" w:rsidRPr="00C71A47">
        <w:t xml:space="preserve">. </w:t>
      </w:r>
      <w:r w:rsidRPr="00C71A47">
        <w:t>При этом оборудование</w:t>
      </w:r>
      <w:r w:rsidR="00C71A47" w:rsidRPr="00C71A47">
        <w:t>:</w:t>
      </w:r>
    </w:p>
    <w:p w:rsidR="00C71A47" w:rsidRDefault="001A4095" w:rsidP="00C71A47">
      <w:pPr>
        <w:ind w:firstLine="709"/>
      </w:pPr>
      <w:r w:rsidRPr="00C71A47">
        <w:t>входит в смету на строительство объекта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требует монтажа, то есть проведения работ по его установке на постоянном месте эксплуатации</w:t>
      </w:r>
      <w:r w:rsidR="00C71A47">
        <w:t xml:space="preserve"> (</w:t>
      </w:r>
      <w:r w:rsidRPr="00C71A47">
        <w:t>прикреплению к фундаменту, полу, междуэтажному перекрытию или другим несущим конструкциям зданий и сооружений</w:t>
      </w:r>
      <w:r w:rsidR="00C71A47" w:rsidRPr="00C71A47">
        <w:t xml:space="preserve">) </w:t>
      </w:r>
      <w:r w:rsidRPr="00C71A47">
        <w:t>или сборке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не принадлежит строительной организации</w:t>
      </w:r>
      <w:r w:rsidR="00C71A47">
        <w:t xml:space="preserve"> (</w:t>
      </w:r>
      <w:r w:rsidRPr="00C71A47">
        <w:t>право собственности на данное оборудование сохраняется за организацией-заказчиком</w:t>
      </w:r>
      <w:r w:rsidR="00C71A47" w:rsidRPr="00C71A47">
        <w:t>);</w:t>
      </w:r>
    </w:p>
    <w:p w:rsidR="00C71A47" w:rsidRDefault="001A4095" w:rsidP="00C71A47">
      <w:pPr>
        <w:ind w:firstLine="709"/>
      </w:pPr>
      <w:r w:rsidRPr="00C71A47">
        <w:t>учитывается у подрядчика на забалансовом счете 005</w:t>
      </w:r>
      <w:r w:rsidR="00C71A47">
        <w:t xml:space="preserve"> "</w:t>
      </w:r>
      <w:r w:rsidRPr="00C71A47">
        <w:t>Оборудование, принятое для монтажа</w:t>
      </w:r>
      <w:r w:rsidR="00C71A47">
        <w:t>".</w:t>
      </w:r>
    </w:p>
    <w:p w:rsidR="00C71A47" w:rsidRDefault="001A4095" w:rsidP="00C71A47">
      <w:pPr>
        <w:ind w:firstLine="709"/>
      </w:pPr>
      <w:r w:rsidRPr="00C71A47">
        <w:t>Аудитор проверяет, ведется ли учет по заказчикам данного вида оборудования в оценке, установленной в документе заказчика</w:t>
      </w:r>
      <w:r w:rsidR="00C71A47" w:rsidRPr="00C71A47">
        <w:t xml:space="preserve">. </w:t>
      </w:r>
      <w:r w:rsidRPr="00C71A47">
        <w:t>Передача оборудования заказчиком подрядчику для сдачи в монтаж должна производиться на основании акта типовой ф</w:t>
      </w:r>
      <w:r w:rsidR="00C71A47" w:rsidRPr="00C71A47">
        <w:t xml:space="preserve">. </w:t>
      </w:r>
      <w:r w:rsidRPr="00C71A47">
        <w:t>№ ОС-15</w:t>
      </w:r>
      <w:r w:rsidR="00C71A47">
        <w:t xml:space="preserve"> "</w:t>
      </w:r>
      <w:r w:rsidRPr="00C71A47">
        <w:t>Акт приемки-передачи оборудования в монтаж</w:t>
      </w:r>
      <w:r w:rsidR="00C71A47">
        <w:t xml:space="preserve">". </w:t>
      </w:r>
      <w:r w:rsidRPr="00C71A47">
        <w:t>При этом оборудование продолжает числиться у заказчика на счете 07</w:t>
      </w:r>
      <w:r w:rsidR="00C71A47">
        <w:t xml:space="preserve"> "</w:t>
      </w:r>
      <w:r w:rsidRPr="00C71A47">
        <w:t>Оборудование к установке</w:t>
      </w:r>
      <w:r w:rsidR="00C71A47">
        <w:t>".</w:t>
      </w:r>
    </w:p>
    <w:p w:rsidR="00C71A47" w:rsidRDefault="001A4095" w:rsidP="00C71A47">
      <w:pPr>
        <w:ind w:firstLine="709"/>
      </w:pPr>
      <w:r w:rsidRPr="00C71A47">
        <w:t>Аудитор проверяет ведение аналитического учета по счету 005</w:t>
      </w:r>
      <w:r w:rsidR="00C71A47">
        <w:t xml:space="preserve"> "</w:t>
      </w:r>
      <w:r w:rsidRPr="00C71A47">
        <w:t>Оборудование, принятое для монтажа</w:t>
      </w:r>
      <w:r w:rsidR="00C71A47">
        <w:t xml:space="preserve">". </w:t>
      </w:r>
      <w:r w:rsidRPr="00C71A47">
        <w:t>Он должен вестись по отдельным объектам или агрегатам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Аудитор должен проверить учет бланков строгой отчетности</w:t>
      </w:r>
      <w:r w:rsidR="00C71A47" w:rsidRPr="00C71A47">
        <w:t xml:space="preserve">. </w:t>
      </w:r>
      <w:r w:rsidRPr="00C71A47">
        <w:t>Он применяется практически на каждом предприятии, так как обобщает данные о наличии и движении находящихся на хранении и выдаваемых под отчет бланков строгой отчетности</w:t>
      </w:r>
      <w:r w:rsidR="00C71A47" w:rsidRPr="00C71A47">
        <w:t xml:space="preserve">. </w:t>
      </w:r>
      <w:r w:rsidRPr="00C71A47">
        <w:t>Аудитор проверяет, оформлен ли приказом перечень документов, которые предприятие считает бланками строгой отчетности, порядок их хранения, выдачи, инвентаризации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В общем случае к бланкам строгой отчетности относятся</w:t>
      </w:r>
      <w:r w:rsidR="00C71A47" w:rsidRPr="00C71A47">
        <w:t xml:space="preserve">: </w:t>
      </w:r>
      <w:r w:rsidRPr="00C71A47">
        <w:t>квитанционные книжки, по которым конкретными исполнителями могут быть получены денежные средства в оплату за услуги и работы</w:t>
      </w:r>
      <w:r w:rsidR="00C71A47" w:rsidRPr="00C71A47">
        <w:t xml:space="preserve">; </w:t>
      </w:r>
      <w:r w:rsidRPr="00C71A47">
        <w:t>бланки удостоверений, дипломов, свидетельств, использование которых предоставляет определенные права или льготы, а также талоны, абонементы, билеты и прочие документы, являющиеся средством платежа</w:t>
      </w:r>
      <w:r w:rsidR="00C71A47" w:rsidRPr="00C71A47">
        <w:t xml:space="preserve">; </w:t>
      </w:r>
      <w:r w:rsidRPr="00C71A47">
        <w:t>к бланкам строгой отчетности могут быть отнесены бланки векселей, незаполненные трудовые книжки, путевки, приобретаемые за счет предприятия или фонда социального страхования до выдачи их работнику, и многое другое</w:t>
      </w:r>
      <w:r w:rsidR="00C71A47" w:rsidRPr="00C71A47">
        <w:t xml:space="preserve">. </w:t>
      </w:r>
      <w:r w:rsidRPr="00C71A47">
        <w:t>Особое место среди ценностей, учитываемых на счете 006, занимают банковские</w:t>
      </w:r>
      <w:r w:rsidR="00C71A47">
        <w:t xml:space="preserve"> (</w:t>
      </w:r>
      <w:r w:rsidRPr="00C71A47">
        <w:t>лимитированные и не лимитированные</w:t>
      </w:r>
      <w:r w:rsidR="00C71A47" w:rsidRPr="00C71A47">
        <w:t xml:space="preserve">) </w:t>
      </w:r>
      <w:r w:rsidRPr="00C71A47">
        <w:t>чековые книжки, дающие право на снятие со счета денежных средств, а также получившие в последние годы широкое распространение дисконтные карты</w:t>
      </w:r>
      <w:r w:rsidR="00C71A47" w:rsidRPr="00C71A47">
        <w:t xml:space="preserve">. </w:t>
      </w:r>
      <w:r w:rsidRPr="00C71A47">
        <w:t>Аудитору следует иметь в виду, что весь учет на предприятии по счету 006 ведется в условной оценке, чаше всего</w:t>
      </w:r>
      <w:r w:rsidR="00C71A47" w:rsidRPr="00C71A47">
        <w:t xml:space="preserve"> - </w:t>
      </w:r>
      <w:r w:rsidRPr="00C71A47">
        <w:t>поштучно по каждому виду бланков строгой отчетности</w:t>
      </w:r>
      <w:r w:rsidR="00C71A47" w:rsidRPr="00C71A47">
        <w:t xml:space="preserve">. </w:t>
      </w:r>
      <w:r w:rsidRPr="00C71A47">
        <w:t>Аудитор проверяет организацию аналитического учета по счету 006</w:t>
      </w:r>
      <w:r w:rsidR="00C71A47" w:rsidRPr="00C71A47">
        <w:t xml:space="preserve">. </w:t>
      </w:r>
      <w:r w:rsidRPr="00C71A47">
        <w:t>Он должен быть организован по каждому виду бланков и местам их хранения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С этой целью выдача пронумерованных бланков производится с указанием начального и конечного номера документа, под роспись ответственного лица</w:t>
      </w:r>
      <w:r w:rsidR="00C71A47" w:rsidRPr="00C71A47">
        <w:t xml:space="preserve">. </w:t>
      </w:r>
      <w:r w:rsidRPr="00C71A47">
        <w:t>Все полученные бланки должны быть использованы, а испорченные или неиспользованные бланки сдаются обратно в бухгалтерию для хранения и уничтожения в сроки, установленные приказом руководителя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Особое внимание аудитор должен уделить проверке учета списания в убыток задолженности неплатежеспособных дебиторов</w:t>
      </w:r>
      <w:r w:rsidR="00C71A47" w:rsidRPr="00C71A47">
        <w:t xml:space="preserve">. </w:t>
      </w:r>
      <w:r w:rsidRPr="00C71A47">
        <w:t>Проверяется правомерность списания такой задолженности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Дебиторская задолженность, по которой срок исковой давности истек, другие долги, нереальные для взыскания, должны списываться по каждому обязательству на основании данных проведенной инвентаризации, письменного обоснования и приказа</w:t>
      </w:r>
      <w:r w:rsidR="00C71A47">
        <w:t xml:space="preserve"> (</w:t>
      </w:r>
      <w:r w:rsidRPr="00C71A47">
        <w:t>распоряжения</w:t>
      </w:r>
      <w:r w:rsidR="00C71A47" w:rsidRPr="00C71A47">
        <w:t xml:space="preserve">) </w:t>
      </w:r>
      <w:r w:rsidRPr="00C71A47">
        <w:t>руководителя организации либо за счет резерва сомнительных долгов, либо на финансовые результаты у коммерческой организации в соответствии с пунктом 77 Положения по ведению бухгалтерского учета</w:t>
      </w:r>
      <w:r w:rsidR="00C71A47" w:rsidRPr="00C71A47">
        <w:t xml:space="preserve">. </w:t>
      </w:r>
      <w:r w:rsidRPr="00C71A47">
        <w:t>При этом списание долга в убыток вследствие неплатежеспособности должника не является аннулированием задолженности</w:t>
      </w:r>
      <w:r w:rsidR="00C71A47" w:rsidRPr="00C71A47">
        <w:t xml:space="preserve">. </w:t>
      </w:r>
      <w:r w:rsidRPr="00C71A47">
        <w:t>Эта задолженность должна отражаться за бухгалтерским балансом в течение пяти лет с момента списания для наблюдения за возможностью ее взыскания в случае изменения имущественного положения должника</w:t>
      </w:r>
      <w:r w:rsidR="00C71A47" w:rsidRPr="00C71A47">
        <w:t xml:space="preserve">. </w:t>
      </w:r>
      <w:r w:rsidRPr="00C71A47">
        <w:t>Счет 007 должен присутствовать за балансом каждого предприятия, имеющего должников, чья неплатежеспособность признана судом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Одновременно со списанием с баланса дебиторской задолженности составляется проводка</w:t>
      </w:r>
      <w:r w:rsidR="00C71A47" w:rsidRPr="00C71A47">
        <w:t>:</w:t>
      </w:r>
    </w:p>
    <w:p w:rsidR="00C71A47" w:rsidRDefault="001A4095" w:rsidP="00C71A47">
      <w:pPr>
        <w:ind w:firstLine="709"/>
      </w:pPr>
      <w:r w:rsidRPr="00C71A47">
        <w:t>Дебет 63</w:t>
      </w:r>
      <w:r w:rsidR="00C71A47">
        <w:t xml:space="preserve"> "</w:t>
      </w:r>
      <w:r w:rsidRPr="00C71A47">
        <w:t>Резервы по сомнительным долгам</w:t>
      </w:r>
      <w:r w:rsidR="00C71A47">
        <w:t xml:space="preserve">" </w:t>
      </w:r>
      <w:r w:rsidRPr="00C71A47">
        <w:t>Кредит 76</w:t>
      </w:r>
      <w:r w:rsidR="00C71A47">
        <w:t xml:space="preserve"> "</w:t>
      </w:r>
      <w:r w:rsidRPr="00C71A47">
        <w:t>Расчеты с разными дебиторами и кредиторами</w:t>
      </w:r>
      <w:r w:rsidR="00C71A47">
        <w:t xml:space="preserve">" </w:t>
      </w:r>
      <w:r w:rsidR="00C71A47" w:rsidRPr="00C71A47">
        <w:t xml:space="preserve">- </w:t>
      </w:r>
      <w:r w:rsidRPr="00C71A47">
        <w:t>на сумму списываемых с баланса невостребованных долгов при принятом в учетной политике методе формирования резерва, выполняется проводка по постановке списанного долга на забалансовый учет</w:t>
      </w:r>
      <w:r w:rsidR="00C71A47" w:rsidRPr="00C71A47">
        <w:t xml:space="preserve"> - </w:t>
      </w:r>
      <w:r w:rsidRPr="00C71A47">
        <w:t>Дебет 007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В случае, если организация не формирует резерв сомнительных долгов и списание дебиторском задолженности, не реальной к взысканию, осуществляется за счет финансовых результатов, постановка списанного долга на учет за балансом также является обязательным условием</w:t>
      </w:r>
      <w:r w:rsidR="00C71A47" w:rsidRPr="00C71A47">
        <w:t xml:space="preserve">. </w:t>
      </w:r>
      <w:r w:rsidRPr="00C71A47">
        <w:t>Проводки при этом имеют вид</w:t>
      </w:r>
      <w:r w:rsidR="00C71A47" w:rsidRPr="00C71A47">
        <w:t>:</w:t>
      </w:r>
    </w:p>
    <w:p w:rsidR="00C71A47" w:rsidRDefault="001A4095" w:rsidP="00C71A47">
      <w:pPr>
        <w:ind w:firstLine="709"/>
      </w:pPr>
      <w:r w:rsidRPr="00C71A47">
        <w:t>Дебет 91</w:t>
      </w:r>
      <w:r w:rsidR="00C71A47">
        <w:t xml:space="preserve"> "</w:t>
      </w:r>
      <w:r w:rsidRPr="00C71A47">
        <w:t>Прочие доходы и расходы</w:t>
      </w:r>
      <w:r w:rsidR="00C71A47">
        <w:t xml:space="preserve">" </w:t>
      </w:r>
      <w:r w:rsidRPr="00C71A47">
        <w:t>Кредит 76</w:t>
      </w:r>
      <w:r w:rsidR="00C71A47" w:rsidRPr="00C71A47">
        <w:t xml:space="preserve"> - </w:t>
      </w:r>
      <w:r w:rsidRPr="00C71A47">
        <w:t>на сумму списываемых с баланса невостребованных долгов при отсутствии в учетной политике указаний на формирование резерва на подобные цели, Дебет 007</w:t>
      </w:r>
      <w:r w:rsidR="00C71A47" w:rsidRPr="00C71A47">
        <w:t xml:space="preserve">. </w:t>
      </w:r>
      <w:r w:rsidRPr="00C71A47">
        <w:t>В случае, если суммы ранее списанной дебиторской задолженности взысканы и поступили на счета или в кассу предприятия, в балансе выполняется проводка</w:t>
      </w:r>
      <w:r w:rsidR="00C71A47" w:rsidRPr="00C71A47">
        <w:t xml:space="preserve">: </w:t>
      </w:r>
      <w:r w:rsidRPr="00C71A47">
        <w:t>Дебет 50</w:t>
      </w:r>
      <w:r w:rsidR="00C71A47">
        <w:t xml:space="preserve"> "</w:t>
      </w:r>
      <w:r w:rsidRPr="00C71A47">
        <w:t>Касса</w:t>
      </w:r>
      <w:r w:rsidR="00C71A47">
        <w:t xml:space="preserve">" </w:t>
      </w:r>
      <w:r w:rsidRPr="00C71A47">
        <w:t>или Дебет 51</w:t>
      </w:r>
      <w:r w:rsidR="00C71A47">
        <w:t xml:space="preserve"> "</w:t>
      </w:r>
      <w:r w:rsidRPr="00C71A47">
        <w:t>Расчетные счета</w:t>
      </w:r>
      <w:r w:rsidR="00C71A47">
        <w:t xml:space="preserve">" </w:t>
      </w:r>
      <w:r w:rsidRPr="00C71A47">
        <w:t>Кредит 91</w:t>
      </w:r>
      <w:r w:rsidR="00C71A47">
        <w:t xml:space="preserve"> - </w:t>
      </w:r>
      <w:r w:rsidRPr="00C71A47">
        <w:t>на сумму поступившей задолженности, ранее списанной с баланса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Одновременно с забалансового счета задолженность списывается проводкой</w:t>
      </w:r>
      <w:r w:rsidR="00C71A47" w:rsidRPr="00C71A47">
        <w:t xml:space="preserve"> - </w:t>
      </w:r>
      <w:r w:rsidRPr="00C71A47">
        <w:t>Кредит 007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Также счет 007 кредитуется, если закончился пятилетний срок наблюдения за указанной задолженностью и возможность взыскания полностью исчерпана</w:t>
      </w:r>
      <w:r w:rsidR="00C71A47" w:rsidRPr="00C71A47">
        <w:t xml:space="preserve">. </w:t>
      </w:r>
      <w:r w:rsidRPr="00C71A47">
        <w:t>Аудитор проверяет организацию аналитического учета по счету 007</w:t>
      </w:r>
      <w:r w:rsidR="00C71A47" w:rsidRPr="00C71A47">
        <w:t xml:space="preserve">. </w:t>
      </w:r>
      <w:r w:rsidRPr="00C71A47">
        <w:t>Он должен быть организован по каждому должнику и каждому долгу, списанному в убыток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Аудитор должен проверить правильность учета обеспечения обязательств, полученных и выданных</w:t>
      </w:r>
      <w:r w:rsidR="00C71A47" w:rsidRPr="00C71A47">
        <w:t xml:space="preserve">. </w:t>
      </w:r>
      <w:r w:rsidRPr="00C71A47">
        <w:t>Обеспечение</w:t>
      </w:r>
      <w:r w:rsidR="00C71A47">
        <w:t xml:space="preserve"> (</w:t>
      </w:r>
      <w:r w:rsidRPr="00C71A47">
        <w:t>гарантия</w:t>
      </w:r>
      <w:r w:rsidR="00C71A47" w:rsidRPr="00C71A47">
        <w:t xml:space="preserve">) </w:t>
      </w:r>
      <w:r w:rsidRPr="00C71A47">
        <w:t>представляет собой документ, где одно предприятие гарантирует другому выполнение обязательств в определенный срок на определенную сумму, и подтверждает, что готово погасить задолженность, если она образуется вследствие неисполнения обязательств</w:t>
      </w:r>
      <w:r w:rsidR="00C71A47" w:rsidRPr="00C71A47">
        <w:t xml:space="preserve">. </w:t>
      </w:r>
      <w:r w:rsidRPr="00C71A47">
        <w:t>Если в гарантии не указана четкая сумма, то для бухгалтерского учета она принимается исходя из условий договора</w:t>
      </w:r>
      <w:r w:rsidR="00C71A47" w:rsidRPr="00C71A47">
        <w:t xml:space="preserve">. </w:t>
      </w:r>
      <w:r w:rsidRPr="00C71A47">
        <w:t>Но все же следует избегать</w:t>
      </w:r>
      <w:r w:rsidR="00C71A47">
        <w:t xml:space="preserve"> "</w:t>
      </w:r>
      <w:r w:rsidRPr="00C71A47">
        <w:t>безсуммовых</w:t>
      </w:r>
      <w:r w:rsidR="00C71A47">
        <w:t xml:space="preserve">" </w:t>
      </w:r>
      <w:r w:rsidRPr="00C71A47">
        <w:t>гарантий, не подтвержденных договором, так как их учет и, в последствии, взыскание задолженности по ним крайне затруднено</w:t>
      </w:r>
      <w:r w:rsidR="00C71A47" w:rsidRPr="00C71A47">
        <w:t xml:space="preserve">. </w:t>
      </w:r>
      <w:r w:rsidRPr="00C71A47">
        <w:t>Аудитор проверяет ведение аналитического учета на счете 008</w:t>
      </w:r>
      <w:r w:rsidR="00C71A47" w:rsidRPr="00C71A47">
        <w:t xml:space="preserve">. </w:t>
      </w:r>
      <w:r w:rsidRPr="00C71A47">
        <w:t>Он должен вестись по каждому полученному обеспечению в отдельности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Счет 009</w:t>
      </w:r>
      <w:r w:rsidR="00C71A47">
        <w:t xml:space="preserve"> "</w:t>
      </w:r>
      <w:r w:rsidRPr="00C71A47">
        <w:t>Обеспечения обязательств и платежей выданные</w:t>
      </w:r>
      <w:r w:rsidR="00C71A47">
        <w:t xml:space="preserve">" </w:t>
      </w:r>
      <w:r w:rsidRPr="00C71A47">
        <w:t>контролирует выданные предприятием гарантии в обеспечение выполнения обязательств и платежей</w:t>
      </w:r>
      <w:r w:rsidR="00C71A47" w:rsidRPr="00C71A47">
        <w:t xml:space="preserve">. </w:t>
      </w:r>
      <w:r w:rsidRPr="00C71A47">
        <w:t>При проверке ведения аналитического учета аудитор должен иметь в виду, что он должен вестись на счете 009 по каждому выданному обеспечению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Аудитору следует учитывать, что переданные</w:t>
      </w:r>
      <w:r w:rsidR="00C71A47">
        <w:t xml:space="preserve"> (</w:t>
      </w:r>
      <w:r w:rsidRPr="00C71A47">
        <w:t>индоссированные</w:t>
      </w:r>
      <w:r w:rsidR="00C71A47" w:rsidRPr="00C71A47">
        <w:t xml:space="preserve">) </w:t>
      </w:r>
      <w:r w:rsidRPr="00C71A47">
        <w:t>векселя также необходимо отражать на дебете счета 009 и снимать с учета при получении извещения об оплате векселя, истечении срока исковой давности или самостоятельной оплате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Аудитор проверяет правильность учета имущества и ценных бумаг, полученных в залог</w:t>
      </w:r>
      <w:r w:rsidR="00C71A47" w:rsidRPr="00C71A47">
        <w:t xml:space="preserve">. </w:t>
      </w:r>
      <w:r w:rsidRPr="00C71A47">
        <w:t>Юридической базой залога материально-производственных запасов является глава</w:t>
      </w:r>
      <w:r w:rsidR="00C71A47">
        <w:t xml:space="preserve"> "</w:t>
      </w:r>
      <w:r w:rsidRPr="00C71A47">
        <w:t>Обеспечение исполнения обязательств</w:t>
      </w:r>
      <w:r w:rsidR="00C71A47">
        <w:t xml:space="preserve">" </w:t>
      </w:r>
      <w:r w:rsidRPr="00C71A47">
        <w:t>Гражданского кодекса РФ</w:t>
      </w:r>
      <w:r w:rsidR="00C71A47" w:rsidRPr="00C71A47">
        <w:t xml:space="preserve">. </w:t>
      </w:r>
      <w:r w:rsidRPr="00C71A47">
        <w:t>В соответствии с ГК РФ залог представляет собой один из способов обеспечения исполнения обязательств, сущность которого заключается в том, что кредитор по обеспеченному залогом обязательству</w:t>
      </w:r>
      <w:r w:rsidR="00C71A47">
        <w:t xml:space="preserve"> (</w:t>
      </w:r>
      <w:r w:rsidRPr="00C71A47">
        <w:t>залогодержатель</w:t>
      </w:r>
      <w:r w:rsidR="00C71A47" w:rsidRPr="00C71A47">
        <w:t xml:space="preserve">) </w:t>
      </w:r>
      <w:r w:rsidRPr="00C71A47">
        <w:t>имеет право в случае неисполнения должником этого обязательства поручить удовлетворение из стоимости заложенного имущества преимущественно перед другими кредиторами лица, которому принадлежит это имущество</w:t>
      </w:r>
      <w:r w:rsidR="00C71A47">
        <w:t xml:space="preserve"> (</w:t>
      </w:r>
      <w:r w:rsidRPr="00C71A47">
        <w:t>залогодателя</w:t>
      </w:r>
      <w:r w:rsidR="00C71A47" w:rsidRPr="00C71A47">
        <w:t xml:space="preserve">). </w:t>
      </w:r>
      <w:r w:rsidRPr="00C71A47">
        <w:t>Аудитор проводит экономико-правовую экспертизу договора залога</w:t>
      </w:r>
      <w:r w:rsidR="00C71A47" w:rsidRPr="00C71A47">
        <w:t xml:space="preserve">. </w:t>
      </w:r>
      <w:r w:rsidRPr="00C71A47">
        <w:t>Договор о залоге должен быть заключен в письменной форме</w:t>
      </w:r>
      <w:r w:rsidR="00C71A47" w:rsidRPr="00C71A47">
        <w:t xml:space="preserve">. </w:t>
      </w:r>
      <w:r w:rsidRPr="00C71A47">
        <w:t>В нем должны быть указаны предмет залога и его стоимостная оценка, существо, размер и срок исполнения обязательства</w:t>
      </w:r>
      <w:r w:rsidR="00C71A47" w:rsidRPr="00C71A47">
        <w:t xml:space="preserve">. </w:t>
      </w:r>
      <w:r w:rsidRPr="00C71A47">
        <w:t>В договоре должно также содержаться указание на то, у какой из сторон находится заложенное имущество</w:t>
      </w:r>
      <w:r w:rsidR="00C71A47" w:rsidRPr="00C71A47">
        <w:t xml:space="preserve">. </w:t>
      </w:r>
      <w:r w:rsidRPr="00C71A47">
        <w:t>Предметом залога может быть всякое имущество, за исключением имущества, изъятого из оборота</w:t>
      </w:r>
      <w:r w:rsidR="00C71A47" w:rsidRPr="00C71A47">
        <w:t xml:space="preserve">. </w:t>
      </w:r>
      <w:r w:rsidRPr="00C71A47">
        <w:t>Залог товаров</w:t>
      </w:r>
      <w:r w:rsidR="00C71A47">
        <w:t xml:space="preserve"> (</w:t>
      </w:r>
      <w:r w:rsidRPr="00C71A47">
        <w:t>товарных запасов, сырья, материалов, готовой продукции</w:t>
      </w:r>
      <w:r w:rsidR="00C71A47" w:rsidRPr="00C71A47">
        <w:t xml:space="preserve">) </w:t>
      </w:r>
      <w:r w:rsidRPr="00C71A47">
        <w:t>с оставлением их у залогодателя предоставляет право залогодателю изменять состав и натуральную форму заложенного имущества при условии, что их общая стоимость не становится меньше указанной в договоре о залоге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Уменьшение общей стоимости заложенных товаров в обороте допускается по мере исполнения обеспеченного залогом обязательства соразмерно исполненной части обязательства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При залоге товаров в обороте залогодатель не связан при проведении обычных коммерческих операций</w:t>
      </w:r>
      <w:r w:rsidR="00C71A47" w:rsidRPr="00C71A47">
        <w:t xml:space="preserve">. </w:t>
      </w:r>
      <w:r w:rsidRPr="00C71A47">
        <w:t>Он вправе</w:t>
      </w:r>
      <w:r w:rsidR="003A05B9" w:rsidRPr="00C71A47">
        <w:t xml:space="preserve"> </w:t>
      </w:r>
      <w:r w:rsidRPr="00C71A47">
        <w:t>продать товары и закупить другие товары, сырье, материалы</w:t>
      </w:r>
      <w:r w:rsidR="00C71A47" w:rsidRPr="00C71A47">
        <w:t xml:space="preserve">. </w:t>
      </w:r>
      <w:r w:rsidRPr="00C71A47">
        <w:t>Интерес залогодержателя заключается в том, чтобы общая стоимость имеющихся у залогодателя товаров соответствовала той, что предусмотрена договором о залоге</w:t>
      </w:r>
      <w:r w:rsidR="00C71A47" w:rsidRPr="00C71A47">
        <w:t xml:space="preserve">. </w:t>
      </w:r>
      <w:r w:rsidRPr="00C71A47">
        <w:t>При передаче материально-производственных запасов в залог залогодержатель не приобретает право собственности на эти материально-производственные запасы</w:t>
      </w:r>
      <w:r w:rsidR="00C71A47" w:rsidRPr="00C71A47">
        <w:t xml:space="preserve">. </w:t>
      </w:r>
      <w:r w:rsidRPr="00C71A47">
        <w:t>Поэтому в балансе залогодателя передача материально-производственных запасов не отражается</w:t>
      </w:r>
      <w:r w:rsidR="00C71A47" w:rsidRPr="00C71A47">
        <w:t xml:space="preserve">. </w:t>
      </w:r>
      <w:r w:rsidRPr="00C71A47">
        <w:t>В бухгалтерском учете данная операция отражается в аналитическом учете</w:t>
      </w:r>
      <w:r w:rsidR="00C71A47" w:rsidRPr="00C71A47">
        <w:t xml:space="preserve">. </w:t>
      </w:r>
      <w:r w:rsidRPr="00C71A47">
        <w:t>Во-первых, материально-производственные запасы, переданные в залог, учитываются на отдельных субсчетах к соответствующим счетам учета материально-производственных запасов по фактической себестоимости</w:t>
      </w:r>
      <w:r w:rsidR="00C71A47" w:rsidRPr="00C71A47">
        <w:t xml:space="preserve">. </w:t>
      </w:r>
      <w:r w:rsidRPr="00C71A47">
        <w:t>Например, счет 41-1</w:t>
      </w:r>
      <w:r w:rsidR="00C71A47">
        <w:t xml:space="preserve"> "</w:t>
      </w:r>
      <w:r w:rsidRPr="00C71A47">
        <w:t>Товары, переданные в залог</w:t>
      </w:r>
      <w:r w:rsidR="00C71A47">
        <w:t>".</w:t>
      </w:r>
    </w:p>
    <w:p w:rsidR="00C71A47" w:rsidRDefault="001A4095" w:rsidP="00C71A47">
      <w:pPr>
        <w:ind w:firstLine="709"/>
      </w:pPr>
      <w:r w:rsidRPr="00C71A47">
        <w:t>Во-вторых, у залогодателя открывается забалансовый счет 009</w:t>
      </w:r>
      <w:r w:rsidR="00C71A47">
        <w:t xml:space="preserve"> "</w:t>
      </w:r>
      <w:r w:rsidRPr="00C71A47">
        <w:t>Обеспечения обязательств и платежей выданные</w:t>
      </w:r>
      <w:r w:rsidR="00C71A47">
        <w:t>".</w:t>
      </w:r>
    </w:p>
    <w:p w:rsidR="00C71A47" w:rsidRDefault="001A4095" w:rsidP="00C71A47">
      <w:pPr>
        <w:ind w:firstLine="709"/>
      </w:pPr>
      <w:r w:rsidRPr="00C71A47">
        <w:t>На этом забалансовом счете материально-производственные запасы, переданные в залог, в соответствии с пунктом 26 ПБУ 5/01 учитываются по стоимости, оговоренной в договоре залога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У залогодержателя получение материально-производственных запасов в залог отражается на забалансовом счете 008</w:t>
      </w:r>
      <w:r w:rsidR="00C71A47">
        <w:t xml:space="preserve"> "</w:t>
      </w:r>
      <w:r w:rsidRPr="00C71A47">
        <w:t>Обеспечения обязательств и платежей полученные</w:t>
      </w:r>
      <w:r w:rsidR="00C71A47">
        <w:t>".</w:t>
      </w:r>
    </w:p>
    <w:p w:rsidR="00C71A47" w:rsidRDefault="001A4095" w:rsidP="00C71A47">
      <w:pPr>
        <w:ind w:firstLine="709"/>
      </w:pPr>
      <w:r w:rsidRPr="00C71A47">
        <w:t>У залогодержателя договорная стоимость товара, полученного в залог, снимается с забалансового счета 008 и принимается на баланс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При обременении ценной бумаги правами залога эта ценная бумага может быть передана во владение залогодержателю, однако при этом залогодержатель не приобретает права собственности</w:t>
      </w:r>
      <w:r w:rsidR="00C71A47" w:rsidRPr="00C71A47">
        <w:t xml:space="preserve">. </w:t>
      </w:r>
      <w:r w:rsidRPr="00C71A47">
        <w:t>Следовательно, он не может отвечать предметом залога, переданным ему во владение</w:t>
      </w:r>
      <w:r w:rsidR="00C71A47" w:rsidRPr="00C71A47">
        <w:t xml:space="preserve">. </w:t>
      </w:r>
      <w:r w:rsidRPr="00C71A47">
        <w:t>Поэтому в балансе у залогодателя передача ему предмета залога не отражается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Приходование у залогодержателя переданных ему в залог ценных бумаг отражается на забалансовом счете 008</w:t>
      </w:r>
      <w:r w:rsidR="00C71A47">
        <w:t xml:space="preserve"> "</w:t>
      </w:r>
      <w:r w:rsidRPr="00C71A47">
        <w:t>Обеспечения обязательств и платежей полученные</w:t>
      </w:r>
      <w:r w:rsidR="00C71A47">
        <w:t xml:space="preserve">" </w:t>
      </w:r>
      <w:r w:rsidRPr="00C71A47">
        <w:t>и сумме оценочной стоимости предмета залога</w:t>
      </w:r>
      <w:r w:rsidR="00C71A47" w:rsidRPr="00C71A47">
        <w:t xml:space="preserve">. </w:t>
      </w:r>
      <w:r w:rsidRPr="00C71A47">
        <w:t>Залогодатель, передавший в залог принадлежавшие ему ценные бумаги, отражает у себя факт обременения правами залога на забалансовом счете 009</w:t>
      </w:r>
      <w:r w:rsidR="00C71A47">
        <w:t xml:space="preserve"> "</w:t>
      </w:r>
      <w:r w:rsidRPr="00C71A47">
        <w:t>Обеспечения обязательств и платежей выданные</w:t>
      </w:r>
      <w:r w:rsidR="00C71A47">
        <w:t xml:space="preserve">" </w:t>
      </w:r>
      <w:r w:rsidRPr="00C71A47">
        <w:t>в сумме оценочной стоимости предмета залога</w:t>
      </w:r>
      <w:r w:rsidR="00C71A47" w:rsidRPr="00C71A47">
        <w:t xml:space="preserve">. </w:t>
      </w:r>
      <w:r w:rsidRPr="00C71A47">
        <w:t>Следует обратить внимание на то, что в соответствии с ГК РФ залогодателем ценных бумаг может быть либо их собственник, либо лицо, имеющее на них права хозяйственного ведения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Аудитор должен проверить учет износа жилого фонда и объектов внешнего благоустройства</w:t>
      </w:r>
      <w:r w:rsidR="00C71A47">
        <w:t xml:space="preserve"> (</w:t>
      </w:r>
      <w:r w:rsidRPr="00C71A47">
        <w:t>Счет 010</w:t>
      </w:r>
      <w:r w:rsidR="00C71A47">
        <w:t xml:space="preserve"> "</w:t>
      </w:r>
      <w:r w:rsidRPr="00C71A47">
        <w:t>Износ основных средств</w:t>
      </w:r>
      <w:r w:rsidR="00C71A47">
        <w:t>"</w:t>
      </w:r>
      <w:r w:rsidR="00C71A47" w:rsidRPr="00C71A47">
        <w:t xml:space="preserve">). </w:t>
      </w:r>
      <w:r w:rsidRPr="00C71A47">
        <w:t>Следует учитывать, что счет используется также в учете некоммерческих организаций по объектам основных средств, по которым в соответствии с установленными правилами амортизация не начисляется</w:t>
      </w:r>
      <w:r w:rsidR="00C71A47" w:rsidRPr="00C71A47">
        <w:t>.</w:t>
      </w:r>
    </w:p>
    <w:p w:rsidR="00C71A47" w:rsidRDefault="001A4095" w:rsidP="00C71A47">
      <w:pPr>
        <w:ind w:firstLine="709"/>
      </w:pPr>
      <w:r w:rsidRPr="00C71A47">
        <w:t>Начисление износа по указанным объектам производится в конце года по установленным нормам амортизационных отчислений</w:t>
      </w:r>
      <w:r w:rsidR="00C71A47" w:rsidRPr="00C71A47">
        <w:t xml:space="preserve">. </w:t>
      </w:r>
      <w:r w:rsidRPr="00C71A47">
        <w:t>При выбытии объекта сумма износа списывается со счета 010</w:t>
      </w:r>
      <w:r w:rsidR="00C71A47">
        <w:t xml:space="preserve"> "</w:t>
      </w:r>
      <w:r w:rsidRPr="00C71A47">
        <w:t>Износ основных средств</w:t>
      </w:r>
      <w:r w:rsidR="00C71A47">
        <w:t>".</w:t>
      </w:r>
    </w:p>
    <w:p w:rsidR="00C71A47" w:rsidRDefault="001A4095" w:rsidP="00C71A47">
      <w:pPr>
        <w:ind w:firstLine="709"/>
      </w:pPr>
      <w:r w:rsidRPr="00C71A47">
        <w:t>Аудитор проверяет ведение аналитического учета</w:t>
      </w:r>
      <w:r w:rsidR="00C71A47" w:rsidRPr="00C71A47">
        <w:t xml:space="preserve">. </w:t>
      </w:r>
      <w:r w:rsidRPr="00C71A47">
        <w:t>Он должен быть организован по каждому имеющемуся объекту</w:t>
      </w:r>
      <w:r w:rsidR="00C71A47" w:rsidRPr="00C71A47">
        <w:t>.</w:t>
      </w:r>
    </w:p>
    <w:p w:rsidR="001A4095" w:rsidRPr="00C71A47" w:rsidRDefault="001A4095" w:rsidP="00C71A47">
      <w:pPr>
        <w:ind w:firstLine="709"/>
      </w:pPr>
      <w:r w:rsidRPr="00C71A47">
        <w:t>Типичные ошибки</w:t>
      </w:r>
    </w:p>
    <w:p w:rsidR="00C71A47" w:rsidRDefault="001A4095" w:rsidP="00C71A47">
      <w:pPr>
        <w:ind w:firstLine="709"/>
      </w:pPr>
      <w:r w:rsidRPr="00C71A47">
        <w:t>Типичными ошибками при проверке забалансового учета являются</w:t>
      </w:r>
      <w:r w:rsidR="00C71A47" w:rsidRPr="00C71A47">
        <w:t>:</w:t>
      </w:r>
    </w:p>
    <w:p w:rsidR="00C71A47" w:rsidRDefault="001A4095" w:rsidP="00C71A47">
      <w:pPr>
        <w:ind w:firstLine="709"/>
      </w:pPr>
      <w:r w:rsidRPr="00C71A47">
        <w:t>неправильная оценка средств, не принадлежащих организации, но находящихся в ее распоряжении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применение двойной записи при отражении операций на забалансовых счетах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отсутствие либо некорректное ведение аналитического учета на забалансовых счетах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отсутствие первичных документов для отражения операций на забалансовых счетах либо несоответствие их требованиям действующего законодательства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необоснованное списание на забалансовый учет задолженности неплатежеспособных дебиторов</w:t>
      </w:r>
      <w:r w:rsidR="00C71A47" w:rsidRPr="00C71A47">
        <w:t>;</w:t>
      </w:r>
    </w:p>
    <w:p w:rsidR="00C71A47" w:rsidRDefault="001A4095" w:rsidP="00C71A47">
      <w:pPr>
        <w:ind w:firstLine="709"/>
      </w:pPr>
      <w:r w:rsidRPr="00C71A47">
        <w:t>неверное начисление амортизационных отчислений по жилому фонду и объектам внешнего благоустройства</w:t>
      </w:r>
      <w:r w:rsidR="00C71A47" w:rsidRPr="00C71A47">
        <w:t>.</w:t>
      </w:r>
    </w:p>
    <w:p w:rsidR="00C71A47" w:rsidRPr="00C71A47" w:rsidRDefault="00C71A47" w:rsidP="00C71A47">
      <w:pPr>
        <w:pStyle w:val="2"/>
      </w:pPr>
      <w:r>
        <w:br w:type="page"/>
      </w:r>
      <w:bookmarkStart w:id="3" w:name="_Toc266677030"/>
      <w:r w:rsidR="00EA028D" w:rsidRPr="00C71A47">
        <w:t>Список литературы</w:t>
      </w:r>
      <w:bookmarkEnd w:id="3"/>
    </w:p>
    <w:p w:rsidR="00C71A47" w:rsidRDefault="00C71A47" w:rsidP="00C71A47">
      <w:pPr>
        <w:ind w:firstLine="709"/>
      </w:pPr>
    </w:p>
    <w:p w:rsidR="00C71A47" w:rsidRDefault="00EA028D" w:rsidP="00C71A47">
      <w:pPr>
        <w:pStyle w:val="af5"/>
      </w:pPr>
      <w:r w:rsidRPr="00C71A47">
        <w:t>1</w:t>
      </w:r>
      <w:r w:rsidR="00C71A47" w:rsidRPr="00C71A47">
        <w:t xml:space="preserve">. </w:t>
      </w:r>
      <w:r w:rsidRPr="00C71A47">
        <w:t>Адамс Р</w:t>
      </w:r>
      <w:r w:rsidR="00C71A47" w:rsidRPr="00C71A47">
        <w:t xml:space="preserve">. </w:t>
      </w:r>
      <w:r w:rsidRPr="00C71A47">
        <w:t>Основы аудита</w:t>
      </w:r>
      <w:r w:rsidR="00C71A47" w:rsidRPr="00C71A47">
        <w:t xml:space="preserve">: </w:t>
      </w:r>
      <w:r w:rsidRPr="00C71A47">
        <w:t>Пер</w:t>
      </w:r>
      <w:r w:rsidR="00C71A47" w:rsidRPr="00C71A47">
        <w:t xml:space="preserve">. </w:t>
      </w:r>
      <w:r w:rsidRPr="00C71A47">
        <w:t>с англ</w:t>
      </w:r>
      <w:r w:rsidR="00C71A47" w:rsidRPr="00C71A47">
        <w:t xml:space="preserve">. </w:t>
      </w:r>
      <w:r w:rsidRPr="00C71A47">
        <w:t>/ Под ред</w:t>
      </w:r>
      <w:r w:rsidR="00C71A47" w:rsidRPr="00C71A47">
        <w:t xml:space="preserve">. </w:t>
      </w:r>
      <w:r w:rsidRPr="00C71A47">
        <w:t>Я</w:t>
      </w:r>
      <w:r w:rsidR="00C71A47">
        <w:t xml:space="preserve">.В. </w:t>
      </w:r>
      <w:r w:rsidRPr="00C71A47">
        <w:t>Соколова</w:t>
      </w:r>
      <w:r w:rsidR="00C71A47" w:rsidRPr="00C71A47">
        <w:t xml:space="preserve">. </w:t>
      </w:r>
      <w:r w:rsidR="00C71A47">
        <w:t>-</w:t>
      </w:r>
      <w:r w:rsidRPr="00C71A47">
        <w:t xml:space="preserve"> М</w:t>
      </w:r>
      <w:r w:rsidR="00C71A47">
        <w:t>.:</w:t>
      </w:r>
      <w:r w:rsidR="00C71A47" w:rsidRPr="00C71A47">
        <w:t xml:space="preserve"> </w:t>
      </w:r>
      <w:r w:rsidRPr="00C71A47">
        <w:t>Аудит, ЮНИТИ, 2005</w:t>
      </w:r>
      <w:r w:rsidR="00C71A47" w:rsidRPr="00C71A47">
        <w:t>.</w:t>
      </w:r>
    </w:p>
    <w:p w:rsidR="00C71A47" w:rsidRDefault="00EA028D" w:rsidP="00C71A47">
      <w:pPr>
        <w:pStyle w:val="af5"/>
      </w:pPr>
      <w:r w:rsidRPr="00C71A47">
        <w:t>2</w:t>
      </w:r>
      <w:r w:rsidR="00C71A47" w:rsidRPr="00C71A47">
        <w:t xml:space="preserve">. </w:t>
      </w:r>
      <w:r w:rsidRPr="00C71A47">
        <w:t>Аренс А</w:t>
      </w:r>
      <w:r w:rsidR="00C71A47">
        <w:t>.,</w:t>
      </w:r>
      <w:r w:rsidRPr="00C71A47">
        <w:t xml:space="preserve"> Лоббек Дж</w:t>
      </w:r>
      <w:r w:rsidR="00C71A47" w:rsidRPr="00C71A47">
        <w:t xml:space="preserve">. </w:t>
      </w:r>
      <w:r w:rsidRPr="00C71A47">
        <w:t>Аудит</w:t>
      </w:r>
      <w:r w:rsidR="00C71A47" w:rsidRPr="00C71A47">
        <w:t xml:space="preserve">: </w:t>
      </w:r>
      <w:r w:rsidRPr="00C71A47">
        <w:t>Пер с англ</w:t>
      </w:r>
      <w:r w:rsidR="00C71A47" w:rsidRPr="00C71A47">
        <w:t xml:space="preserve">; </w:t>
      </w:r>
      <w:r w:rsidRPr="00C71A47">
        <w:t>Гл</w:t>
      </w:r>
      <w:r w:rsidR="00C71A47" w:rsidRPr="00C71A47">
        <w:t xml:space="preserve">. </w:t>
      </w:r>
      <w:r w:rsidRPr="00C71A47">
        <w:t>редактор серии проф</w:t>
      </w:r>
      <w:r w:rsidR="00C71A47" w:rsidRPr="00C71A47">
        <w:t xml:space="preserve">. </w:t>
      </w:r>
      <w:r w:rsidRPr="00C71A47">
        <w:t>Я</w:t>
      </w:r>
      <w:r w:rsidR="00C71A47">
        <w:t xml:space="preserve">.В. </w:t>
      </w:r>
      <w:r w:rsidRPr="00C71A47">
        <w:t>Соколов</w:t>
      </w:r>
      <w:r w:rsidR="00C71A47" w:rsidRPr="00C71A47">
        <w:t xml:space="preserve">. </w:t>
      </w:r>
      <w:r w:rsidR="00C71A47">
        <w:t>-</w:t>
      </w:r>
      <w:r w:rsidRPr="00C71A47">
        <w:t xml:space="preserve"> М</w:t>
      </w:r>
      <w:r w:rsidR="00C71A47">
        <w:t>.:</w:t>
      </w:r>
      <w:r w:rsidR="00C71A47" w:rsidRPr="00C71A47">
        <w:t xml:space="preserve"> </w:t>
      </w:r>
      <w:r w:rsidRPr="00C71A47">
        <w:t>Финансы и статистика, 2007</w:t>
      </w:r>
      <w:r w:rsidR="00C71A47" w:rsidRPr="00C71A47">
        <w:t>.</w:t>
      </w:r>
    </w:p>
    <w:p w:rsidR="00C71A47" w:rsidRDefault="00EA028D" w:rsidP="00C71A47">
      <w:pPr>
        <w:pStyle w:val="af5"/>
      </w:pPr>
      <w:r w:rsidRPr="00C71A47">
        <w:t>3</w:t>
      </w:r>
      <w:r w:rsidR="00C71A47" w:rsidRPr="00C71A47">
        <w:t xml:space="preserve">. </w:t>
      </w:r>
      <w:r w:rsidRPr="00C71A47">
        <w:t>Аудит</w:t>
      </w:r>
      <w:r w:rsidR="00C71A47" w:rsidRPr="00C71A47">
        <w:t xml:space="preserve">: </w:t>
      </w:r>
      <w:r w:rsidRPr="00C71A47">
        <w:t>учебник для студентов вузов, обучающихся по экономическим специальностям/под ред</w:t>
      </w:r>
      <w:r w:rsidR="00C71A47">
        <w:t xml:space="preserve">.В.И. </w:t>
      </w:r>
      <w:r w:rsidRPr="00C71A47">
        <w:t>Подольского</w:t>
      </w:r>
      <w:r w:rsidR="00C71A47" w:rsidRPr="00C71A47">
        <w:t xml:space="preserve">. </w:t>
      </w:r>
      <w:r w:rsidR="00C71A47">
        <w:t>-</w:t>
      </w:r>
      <w:r w:rsidRPr="00C71A47">
        <w:t xml:space="preserve"> 4-е изд</w:t>
      </w:r>
      <w:r w:rsidR="00C71A47">
        <w:t>.,</w:t>
      </w:r>
      <w:r w:rsidRPr="00C71A47">
        <w:t xml:space="preserve"> перераб</w:t>
      </w:r>
      <w:r w:rsidR="00C71A47" w:rsidRPr="00C71A47">
        <w:t xml:space="preserve">. </w:t>
      </w:r>
      <w:r w:rsidRPr="00C71A47">
        <w:t>и доп</w:t>
      </w:r>
      <w:r w:rsidR="00C71A47" w:rsidRPr="00C71A47">
        <w:t xml:space="preserve">. </w:t>
      </w:r>
      <w:r w:rsidR="00C71A47">
        <w:t>-</w:t>
      </w:r>
      <w:r w:rsidRPr="00C71A47">
        <w:t xml:space="preserve"> М</w:t>
      </w:r>
      <w:r w:rsidR="00C71A47">
        <w:t>.:</w:t>
      </w:r>
      <w:r w:rsidR="00C71A47" w:rsidRPr="00C71A47">
        <w:t xml:space="preserve"> </w:t>
      </w:r>
      <w:r w:rsidRPr="00C71A47">
        <w:t>ЮНИТИ-ДАНА</w:t>
      </w:r>
      <w:r w:rsidR="00C71A47" w:rsidRPr="00C71A47">
        <w:t xml:space="preserve">: </w:t>
      </w:r>
      <w:r w:rsidRPr="00C71A47">
        <w:t>Аудит, 2008</w:t>
      </w:r>
      <w:r w:rsidR="00C71A47" w:rsidRPr="00C71A47">
        <w:t>.</w:t>
      </w:r>
    </w:p>
    <w:p w:rsidR="00C71A47" w:rsidRDefault="00EA028D" w:rsidP="00C71A47">
      <w:pPr>
        <w:pStyle w:val="af5"/>
      </w:pPr>
      <w:r w:rsidRPr="00C71A47">
        <w:t>4</w:t>
      </w:r>
      <w:r w:rsidR="00C71A47" w:rsidRPr="00C71A47">
        <w:t xml:space="preserve">. </w:t>
      </w:r>
      <w:r w:rsidRPr="00C71A47">
        <w:t>Богатая И</w:t>
      </w:r>
      <w:r w:rsidR="00C71A47">
        <w:t xml:space="preserve">.Н. </w:t>
      </w:r>
      <w:r w:rsidRPr="00C71A47">
        <w:t>Аудит</w:t>
      </w:r>
      <w:r w:rsidR="00C71A47" w:rsidRPr="00C71A47">
        <w:t xml:space="preserve">: </w:t>
      </w:r>
      <w:r w:rsidRPr="00C71A47">
        <w:t>Учебное пособие</w:t>
      </w:r>
      <w:r w:rsidR="00C71A47" w:rsidRPr="00C71A47">
        <w:t xml:space="preserve">. </w:t>
      </w:r>
      <w:r w:rsidRPr="00C71A47">
        <w:t>/ И</w:t>
      </w:r>
      <w:r w:rsidR="00C71A47">
        <w:t xml:space="preserve">.Н. </w:t>
      </w:r>
      <w:r w:rsidRPr="00C71A47">
        <w:t>Богатая, Н</w:t>
      </w:r>
      <w:r w:rsidR="00C71A47">
        <w:t xml:space="preserve">.Т. </w:t>
      </w:r>
      <w:r w:rsidRPr="00C71A47">
        <w:t>Лабынцев, Н</w:t>
      </w:r>
      <w:r w:rsidR="00C71A47">
        <w:t xml:space="preserve">.Н. </w:t>
      </w:r>
      <w:r w:rsidRPr="00C71A47">
        <w:t>Хахонова</w:t>
      </w:r>
      <w:r w:rsidR="00C71A47" w:rsidRPr="00C71A47">
        <w:t xml:space="preserve">. </w:t>
      </w:r>
      <w:r w:rsidR="00C71A47">
        <w:t>-</w:t>
      </w:r>
      <w:r w:rsidRPr="00C71A47">
        <w:t xml:space="preserve"> 4-е изд</w:t>
      </w:r>
      <w:r w:rsidR="00C71A47">
        <w:t>.,</w:t>
      </w:r>
      <w:r w:rsidRPr="00C71A47">
        <w:t xml:space="preserve"> перераб</w:t>
      </w:r>
      <w:r w:rsidR="00C71A47" w:rsidRPr="00C71A47">
        <w:t xml:space="preserve">. </w:t>
      </w:r>
      <w:r w:rsidRPr="00C71A47">
        <w:t>и доп</w:t>
      </w:r>
      <w:r w:rsidR="00C71A47" w:rsidRPr="00C71A47">
        <w:t>. -</w:t>
      </w:r>
      <w:r w:rsidR="00C71A47">
        <w:t xml:space="preserve"> </w:t>
      </w:r>
      <w:r w:rsidRPr="00C71A47">
        <w:t>Ростов н/Д</w:t>
      </w:r>
      <w:r w:rsidR="00C71A47" w:rsidRPr="00C71A47">
        <w:t xml:space="preserve">: </w:t>
      </w:r>
      <w:r w:rsidRPr="00C71A47">
        <w:t>Феникс, 2007</w:t>
      </w:r>
      <w:r w:rsidR="00C71A47" w:rsidRPr="00C71A47">
        <w:t>.</w:t>
      </w:r>
    </w:p>
    <w:p w:rsidR="00C71A47" w:rsidRDefault="00EA028D" w:rsidP="00C71A47">
      <w:pPr>
        <w:pStyle w:val="af5"/>
      </w:pPr>
      <w:r w:rsidRPr="00C71A47">
        <w:t>5</w:t>
      </w:r>
      <w:r w:rsidR="00C71A47" w:rsidRPr="00C71A47">
        <w:t xml:space="preserve">. </w:t>
      </w:r>
      <w:r w:rsidRPr="00C71A47">
        <w:t>Бычкова С</w:t>
      </w:r>
      <w:r w:rsidR="00C71A47">
        <w:t xml:space="preserve">.М., </w:t>
      </w:r>
      <w:r w:rsidRPr="00C71A47">
        <w:t>Растамханова Л</w:t>
      </w:r>
      <w:r w:rsidR="00C71A47">
        <w:t xml:space="preserve">.Н. </w:t>
      </w:r>
      <w:r w:rsidRPr="00C71A47">
        <w:t>Риски в аудиторской деятельности</w:t>
      </w:r>
      <w:r w:rsidR="00914B6B">
        <w:rPr>
          <w:rFonts w:ascii="Times New Roman" w:hAnsi="Times New Roman" w:cs="Times New Roman"/>
        </w:rPr>
        <w:t xml:space="preserve"> </w:t>
      </w:r>
      <w:r w:rsidRPr="00C71A47">
        <w:t>/</w:t>
      </w:r>
      <w:r w:rsidR="00914B6B">
        <w:rPr>
          <w:rFonts w:ascii="Times New Roman" w:hAnsi="Times New Roman" w:cs="Times New Roman"/>
        </w:rPr>
        <w:t xml:space="preserve"> </w:t>
      </w:r>
      <w:r w:rsidRPr="00C71A47">
        <w:t>Под ред</w:t>
      </w:r>
      <w:r w:rsidR="00C71A47" w:rsidRPr="00C71A47">
        <w:t xml:space="preserve">. </w:t>
      </w:r>
      <w:r w:rsidRPr="00C71A47">
        <w:t>проф</w:t>
      </w:r>
      <w:r w:rsidR="00C71A47">
        <w:t>.</w:t>
      </w:r>
      <w:r w:rsidR="00914B6B">
        <w:rPr>
          <w:rFonts w:ascii="Times New Roman" w:hAnsi="Times New Roman" w:cs="Times New Roman"/>
        </w:rPr>
        <w:t xml:space="preserve"> </w:t>
      </w:r>
      <w:r w:rsidR="00C71A47">
        <w:t xml:space="preserve">С.М. </w:t>
      </w:r>
      <w:r w:rsidRPr="00C71A47">
        <w:t>Бычковой</w:t>
      </w:r>
      <w:r w:rsidR="00C71A47" w:rsidRPr="00C71A47">
        <w:t xml:space="preserve">. </w:t>
      </w:r>
      <w:r w:rsidRPr="00C71A47">
        <w:t>М</w:t>
      </w:r>
      <w:r w:rsidR="00C71A47">
        <w:t>.: "</w:t>
      </w:r>
      <w:r w:rsidRPr="00C71A47">
        <w:t>Финансы и статистика</w:t>
      </w:r>
      <w:r w:rsidR="00C71A47">
        <w:t xml:space="preserve">", </w:t>
      </w:r>
      <w:r w:rsidRPr="00C71A47">
        <w:t>2008</w:t>
      </w:r>
      <w:r w:rsidR="00C71A47" w:rsidRPr="00C71A47">
        <w:t>.</w:t>
      </w:r>
    </w:p>
    <w:p w:rsidR="00C71A47" w:rsidRDefault="00EA028D" w:rsidP="00C71A47">
      <w:pPr>
        <w:pStyle w:val="af5"/>
      </w:pPr>
      <w:r w:rsidRPr="00C71A47">
        <w:t>6</w:t>
      </w:r>
      <w:r w:rsidR="00C71A47" w:rsidRPr="00C71A47">
        <w:t xml:space="preserve">. </w:t>
      </w:r>
      <w:r w:rsidRPr="00C71A47">
        <w:t>Бычкова С</w:t>
      </w:r>
      <w:r w:rsidR="00C71A47">
        <w:t xml:space="preserve">.М. </w:t>
      </w:r>
      <w:r w:rsidRPr="00C71A47">
        <w:t>Доказательства в аудите</w:t>
      </w:r>
      <w:r w:rsidR="00C71A47" w:rsidRPr="00C71A47">
        <w:t xml:space="preserve">. </w:t>
      </w:r>
      <w:r w:rsidR="00C71A47">
        <w:t>-</w:t>
      </w:r>
      <w:r w:rsidRPr="00C71A47">
        <w:t xml:space="preserve"> М</w:t>
      </w:r>
      <w:r w:rsidR="00C71A47">
        <w:t>.:</w:t>
      </w:r>
      <w:r w:rsidR="00C71A47" w:rsidRPr="00C71A47">
        <w:t xml:space="preserve"> </w:t>
      </w:r>
      <w:r w:rsidRPr="00C71A47">
        <w:t>Финансы и статистика, 2006</w:t>
      </w:r>
      <w:r w:rsidR="00C71A47" w:rsidRPr="00C71A47">
        <w:t>.</w:t>
      </w:r>
    </w:p>
    <w:p w:rsidR="00C71A47" w:rsidRDefault="00EA028D" w:rsidP="00C71A47">
      <w:pPr>
        <w:pStyle w:val="af5"/>
      </w:pPr>
      <w:r w:rsidRPr="00C71A47">
        <w:t>7</w:t>
      </w:r>
      <w:r w:rsidR="00C71A47" w:rsidRPr="00C71A47">
        <w:t xml:space="preserve">. </w:t>
      </w:r>
      <w:r w:rsidRPr="00C71A47">
        <w:t>Голосов О</w:t>
      </w:r>
      <w:r w:rsidR="00C71A47">
        <w:t xml:space="preserve">.В., </w:t>
      </w:r>
      <w:r w:rsidRPr="00C71A47">
        <w:t>Гутцайт Е</w:t>
      </w:r>
      <w:r w:rsidR="00C71A47">
        <w:t xml:space="preserve">.М. </w:t>
      </w:r>
      <w:r w:rsidRPr="00C71A47">
        <w:t>Аудит</w:t>
      </w:r>
      <w:r w:rsidR="00C71A47" w:rsidRPr="00C71A47">
        <w:t xml:space="preserve">: </w:t>
      </w:r>
      <w:r w:rsidRPr="00C71A47">
        <w:t>концепция, проблемы, стандарты, контроль, эффективность, кризис</w:t>
      </w:r>
      <w:r w:rsidR="00C71A47" w:rsidRPr="00C71A47">
        <w:t xml:space="preserve">. </w:t>
      </w:r>
      <w:r w:rsidR="00C71A47">
        <w:t>-</w:t>
      </w:r>
      <w:r w:rsidRPr="00C71A47">
        <w:t xml:space="preserve"> М</w:t>
      </w:r>
      <w:r w:rsidR="00C71A47">
        <w:t>.:</w:t>
      </w:r>
      <w:r w:rsidR="00C71A47" w:rsidRPr="00C71A47">
        <w:t xml:space="preserve"> </w:t>
      </w:r>
      <w:r w:rsidRPr="00C71A47">
        <w:t>Изд-во</w:t>
      </w:r>
      <w:r w:rsidR="00C71A47">
        <w:t xml:space="preserve"> "</w:t>
      </w:r>
      <w:r w:rsidRPr="00C71A47">
        <w:t>Бухгалтерский учет</w:t>
      </w:r>
      <w:r w:rsidR="00C71A47">
        <w:t xml:space="preserve">", </w:t>
      </w:r>
      <w:r w:rsidRPr="00C71A47">
        <w:t>2008</w:t>
      </w:r>
      <w:r w:rsidR="00C71A47" w:rsidRPr="00C71A47">
        <w:t>.</w:t>
      </w:r>
    </w:p>
    <w:p w:rsidR="00EA028D" w:rsidRPr="00C71A47" w:rsidRDefault="00EA028D" w:rsidP="00C71A47">
      <w:pPr>
        <w:ind w:firstLine="709"/>
      </w:pPr>
      <w:bookmarkStart w:id="4" w:name="_GoBack"/>
      <w:bookmarkEnd w:id="4"/>
    </w:p>
    <w:sectPr w:rsidR="00EA028D" w:rsidRPr="00C71A47" w:rsidSect="00C71A4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39" w:code="9"/>
      <w:pgMar w:top="1134" w:right="850" w:bottom="1134" w:left="1701" w:header="680" w:footer="680" w:gutter="0"/>
      <w:pgNumType w:start="1"/>
      <w:cols w:space="6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F74" w:rsidRDefault="00D07F74">
      <w:pPr>
        <w:ind w:firstLine="709"/>
      </w:pPr>
      <w:r>
        <w:separator/>
      </w:r>
    </w:p>
  </w:endnote>
  <w:endnote w:type="continuationSeparator" w:id="0">
    <w:p w:rsidR="00D07F74" w:rsidRDefault="00D07F7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A47" w:rsidRDefault="00C71A4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A47" w:rsidRDefault="00C71A4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F74" w:rsidRDefault="00D07F74">
      <w:pPr>
        <w:ind w:firstLine="709"/>
      </w:pPr>
      <w:r>
        <w:separator/>
      </w:r>
    </w:p>
  </w:footnote>
  <w:footnote w:type="continuationSeparator" w:id="0">
    <w:p w:rsidR="00D07F74" w:rsidRDefault="00D07F7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A47" w:rsidRDefault="001755BB" w:rsidP="00C71A47">
    <w:pPr>
      <w:pStyle w:val="a7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C71A47" w:rsidRDefault="00C71A47" w:rsidP="00C71A4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A47" w:rsidRDefault="00C71A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87A988C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6BA055B"/>
    <w:multiLevelType w:val="singleLevel"/>
    <w:tmpl w:val="488EDF68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17041B30"/>
    <w:multiLevelType w:val="singleLevel"/>
    <w:tmpl w:val="6256E7EC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4">
    <w:nsid w:val="2A7B7543"/>
    <w:multiLevelType w:val="singleLevel"/>
    <w:tmpl w:val="9740EBF6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DB7FD3"/>
    <w:multiLevelType w:val="singleLevel"/>
    <w:tmpl w:val="2A30CD9E"/>
    <w:lvl w:ilvl="0">
      <w:start w:val="51"/>
      <w:numFmt w:val="decimal"/>
      <w:lvlText w:val="%1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7">
    <w:nsid w:val="393D09B6"/>
    <w:multiLevelType w:val="singleLevel"/>
    <w:tmpl w:val="488EDF68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3F834F33"/>
    <w:multiLevelType w:val="singleLevel"/>
    <w:tmpl w:val="1E68CB58"/>
    <w:lvl w:ilvl="0">
      <w:start w:val="30"/>
      <w:numFmt w:val="decimal"/>
      <w:lvlText w:val="%1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9">
    <w:nsid w:val="4ECF0E81"/>
    <w:multiLevelType w:val="singleLevel"/>
    <w:tmpl w:val="4858DE5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508254A4"/>
    <w:multiLevelType w:val="singleLevel"/>
    <w:tmpl w:val="E006DD26"/>
    <w:lvl w:ilvl="0">
      <w:start w:val="1"/>
      <w:numFmt w:val="decimal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1">
    <w:nsid w:val="6107115D"/>
    <w:multiLevelType w:val="singleLevel"/>
    <w:tmpl w:val="488EDF68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">
    <w:nsid w:val="66301219"/>
    <w:multiLevelType w:val="singleLevel"/>
    <w:tmpl w:val="9740EBF6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3">
    <w:nsid w:val="676B449D"/>
    <w:multiLevelType w:val="singleLevel"/>
    <w:tmpl w:val="E38AB644"/>
    <w:lvl w:ilvl="0">
      <w:start w:val="1"/>
      <w:numFmt w:val="decimal"/>
      <w:lvlText w:val="%1."/>
      <w:legacy w:legacy="1" w:legacySpace="0" w:legacyIndent="208"/>
      <w:lvlJc w:val="left"/>
      <w:rPr>
        <w:rFonts w:ascii="Times New Roman" w:hAnsi="Times New Roman" w:cs="Times New Roman" w:hint="default"/>
      </w:rPr>
    </w:lvl>
  </w:abstractNum>
  <w:abstractNum w:abstractNumId="14">
    <w:nsid w:val="67724EEC"/>
    <w:multiLevelType w:val="singleLevel"/>
    <w:tmpl w:val="488EDF68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>
    <w:nsid w:val="6FE624A5"/>
    <w:multiLevelType w:val="singleLevel"/>
    <w:tmpl w:val="9740EBF6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6">
    <w:nsid w:val="708D2DA0"/>
    <w:multiLevelType w:val="singleLevel"/>
    <w:tmpl w:val="488EDF68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7">
    <w:nsid w:val="73EC0156"/>
    <w:multiLevelType w:val="singleLevel"/>
    <w:tmpl w:val="D800F5C0"/>
    <w:lvl w:ilvl="0">
      <w:start w:val="51"/>
      <w:numFmt w:val="decimal"/>
      <w:lvlText w:val="%1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■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4"/>
  </w:num>
  <w:num w:numId="5">
    <w:abstractNumId w:val="0"/>
    <w:lvlOverride w:ilvl="0">
      <w:lvl w:ilvl="0">
        <w:numFmt w:val="bullet"/>
        <w:lvlText w:val="—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numFmt w:val="bullet"/>
        <w:lvlText w:val="■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0"/>
    <w:lvlOverride w:ilvl="0">
      <w:lvl w:ilvl="0">
        <w:numFmt w:val="bullet"/>
        <w:lvlText w:val="—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)"/>
        <w:legacy w:legacy="1" w:legacySpace="0" w:legacyIndent="22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7"/>
  </w:num>
  <w:num w:numId="13">
    <w:abstractNumId w:val="6"/>
  </w:num>
  <w:num w:numId="14">
    <w:abstractNumId w:val="12"/>
  </w:num>
  <w:num w:numId="15">
    <w:abstractNumId w:val="13"/>
  </w:num>
  <w:num w:numId="16">
    <w:abstractNumId w:val="15"/>
  </w:num>
  <w:num w:numId="17">
    <w:abstractNumId w:val="0"/>
    <w:lvlOverride w:ilvl="0">
      <w:lvl w:ilvl="0">
        <w:numFmt w:val="bullet"/>
        <w:lvlText w:val="■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0"/>
  </w:num>
  <w:num w:numId="19">
    <w:abstractNumId w:val="8"/>
  </w:num>
  <w:num w:numId="20">
    <w:abstractNumId w:val="0"/>
    <w:lvlOverride w:ilvl="0">
      <w:lvl w:ilvl="0">
        <w:numFmt w:val="bullet"/>
        <w:lvlText w:val="■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9"/>
  </w:num>
  <w:num w:numId="22">
    <w:abstractNumId w:val="11"/>
  </w:num>
  <w:num w:numId="23">
    <w:abstractNumId w:val="3"/>
  </w:num>
  <w:num w:numId="24">
    <w:abstractNumId w:val="16"/>
  </w:num>
  <w:num w:numId="25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5"/>
  </w:num>
  <w:num w:numId="27">
    <w:abstractNumId w:val="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01A4"/>
    <w:rsid w:val="001755BB"/>
    <w:rsid w:val="00183FA5"/>
    <w:rsid w:val="001A4095"/>
    <w:rsid w:val="001C199E"/>
    <w:rsid w:val="001F10BE"/>
    <w:rsid w:val="003A05B9"/>
    <w:rsid w:val="004B6764"/>
    <w:rsid w:val="006101A4"/>
    <w:rsid w:val="007D547C"/>
    <w:rsid w:val="007F1FB6"/>
    <w:rsid w:val="00845296"/>
    <w:rsid w:val="008B4598"/>
    <w:rsid w:val="008D45A2"/>
    <w:rsid w:val="0090625B"/>
    <w:rsid w:val="00914B6B"/>
    <w:rsid w:val="00974FFF"/>
    <w:rsid w:val="009859D0"/>
    <w:rsid w:val="00A02F53"/>
    <w:rsid w:val="00A35D8F"/>
    <w:rsid w:val="00AA720A"/>
    <w:rsid w:val="00B26568"/>
    <w:rsid w:val="00B7771C"/>
    <w:rsid w:val="00C1590B"/>
    <w:rsid w:val="00C71A47"/>
    <w:rsid w:val="00D07F74"/>
    <w:rsid w:val="00D863CE"/>
    <w:rsid w:val="00DF4A92"/>
    <w:rsid w:val="00EA028D"/>
    <w:rsid w:val="00EE04F4"/>
    <w:rsid w:val="00F2799A"/>
    <w:rsid w:val="00F8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A5AC43-9EDF-4F20-AFB2-F2AC16EF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71A47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71A47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71A47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C71A4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71A4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71A47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71A4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71A4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71A4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C71A47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C71A4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C71A4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C71A47"/>
    <w:rPr>
      <w:vertAlign w:val="superscript"/>
    </w:rPr>
  </w:style>
  <w:style w:type="paragraph" w:styleId="a8">
    <w:name w:val="Body Text"/>
    <w:basedOn w:val="a2"/>
    <w:link w:val="ab"/>
    <w:uiPriority w:val="99"/>
    <w:rsid w:val="00C71A47"/>
    <w:pPr>
      <w:ind w:firstLine="709"/>
    </w:pPr>
  </w:style>
  <w:style w:type="character" w:customStyle="1" w:styleId="ab">
    <w:name w:val="Основной текст Знак"/>
    <w:link w:val="a8"/>
    <w:uiPriority w:val="99"/>
    <w:semiHidden/>
    <w:rPr>
      <w:rFonts w:ascii="Times New Roman" w:hAnsi="Times New Roman"/>
      <w:sz w:val="28"/>
      <w:szCs w:val="28"/>
    </w:rPr>
  </w:style>
  <w:style w:type="paragraph" w:customStyle="1" w:styleId="ac">
    <w:name w:val="выделение"/>
    <w:uiPriority w:val="99"/>
    <w:rsid w:val="00C71A47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C71A47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C71A4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C71A47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C71A4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C71A4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C71A47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C71A47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C71A47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C71A4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71A47"/>
    <w:pPr>
      <w:numPr>
        <w:numId w:val="26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5">
    <w:name w:val="литера"/>
    <w:uiPriority w:val="99"/>
    <w:rsid w:val="00C71A47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6">
    <w:name w:val="page number"/>
    <w:uiPriority w:val="99"/>
    <w:rsid w:val="00C71A47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C71A47"/>
    <w:rPr>
      <w:sz w:val="28"/>
      <w:szCs w:val="28"/>
    </w:rPr>
  </w:style>
  <w:style w:type="paragraph" w:styleId="af8">
    <w:name w:val="Normal (Web)"/>
    <w:basedOn w:val="a2"/>
    <w:uiPriority w:val="99"/>
    <w:rsid w:val="00C71A4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C71A47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C71A47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C71A4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71A47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C71A4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71A47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C71A4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C71A4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paragraph" w:customStyle="1" w:styleId="afa">
    <w:name w:val="содержание"/>
    <w:uiPriority w:val="99"/>
    <w:rsid w:val="00C71A47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71A47"/>
    <w:pPr>
      <w:numPr>
        <w:numId w:val="27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71A47"/>
    <w:pPr>
      <w:numPr>
        <w:numId w:val="28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71A4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71A4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71A4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71A47"/>
    <w:rPr>
      <w:i/>
      <w:iCs/>
    </w:rPr>
  </w:style>
  <w:style w:type="paragraph" w:customStyle="1" w:styleId="afb">
    <w:name w:val="ТАБЛИЦА"/>
    <w:next w:val="a2"/>
    <w:autoRedefine/>
    <w:uiPriority w:val="99"/>
    <w:rsid w:val="00C71A47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C71A47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C71A47"/>
  </w:style>
  <w:style w:type="table" w:customStyle="1" w:styleId="15">
    <w:name w:val="Стиль таблицы1"/>
    <w:uiPriority w:val="99"/>
    <w:rsid w:val="00C71A47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C71A47"/>
    <w:pPr>
      <w:jc w:val="center"/>
    </w:pPr>
    <w:rPr>
      <w:rFonts w:ascii="Times New Roman" w:hAnsi="Times New Roman"/>
    </w:rPr>
  </w:style>
  <w:style w:type="paragraph" w:styleId="afe">
    <w:name w:val="endnote text"/>
    <w:basedOn w:val="a2"/>
    <w:link w:val="aff"/>
    <w:autoRedefine/>
    <w:uiPriority w:val="99"/>
    <w:semiHidden/>
    <w:rsid w:val="00C71A47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C71A47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C71A47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C71A47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7022</Words>
  <Characters>40030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TOSHIBA</Company>
  <LinksUpToDate>false</LinksUpToDate>
  <CharactersWithSpaces>46959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Евгений Васильевич</dc:creator>
  <cp:keywords/>
  <dc:description/>
  <cp:lastModifiedBy>admin</cp:lastModifiedBy>
  <cp:revision>2</cp:revision>
  <dcterms:created xsi:type="dcterms:W3CDTF">2014-03-04T00:13:00Z</dcterms:created>
  <dcterms:modified xsi:type="dcterms:W3CDTF">2014-03-04T00:13:00Z</dcterms:modified>
</cp:coreProperties>
</file>