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DD" w:rsidRDefault="00381FBD" w:rsidP="006C69DD">
      <w:pPr>
        <w:spacing w:line="360" w:lineRule="auto"/>
        <w:ind w:firstLine="709"/>
        <w:jc w:val="both"/>
        <w:rPr>
          <w:color w:val="000000"/>
          <w:sz w:val="28"/>
          <w:szCs w:val="28"/>
        </w:rPr>
      </w:pPr>
      <w:r w:rsidRPr="006C69DD">
        <w:rPr>
          <w:color w:val="000000"/>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6C69DD" w:rsidRDefault="00381FBD" w:rsidP="006C69DD">
      <w:pPr>
        <w:spacing w:line="360" w:lineRule="auto"/>
        <w:ind w:firstLine="709"/>
        <w:jc w:val="both"/>
        <w:rPr>
          <w:color w:val="000000"/>
          <w:sz w:val="28"/>
          <w:szCs w:val="28"/>
        </w:rPr>
      </w:pPr>
      <w:r w:rsidRPr="006C69DD">
        <w:rPr>
          <w:color w:val="000000"/>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C69DD" w:rsidRDefault="00381FBD" w:rsidP="006C69DD">
      <w:pPr>
        <w:spacing w:line="360" w:lineRule="auto"/>
        <w:ind w:firstLine="709"/>
        <w:jc w:val="both"/>
        <w:rPr>
          <w:color w:val="000000"/>
          <w:sz w:val="28"/>
          <w:szCs w:val="28"/>
        </w:rPr>
      </w:pPr>
      <w:r w:rsidRPr="006C69DD">
        <w:rPr>
          <w:color w:val="000000"/>
          <w:sz w:val="28"/>
          <w:szCs w:val="28"/>
        </w:rPr>
        <w:t>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6C69DD" w:rsidRDefault="00381FBD" w:rsidP="006C69DD">
      <w:pPr>
        <w:spacing w:line="360" w:lineRule="auto"/>
        <w:ind w:firstLine="709"/>
        <w:jc w:val="both"/>
        <w:rPr>
          <w:color w:val="000000"/>
          <w:sz w:val="28"/>
          <w:szCs w:val="28"/>
        </w:rPr>
      </w:pPr>
      <w:r w:rsidRPr="006C69DD">
        <w:rPr>
          <w:color w:val="000000"/>
          <w:sz w:val="28"/>
          <w:szCs w:val="28"/>
        </w:rPr>
        <w:t>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w:t>
      </w:r>
    </w:p>
    <w:p w:rsidR="006C69DD" w:rsidRDefault="00381FBD" w:rsidP="006C69DD">
      <w:pPr>
        <w:spacing w:line="360" w:lineRule="auto"/>
        <w:ind w:firstLine="709"/>
        <w:jc w:val="both"/>
        <w:rPr>
          <w:color w:val="000000"/>
          <w:sz w:val="28"/>
          <w:szCs w:val="28"/>
        </w:rPr>
      </w:pPr>
      <w:r w:rsidRPr="006C69DD">
        <w:rPr>
          <w:color w:val="000000"/>
          <w:sz w:val="28"/>
          <w:szCs w:val="28"/>
        </w:rPr>
        <w:t>Однако при этом следует учитывать специфику одаренности в детском возрасте (в отличие от одаренности взрослого человека):</w:t>
      </w:r>
    </w:p>
    <w:p w:rsidR="006C69DD" w:rsidRDefault="00381FBD" w:rsidP="006C69DD">
      <w:pPr>
        <w:spacing w:line="360" w:lineRule="auto"/>
        <w:ind w:firstLine="709"/>
        <w:jc w:val="both"/>
        <w:rPr>
          <w:color w:val="000000"/>
          <w:sz w:val="28"/>
          <w:szCs w:val="28"/>
        </w:rPr>
      </w:pPr>
      <w:r w:rsidRPr="006C69DD">
        <w:rPr>
          <w:color w:val="000000"/>
          <w:sz w:val="28"/>
          <w:szCs w:val="28"/>
        </w:rPr>
        <w:t>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w:t>
      </w:r>
    </w:p>
    <w:p w:rsidR="006C69DD" w:rsidRDefault="00381FBD" w:rsidP="006C69DD">
      <w:pPr>
        <w:spacing w:line="360" w:lineRule="auto"/>
        <w:ind w:firstLine="709"/>
        <w:jc w:val="both"/>
        <w:rPr>
          <w:color w:val="000000"/>
          <w:sz w:val="28"/>
          <w:szCs w:val="28"/>
        </w:rPr>
      </w:pPr>
      <w:r w:rsidRPr="006C69DD">
        <w:rPr>
          <w:color w:val="000000"/>
          <w:sz w:val="28"/>
          <w:szCs w:val="28"/>
        </w:rPr>
        <w:t>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
    <w:p w:rsidR="006C69DD" w:rsidRDefault="006C69DD" w:rsidP="006C69DD">
      <w:pPr>
        <w:spacing w:line="360" w:lineRule="auto"/>
        <w:ind w:firstLine="709"/>
        <w:jc w:val="both"/>
        <w:rPr>
          <w:color w:val="000000"/>
          <w:sz w:val="28"/>
          <w:szCs w:val="28"/>
        </w:rPr>
      </w:pPr>
    </w:p>
    <w:p w:rsidR="006C69DD" w:rsidRPr="006C69DD" w:rsidRDefault="00381FBD" w:rsidP="006C69DD">
      <w:pPr>
        <w:spacing w:line="360" w:lineRule="auto"/>
        <w:ind w:firstLine="709"/>
        <w:jc w:val="center"/>
        <w:rPr>
          <w:b/>
          <w:bCs/>
          <w:color w:val="000000"/>
          <w:sz w:val="28"/>
          <w:szCs w:val="28"/>
        </w:rPr>
      </w:pPr>
      <w:r w:rsidRPr="006C69DD">
        <w:rPr>
          <w:b/>
          <w:bCs/>
          <w:color w:val="000000"/>
          <w:sz w:val="28"/>
          <w:szCs w:val="28"/>
        </w:rPr>
        <w:t>Признаки одаренности</w:t>
      </w:r>
    </w:p>
    <w:p w:rsidR="006C69DD" w:rsidRDefault="006C69DD" w:rsidP="006C69DD">
      <w:pPr>
        <w:spacing w:line="360" w:lineRule="auto"/>
        <w:ind w:firstLine="709"/>
        <w:jc w:val="both"/>
        <w:rPr>
          <w:color w:val="000000"/>
          <w:sz w:val="28"/>
          <w:szCs w:val="28"/>
          <w:lang w:val="en-US"/>
        </w:rPr>
      </w:pPr>
    </w:p>
    <w:p w:rsidR="006C69DD" w:rsidRDefault="00381FBD" w:rsidP="006C69DD">
      <w:pPr>
        <w:spacing w:line="360" w:lineRule="auto"/>
        <w:ind w:firstLine="709"/>
        <w:jc w:val="both"/>
        <w:rPr>
          <w:color w:val="000000"/>
          <w:sz w:val="28"/>
          <w:szCs w:val="28"/>
        </w:rPr>
      </w:pPr>
      <w:r w:rsidRPr="006C69DD">
        <w:rPr>
          <w:color w:val="000000"/>
          <w:sz w:val="28"/>
          <w:szCs w:val="28"/>
        </w:rPr>
        <w:t>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6C69DD" w:rsidRDefault="00381FBD" w:rsidP="006C69DD">
      <w:pPr>
        <w:spacing w:line="360" w:lineRule="auto"/>
        <w:ind w:firstLine="709"/>
        <w:jc w:val="both"/>
        <w:rPr>
          <w:color w:val="000000"/>
          <w:sz w:val="28"/>
          <w:szCs w:val="28"/>
        </w:rPr>
      </w:pPr>
      <w:r w:rsidRPr="006C69DD">
        <w:rPr>
          <w:color w:val="000000"/>
          <w:sz w:val="28"/>
          <w:szCs w:val="28"/>
        </w:rPr>
        <w:t>Инструментальный аспект поведения одаренного ребенка может быть описан следующими признаками: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6C69DD" w:rsidRDefault="00381FBD" w:rsidP="006C69DD">
      <w:pPr>
        <w:spacing w:line="360" w:lineRule="auto"/>
        <w:ind w:firstLine="709"/>
        <w:jc w:val="both"/>
        <w:rPr>
          <w:color w:val="000000"/>
          <w:sz w:val="28"/>
          <w:szCs w:val="28"/>
        </w:rPr>
      </w:pPr>
      <w:r w:rsidRPr="006C69DD">
        <w:rPr>
          <w:color w:val="000000"/>
          <w:sz w:val="28"/>
          <w:szCs w:val="28"/>
        </w:rP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1226ED" w:rsidRPr="006C69DD" w:rsidRDefault="00381FBD" w:rsidP="006C69DD">
      <w:pPr>
        <w:spacing w:line="360" w:lineRule="auto"/>
        <w:ind w:firstLine="709"/>
        <w:jc w:val="both"/>
        <w:rPr>
          <w:color w:val="000000"/>
          <w:sz w:val="28"/>
          <w:szCs w:val="28"/>
        </w:rPr>
      </w:pPr>
      <w:r w:rsidRPr="006C69DD">
        <w:rPr>
          <w:color w:val="000000"/>
          <w:sz w:val="28"/>
          <w:szCs w:val="28"/>
        </w:rPr>
        <w:t>Кроме того, знания одаренного ребенка (как, впрочем, и одаренного взрослого)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метакогнитивных (управляющих, организующих) знаний, особой ролью метафор как способа обработки информации и т.д.</w:t>
      </w:r>
    </w:p>
    <w:p w:rsidR="001226ED" w:rsidRPr="006C69DD" w:rsidRDefault="001226ED" w:rsidP="006C69DD">
      <w:pPr>
        <w:spacing w:line="360" w:lineRule="auto"/>
        <w:ind w:firstLine="709"/>
        <w:jc w:val="both"/>
        <w:rPr>
          <w:color w:val="000000"/>
          <w:sz w:val="28"/>
          <w:szCs w:val="28"/>
        </w:rPr>
      </w:pPr>
    </w:p>
    <w:p w:rsidR="006C69DD" w:rsidRPr="006C69DD" w:rsidRDefault="006C69DD" w:rsidP="006C69DD">
      <w:pPr>
        <w:spacing w:line="360" w:lineRule="auto"/>
        <w:ind w:firstLine="709"/>
        <w:jc w:val="center"/>
        <w:rPr>
          <w:b/>
          <w:bCs/>
          <w:color w:val="000000"/>
          <w:sz w:val="28"/>
          <w:szCs w:val="28"/>
          <w:lang w:val="en-US"/>
        </w:rPr>
      </w:pPr>
      <w:r>
        <w:rPr>
          <w:b/>
          <w:bCs/>
          <w:color w:val="000000"/>
          <w:sz w:val="28"/>
          <w:szCs w:val="28"/>
        </w:rPr>
        <w:t>Виды одаренности</w:t>
      </w:r>
    </w:p>
    <w:p w:rsidR="006C69DD" w:rsidRDefault="006C69DD" w:rsidP="006C69DD">
      <w:pPr>
        <w:spacing w:line="360" w:lineRule="auto"/>
        <w:ind w:firstLine="709"/>
        <w:jc w:val="both"/>
        <w:rPr>
          <w:color w:val="000000"/>
          <w:sz w:val="28"/>
          <w:szCs w:val="28"/>
          <w:lang w:val="en-US"/>
        </w:rPr>
      </w:pPr>
    </w:p>
    <w:p w:rsidR="006C69DD" w:rsidRDefault="00381FBD" w:rsidP="006C69DD">
      <w:pPr>
        <w:spacing w:line="360" w:lineRule="auto"/>
        <w:ind w:firstLine="709"/>
        <w:jc w:val="both"/>
        <w:rPr>
          <w:color w:val="000000"/>
          <w:sz w:val="28"/>
          <w:szCs w:val="28"/>
        </w:rPr>
      </w:pPr>
      <w:r w:rsidRPr="006C69DD">
        <w:rPr>
          <w:color w:val="000000"/>
          <w:sz w:val="28"/>
          <w:szCs w:val="28"/>
        </w:rPr>
        <w:t>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w:t>
      </w:r>
    </w:p>
    <w:p w:rsidR="006C69DD" w:rsidRDefault="00381FBD" w:rsidP="006C69DD">
      <w:pPr>
        <w:spacing w:line="360" w:lineRule="auto"/>
        <w:ind w:firstLine="709"/>
        <w:jc w:val="both"/>
        <w:rPr>
          <w:color w:val="000000"/>
          <w:sz w:val="28"/>
          <w:szCs w:val="28"/>
        </w:rPr>
      </w:pPr>
      <w:r w:rsidRPr="006C69DD">
        <w:rPr>
          <w:color w:val="000000"/>
          <w:sz w:val="28"/>
          <w:szCs w:val="28"/>
        </w:rPr>
        <w:t>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w:t>
      </w:r>
    </w:p>
    <w:p w:rsidR="006C69DD" w:rsidRDefault="00381FBD" w:rsidP="006C69DD">
      <w:pPr>
        <w:spacing w:line="360" w:lineRule="auto"/>
        <w:ind w:firstLine="709"/>
        <w:jc w:val="both"/>
        <w:rPr>
          <w:color w:val="000000"/>
          <w:sz w:val="28"/>
          <w:szCs w:val="28"/>
        </w:rPr>
      </w:pPr>
      <w:r w:rsidRPr="006C69DD">
        <w:rPr>
          <w:color w:val="000000"/>
          <w:sz w:val="28"/>
          <w:szCs w:val="28"/>
        </w:rPr>
        <w:t>Среди критериев выделения видов одаренности можно назвать следующие:</w:t>
      </w:r>
    </w:p>
    <w:p w:rsidR="00381FBD" w:rsidRPr="006C69DD" w:rsidRDefault="00381FBD" w:rsidP="006C69DD">
      <w:pPr>
        <w:numPr>
          <w:ilvl w:val="0"/>
          <w:numId w:val="1"/>
        </w:numPr>
        <w:spacing w:line="360" w:lineRule="auto"/>
        <w:ind w:left="0" w:firstLine="709"/>
        <w:jc w:val="both"/>
        <w:rPr>
          <w:color w:val="000000"/>
          <w:sz w:val="28"/>
          <w:szCs w:val="28"/>
        </w:rPr>
      </w:pPr>
      <w:r w:rsidRPr="006C69DD">
        <w:rPr>
          <w:color w:val="000000"/>
          <w:sz w:val="28"/>
          <w:szCs w:val="28"/>
        </w:rPr>
        <w:t>Вид деятельности и обеспечивающие ее сферы психики.</w:t>
      </w:r>
    </w:p>
    <w:p w:rsidR="00381FBD" w:rsidRPr="006C69DD" w:rsidRDefault="00381FBD" w:rsidP="006C69DD">
      <w:pPr>
        <w:numPr>
          <w:ilvl w:val="0"/>
          <w:numId w:val="1"/>
        </w:numPr>
        <w:spacing w:line="360" w:lineRule="auto"/>
        <w:ind w:left="0" w:firstLine="709"/>
        <w:jc w:val="both"/>
        <w:rPr>
          <w:color w:val="000000"/>
          <w:sz w:val="28"/>
          <w:szCs w:val="28"/>
        </w:rPr>
      </w:pPr>
      <w:r w:rsidRPr="006C69DD">
        <w:rPr>
          <w:color w:val="000000"/>
          <w:sz w:val="28"/>
          <w:szCs w:val="28"/>
        </w:rPr>
        <w:t>Степень сформированности.</w:t>
      </w:r>
    </w:p>
    <w:p w:rsidR="00381FBD" w:rsidRPr="006C69DD" w:rsidRDefault="00381FBD" w:rsidP="006C69DD">
      <w:pPr>
        <w:numPr>
          <w:ilvl w:val="0"/>
          <w:numId w:val="1"/>
        </w:numPr>
        <w:spacing w:line="360" w:lineRule="auto"/>
        <w:ind w:left="0" w:firstLine="709"/>
        <w:jc w:val="both"/>
        <w:rPr>
          <w:color w:val="000000"/>
          <w:sz w:val="28"/>
          <w:szCs w:val="28"/>
        </w:rPr>
      </w:pPr>
      <w:r w:rsidRPr="006C69DD">
        <w:rPr>
          <w:color w:val="000000"/>
          <w:sz w:val="28"/>
          <w:szCs w:val="28"/>
        </w:rPr>
        <w:t>Форма проявлений.</w:t>
      </w:r>
    </w:p>
    <w:p w:rsidR="006C69DD" w:rsidRDefault="00381FBD" w:rsidP="006C69DD">
      <w:pPr>
        <w:numPr>
          <w:ilvl w:val="0"/>
          <w:numId w:val="1"/>
        </w:numPr>
        <w:spacing w:line="360" w:lineRule="auto"/>
        <w:ind w:left="0" w:firstLine="709"/>
        <w:jc w:val="both"/>
        <w:rPr>
          <w:color w:val="000000"/>
          <w:sz w:val="28"/>
          <w:szCs w:val="28"/>
        </w:rPr>
      </w:pPr>
      <w:r w:rsidRPr="006C69DD">
        <w:rPr>
          <w:color w:val="000000"/>
          <w:sz w:val="28"/>
          <w:szCs w:val="28"/>
        </w:rPr>
        <w:t>Широта проявлений в различных видах деятельности.</w:t>
      </w:r>
    </w:p>
    <w:p w:rsidR="006C69DD" w:rsidRDefault="00381FBD" w:rsidP="006C69DD">
      <w:pPr>
        <w:numPr>
          <w:ilvl w:val="0"/>
          <w:numId w:val="1"/>
        </w:numPr>
        <w:spacing w:line="360" w:lineRule="auto"/>
        <w:ind w:left="0" w:firstLine="709"/>
        <w:jc w:val="both"/>
        <w:rPr>
          <w:color w:val="000000"/>
          <w:sz w:val="28"/>
          <w:szCs w:val="28"/>
        </w:rPr>
      </w:pPr>
      <w:r w:rsidRPr="006C69DD">
        <w:rPr>
          <w:color w:val="000000"/>
          <w:sz w:val="28"/>
          <w:szCs w:val="28"/>
        </w:rPr>
        <w:t>Особенности возрастного развития.</w:t>
      </w:r>
    </w:p>
    <w:p w:rsidR="006C69DD" w:rsidRDefault="00381FBD" w:rsidP="006C69DD">
      <w:pPr>
        <w:spacing w:line="360" w:lineRule="auto"/>
        <w:ind w:firstLine="709"/>
        <w:jc w:val="both"/>
        <w:rPr>
          <w:color w:val="000000"/>
          <w:sz w:val="28"/>
          <w:szCs w:val="28"/>
        </w:rPr>
      </w:pPr>
      <w:r w:rsidRPr="006C69DD">
        <w:rPr>
          <w:color w:val="000000"/>
          <w:sz w:val="28"/>
          <w:szCs w:val="28"/>
        </w:rPr>
        <w:t xml:space="preserve">По критерию «степень сформированности одаренности» можно </w:t>
      </w:r>
      <w:r w:rsidR="001226ED" w:rsidRPr="006C69DD">
        <w:rPr>
          <w:color w:val="000000"/>
          <w:sz w:val="28"/>
          <w:szCs w:val="28"/>
        </w:rPr>
        <w:t>дифференцировать</w:t>
      </w:r>
      <w:r w:rsidRPr="006C69DD">
        <w:rPr>
          <w:color w:val="000000"/>
          <w:sz w:val="28"/>
          <w:szCs w:val="28"/>
        </w:rPr>
        <w:t>:</w:t>
      </w:r>
    </w:p>
    <w:p w:rsidR="00381FBD" w:rsidRPr="006C69DD" w:rsidRDefault="00381FBD" w:rsidP="006C69DD">
      <w:pPr>
        <w:numPr>
          <w:ilvl w:val="0"/>
          <w:numId w:val="2"/>
        </w:numPr>
        <w:spacing w:line="360" w:lineRule="auto"/>
        <w:ind w:left="0" w:firstLine="709"/>
        <w:jc w:val="both"/>
        <w:rPr>
          <w:color w:val="000000"/>
          <w:sz w:val="28"/>
          <w:szCs w:val="28"/>
        </w:rPr>
      </w:pPr>
      <w:r w:rsidRPr="006C69DD">
        <w:rPr>
          <w:color w:val="000000"/>
          <w:sz w:val="28"/>
          <w:szCs w:val="28"/>
        </w:rPr>
        <w:t>актуальную одаренность;</w:t>
      </w:r>
    </w:p>
    <w:p w:rsidR="00381FBD" w:rsidRPr="006C69DD" w:rsidRDefault="00381FBD" w:rsidP="006C69DD">
      <w:pPr>
        <w:numPr>
          <w:ilvl w:val="0"/>
          <w:numId w:val="2"/>
        </w:numPr>
        <w:spacing w:line="360" w:lineRule="auto"/>
        <w:ind w:left="0" w:firstLine="709"/>
        <w:jc w:val="both"/>
        <w:rPr>
          <w:color w:val="000000"/>
          <w:sz w:val="28"/>
          <w:szCs w:val="28"/>
        </w:rPr>
      </w:pPr>
      <w:r w:rsidRPr="006C69DD">
        <w:rPr>
          <w:color w:val="000000"/>
          <w:sz w:val="28"/>
          <w:szCs w:val="28"/>
        </w:rPr>
        <w:t>потенциальную одаренность.</w:t>
      </w:r>
    </w:p>
    <w:p w:rsidR="006C69DD" w:rsidRDefault="00381FBD" w:rsidP="006C69DD">
      <w:pPr>
        <w:numPr>
          <w:ilvl w:val="0"/>
          <w:numId w:val="2"/>
        </w:numPr>
        <w:spacing w:line="360" w:lineRule="auto"/>
        <w:ind w:left="0" w:firstLine="709"/>
        <w:jc w:val="both"/>
        <w:rPr>
          <w:color w:val="000000"/>
          <w:sz w:val="28"/>
          <w:szCs w:val="28"/>
        </w:rPr>
      </w:pPr>
      <w:r w:rsidRPr="006C69DD">
        <w:rPr>
          <w:color w:val="000000"/>
          <w:sz w:val="28"/>
          <w:szCs w:val="28"/>
        </w:rPr>
        <w:t>Актуальная одаренность — это психологическая характеристика ребенка с такими наличными (уже достигнутьтми)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6C69DD" w:rsidRDefault="00381FBD" w:rsidP="006C69DD">
      <w:pPr>
        <w:numPr>
          <w:ilvl w:val="0"/>
          <w:numId w:val="2"/>
        </w:numPr>
        <w:spacing w:line="360" w:lineRule="auto"/>
        <w:ind w:left="0" w:firstLine="709"/>
        <w:jc w:val="both"/>
        <w:rPr>
          <w:color w:val="000000"/>
          <w:sz w:val="28"/>
          <w:szCs w:val="28"/>
        </w:rPr>
      </w:pPr>
      <w:r w:rsidRPr="006C69DD">
        <w:rPr>
          <w:color w:val="000000"/>
          <w:sz w:val="28"/>
          <w:szCs w:val="28"/>
        </w:rPr>
        <w:t>Потенциальная одаренность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саморегуляции, отсутствием необходимой образовательной среды и т.д.). Выявление потенциальной одаренности требует высокой прогностичности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6C69DD" w:rsidRDefault="00381FBD" w:rsidP="006C69DD">
      <w:pPr>
        <w:spacing w:line="360" w:lineRule="auto"/>
        <w:ind w:firstLine="709"/>
        <w:jc w:val="both"/>
        <w:rPr>
          <w:color w:val="000000"/>
          <w:sz w:val="28"/>
          <w:szCs w:val="28"/>
        </w:rPr>
      </w:pPr>
      <w:r w:rsidRPr="006C69DD">
        <w:rPr>
          <w:color w:val="000000"/>
          <w:sz w:val="28"/>
          <w:szCs w:val="28"/>
        </w:rPr>
        <w:t>По критерию «форма проявления» можно говорить о:</w:t>
      </w:r>
    </w:p>
    <w:p w:rsidR="006C69DD" w:rsidRDefault="00381FBD" w:rsidP="006C69DD">
      <w:pPr>
        <w:numPr>
          <w:ilvl w:val="0"/>
          <w:numId w:val="3"/>
        </w:numPr>
        <w:spacing w:line="360" w:lineRule="auto"/>
        <w:ind w:left="0" w:firstLine="709"/>
        <w:jc w:val="both"/>
        <w:rPr>
          <w:color w:val="000000"/>
          <w:sz w:val="28"/>
          <w:szCs w:val="28"/>
        </w:rPr>
      </w:pPr>
      <w:r w:rsidRPr="006C69DD">
        <w:rPr>
          <w:color w:val="000000"/>
          <w:sz w:val="28"/>
          <w:szCs w:val="28"/>
        </w:rPr>
        <w:t>явной одаренности;</w:t>
      </w:r>
    </w:p>
    <w:p w:rsidR="00381FBD" w:rsidRPr="006C69DD" w:rsidRDefault="00381FBD" w:rsidP="006C69DD">
      <w:pPr>
        <w:numPr>
          <w:ilvl w:val="0"/>
          <w:numId w:val="3"/>
        </w:numPr>
        <w:spacing w:line="360" w:lineRule="auto"/>
        <w:ind w:left="0" w:firstLine="709"/>
        <w:jc w:val="both"/>
        <w:rPr>
          <w:color w:val="000000"/>
          <w:sz w:val="28"/>
          <w:szCs w:val="28"/>
        </w:rPr>
      </w:pPr>
      <w:r w:rsidRPr="006C69DD">
        <w:rPr>
          <w:color w:val="000000"/>
          <w:sz w:val="28"/>
          <w:szCs w:val="28"/>
        </w:rPr>
        <w:t>скрытой одаренности.</w:t>
      </w:r>
    </w:p>
    <w:p w:rsidR="006C69DD" w:rsidRDefault="00381FBD" w:rsidP="006C69DD">
      <w:pPr>
        <w:numPr>
          <w:ilvl w:val="0"/>
          <w:numId w:val="3"/>
        </w:numPr>
        <w:tabs>
          <w:tab w:val="clear" w:pos="720"/>
          <w:tab w:val="num" w:pos="-540"/>
        </w:tabs>
        <w:spacing w:line="360" w:lineRule="auto"/>
        <w:ind w:left="0" w:firstLine="709"/>
        <w:jc w:val="both"/>
        <w:rPr>
          <w:color w:val="000000"/>
          <w:sz w:val="28"/>
          <w:szCs w:val="28"/>
        </w:rPr>
      </w:pPr>
      <w:r w:rsidRPr="006C69DD">
        <w:rPr>
          <w:color w:val="000000"/>
          <w:sz w:val="28"/>
          <w:szCs w:val="28"/>
        </w:rPr>
        <w:t>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6C69DD" w:rsidRDefault="00381FBD" w:rsidP="006C69DD">
      <w:pPr>
        <w:numPr>
          <w:ilvl w:val="0"/>
          <w:numId w:val="3"/>
        </w:numPr>
        <w:spacing w:line="360" w:lineRule="auto"/>
        <w:ind w:left="0" w:firstLine="709"/>
        <w:jc w:val="both"/>
        <w:rPr>
          <w:color w:val="000000"/>
          <w:sz w:val="28"/>
          <w:szCs w:val="28"/>
        </w:rPr>
      </w:pPr>
      <w:r w:rsidRPr="006C69DD">
        <w:rPr>
          <w:color w:val="000000"/>
          <w:sz w:val="28"/>
          <w:szCs w:val="28"/>
        </w:rPr>
        <w:t>Скрытая одаренность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w:t>
      </w:r>
    </w:p>
    <w:p w:rsidR="00381FBD" w:rsidRPr="006C69DD" w:rsidRDefault="00381FBD" w:rsidP="006C69DD">
      <w:pPr>
        <w:spacing w:line="360" w:lineRule="auto"/>
        <w:ind w:firstLine="709"/>
        <w:jc w:val="both"/>
        <w:rPr>
          <w:color w:val="000000"/>
          <w:sz w:val="28"/>
          <w:szCs w:val="28"/>
        </w:rPr>
      </w:pPr>
      <w:r w:rsidRPr="006C69DD">
        <w:rPr>
          <w:color w:val="000000"/>
          <w:sz w:val="28"/>
          <w:szCs w:val="28"/>
        </w:rPr>
        <w:t>По критерию «широта проявлений в различных видах деятельности» можно выделить:</w:t>
      </w:r>
    </w:p>
    <w:p w:rsidR="00381FBD" w:rsidRPr="006C69DD" w:rsidRDefault="00381FBD" w:rsidP="006C69DD">
      <w:pPr>
        <w:numPr>
          <w:ilvl w:val="0"/>
          <w:numId w:val="4"/>
        </w:numPr>
        <w:spacing w:line="360" w:lineRule="auto"/>
        <w:ind w:left="0" w:firstLine="709"/>
        <w:jc w:val="both"/>
        <w:rPr>
          <w:color w:val="000000"/>
          <w:sz w:val="28"/>
          <w:szCs w:val="28"/>
        </w:rPr>
      </w:pPr>
      <w:r w:rsidRPr="006C69DD">
        <w:rPr>
          <w:color w:val="000000"/>
          <w:sz w:val="28"/>
          <w:szCs w:val="28"/>
        </w:rPr>
        <w:t>общую одаренность;</w:t>
      </w:r>
    </w:p>
    <w:p w:rsidR="006C69DD" w:rsidRDefault="00381FBD" w:rsidP="006C69DD">
      <w:pPr>
        <w:numPr>
          <w:ilvl w:val="0"/>
          <w:numId w:val="4"/>
        </w:numPr>
        <w:spacing w:line="360" w:lineRule="auto"/>
        <w:ind w:left="0" w:firstLine="709"/>
        <w:jc w:val="both"/>
        <w:rPr>
          <w:color w:val="000000"/>
          <w:sz w:val="28"/>
          <w:szCs w:val="28"/>
        </w:rPr>
      </w:pPr>
      <w:r w:rsidRPr="006C69DD">
        <w:rPr>
          <w:color w:val="000000"/>
          <w:sz w:val="28"/>
          <w:szCs w:val="28"/>
        </w:rPr>
        <w:t>специальную одаренность.</w:t>
      </w:r>
    </w:p>
    <w:p w:rsidR="006C69DD" w:rsidRDefault="00381FBD" w:rsidP="006C69DD">
      <w:pPr>
        <w:numPr>
          <w:ilvl w:val="0"/>
          <w:numId w:val="4"/>
        </w:numPr>
        <w:spacing w:line="360" w:lineRule="auto"/>
        <w:ind w:left="0" w:firstLine="709"/>
        <w:jc w:val="both"/>
        <w:rPr>
          <w:color w:val="000000"/>
          <w:sz w:val="28"/>
          <w:szCs w:val="28"/>
        </w:rPr>
      </w:pPr>
      <w:r w:rsidRPr="006C69DD">
        <w:rPr>
          <w:color w:val="000000"/>
          <w:sz w:val="28"/>
          <w:szCs w:val="28"/>
        </w:rPr>
        <w:t>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саморегуляция.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w:t>
      </w:r>
    </w:p>
    <w:p w:rsidR="006C69DD" w:rsidRDefault="00381FBD" w:rsidP="006C69DD">
      <w:pPr>
        <w:numPr>
          <w:ilvl w:val="0"/>
          <w:numId w:val="4"/>
        </w:numPr>
        <w:spacing w:line="360" w:lineRule="auto"/>
        <w:ind w:left="0" w:firstLine="709"/>
        <w:jc w:val="both"/>
        <w:rPr>
          <w:color w:val="000000"/>
          <w:sz w:val="28"/>
          <w:szCs w:val="28"/>
        </w:rPr>
      </w:pPr>
      <w:r w:rsidRPr="006C69DD">
        <w:rPr>
          <w:color w:val="000000"/>
          <w:sz w:val="28"/>
          <w:szCs w:val="28"/>
        </w:rPr>
        <w:t>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381FBD" w:rsidRPr="006C69DD" w:rsidRDefault="00381FBD" w:rsidP="006C69DD">
      <w:pPr>
        <w:spacing w:line="360" w:lineRule="auto"/>
        <w:ind w:firstLine="709"/>
        <w:jc w:val="both"/>
        <w:rPr>
          <w:color w:val="000000"/>
          <w:sz w:val="28"/>
          <w:szCs w:val="28"/>
        </w:rPr>
      </w:pPr>
      <w:r w:rsidRPr="006C69DD">
        <w:rPr>
          <w:color w:val="000000"/>
          <w:sz w:val="28"/>
          <w:szCs w:val="28"/>
        </w:rPr>
        <w:t>По критерию «особенности возрастного развития» можно дифференцировать:</w:t>
      </w:r>
    </w:p>
    <w:p w:rsidR="00381FBD" w:rsidRPr="006C69DD" w:rsidRDefault="00381FBD" w:rsidP="006C69DD">
      <w:pPr>
        <w:numPr>
          <w:ilvl w:val="0"/>
          <w:numId w:val="5"/>
        </w:numPr>
        <w:spacing w:line="360" w:lineRule="auto"/>
        <w:ind w:left="0" w:firstLine="709"/>
        <w:jc w:val="both"/>
        <w:rPr>
          <w:color w:val="000000"/>
          <w:sz w:val="28"/>
          <w:szCs w:val="28"/>
        </w:rPr>
      </w:pPr>
      <w:r w:rsidRPr="006C69DD">
        <w:rPr>
          <w:color w:val="000000"/>
          <w:sz w:val="28"/>
          <w:szCs w:val="28"/>
        </w:rPr>
        <w:t>раннюю одаренность;</w:t>
      </w:r>
    </w:p>
    <w:p w:rsidR="006C69DD" w:rsidRDefault="00381FBD" w:rsidP="006C69DD">
      <w:pPr>
        <w:numPr>
          <w:ilvl w:val="0"/>
          <w:numId w:val="5"/>
        </w:numPr>
        <w:spacing w:line="360" w:lineRule="auto"/>
        <w:ind w:left="0" w:firstLine="709"/>
        <w:jc w:val="both"/>
        <w:rPr>
          <w:color w:val="000000"/>
          <w:sz w:val="28"/>
          <w:szCs w:val="28"/>
        </w:rPr>
      </w:pPr>
      <w:r w:rsidRPr="006C69DD">
        <w:rPr>
          <w:color w:val="000000"/>
          <w:sz w:val="28"/>
          <w:szCs w:val="28"/>
        </w:rPr>
        <w:t>позднюю одаренность.</w:t>
      </w:r>
      <w:r w:rsidR="006C69DD">
        <w:rPr>
          <w:color w:val="000000"/>
          <w:sz w:val="28"/>
          <w:szCs w:val="28"/>
        </w:rPr>
        <w:t xml:space="preserve"> </w:t>
      </w:r>
      <w:r w:rsidRPr="006C69DD">
        <w:rPr>
          <w:color w:val="000000"/>
          <w:sz w:val="28"/>
          <w:szCs w:val="28"/>
        </w:rPr>
        <w:t>.</w:t>
      </w:r>
    </w:p>
    <w:p w:rsidR="00381FBD" w:rsidRPr="006C69DD" w:rsidRDefault="00381FBD" w:rsidP="006C69DD">
      <w:pPr>
        <w:spacing w:line="360" w:lineRule="auto"/>
        <w:ind w:firstLine="709"/>
        <w:jc w:val="both"/>
        <w:rPr>
          <w:color w:val="000000"/>
          <w:sz w:val="28"/>
          <w:szCs w:val="28"/>
        </w:rPr>
      </w:pPr>
      <w:r w:rsidRPr="006C69DD">
        <w:rPr>
          <w:color w:val="000000"/>
          <w:sz w:val="28"/>
          <w:szCs w:val="28"/>
        </w:rPr>
        <w:t>Примером ранней одаренности являются дети, которые получили название «вундеркинды». 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
    <w:p w:rsidR="006C69DD" w:rsidRDefault="00381FBD" w:rsidP="006C69DD">
      <w:pPr>
        <w:spacing w:line="360" w:lineRule="auto"/>
        <w:ind w:firstLine="709"/>
        <w:jc w:val="both"/>
        <w:rPr>
          <w:color w:val="000000"/>
          <w:sz w:val="28"/>
          <w:szCs w:val="28"/>
        </w:rPr>
      </w:pPr>
      <w:r w:rsidRPr="006C69DD">
        <w:rPr>
          <w:color w:val="000000"/>
          <w:sz w:val="28"/>
          <w:szCs w:val="28"/>
        </w:rPr>
        <w:t>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развития умственных способностей. 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 Их отличает необыкновенно высокое развитие отдельных познавательных способностей (блестящая память, необычная сила абстрактного мышления и т.п.).</w:t>
      </w:r>
    </w:p>
    <w:p w:rsidR="00381FBD" w:rsidRPr="006C69DD" w:rsidRDefault="00381FBD" w:rsidP="006C69DD">
      <w:pPr>
        <w:spacing w:line="360" w:lineRule="auto"/>
        <w:ind w:firstLine="709"/>
        <w:jc w:val="both"/>
        <w:rPr>
          <w:color w:val="000000"/>
          <w:sz w:val="28"/>
          <w:szCs w:val="28"/>
        </w:rPr>
      </w:pPr>
      <w:r w:rsidRPr="006C69DD">
        <w:rPr>
          <w:color w:val="000000"/>
          <w:sz w:val="28"/>
          <w:szCs w:val="28"/>
        </w:rPr>
        <w:t>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одаренности конкретного ребенка..</w:t>
      </w:r>
    </w:p>
    <w:p w:rsidR="001226ED" w:rsidRPr="006C69DD" w:rsidRDefault="001226ED" w:rsidP="006C69DD">
      <w:pPr>
        <w:spacing w:line="360" w:lineRule="auto"/>
        <w:ind w:firstLine="709"/>
        <w:jc w:val="both"/>
        <w:rPr>
          <w:color w:val="000000"/>
          <w:sz w:val="28"/>
          <w:szCs w:val="28"/>
        </w:rPr>
      </w:pPr>
    </w:p>
    <w:p w:rsidR="006C69DD" w:rsidRPr="006C69DD" w:rsidRDefault="006C69DD" w:rsidP="006C69DD">
      <w:pPr>
        <w:spacing w:line="360" w:lineRule="auto"/>
        <w:ind w:firstLine="709"/>
        <w:jc w:val="center"/>
        <w:rPr>
          <w:b/>
          <w:bCs/>
          <w:color w:val="000000"/>
          <w:sz w:val="28"/>
          <w:szCs w:val="28"/>
        </w:rPr>
      </w:pPr>
      <w:r>
        <w:rPr>
          <w:color w:val="000000"/>
          <w:sz w:val="28"/>
          <w:szCs w:val="28"/>
        </w:rPr>
        <w:br w:type="page"/>
      </w:r>
      <w:r w:rsidR="00381FBD" w:rsidRPr="006C69DD">
        <w:rPr>
          <w:b/>
          <w:bCs/>
          <w:color w:val="000000"/>
          <w:sz w:val="28"/>
          <w:szCs w:val="28"/>
        </w:rPr>
        <w:t>Роль семьи</w:t>
      </w:r>
    </w:p>
    <w:p w:rsidR="006C69DD" w:rsidRDefault="006C69DD" w:rsidP="006C69DD">
      <w:pPr>
        <w:spacing w:line="360" w:lineRule="auto"/>
        <w:ind w:firstLine="709"/>
        <w:jc w:val="both"/>
        <w:rPr>
          <w:color w:val="000000"/>
          <w:sz w:val="28"/>
          <w:szCs w:val="28"/>
          <w:lang w:val="en-US"/>
        </w:rPr>
      </w:pPr>
    </w:p>
    <w:p w:rsidR="006C69DD" w:rsidRDefault="00381FBD" w:rsidP="006C69DD">
      <w:pPr>
        <w:spacing w:line="360" w:lineRule="auto"/>
        <w:ind w:firstLine="709"/>
        <w:jc w:val="both"/>
        <w:rPr>
          <w:color w:val="000000"/>
          <w:sz w:val="28"/>
          <w:szCs w:val="28"/>
        </w:rPr>
      </w:pPr>
      <w:r w:rsidRPr="006C69DD">
        <w:rPr>
          <w:color w:val="000000"/>
          <w:sz w:val="28"/>
          <w:szCs w:val="28"/>
        </w:rPr>
        <w:t>Развитию одаренности таких детей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1226ED" w:rsidRPr="006C69DD" w:rsidRDefault="001226ED" w:rsidP="006C69DD">
      <w:pPr>
        <w:spacing w:line="360" w:lineRule="auto"/>
        <w:ind w:firstLine="709"/>
        <w:jc w:val="both"/>
        <w:rPr>
          <w:color w:val="000000"/>
          <w:sz w:val="28"/>
          <w:szCs w:val="28"/>
        </w:rPr>
      </w:pPr>
    </w:p>
    <w:p w:rsidR="006C69DD" w:rsidRPr="006C69DD" w:rsidRDefault="00381FBD" w:rsidP="006C69DD">
      <w:pPr>
        <w:spacing w:line="360" w:lineRule="auto"/>
        <w:ind w:firstLine="709"/>
        <w:jc w:val="center"/>
        <w:rPr>
          <w:b/>
          <w:bCs/>
          <w:color w:val="000000"/>
          <w:sz w:val="28"/>
          <w:szCs w:val="28"/>
        </w:rPr>
      </w:pPr>
      <w:r w:rsidRPr="006C69DD">
        <w:rPr>
          <w:b/>
          <w:bCs/>
          <w:color w:val="000000"/>
          <w:sz w:val="28"/>
          <w:szCs w:val="28"/>
        </w:rPr>
        <w:t>Взаимоотношения со сверстниками и педагогами</w:t>
      </w:r>
    </w:p>
    <w:p w:rsidR="006C69DD" w:rsidRDefault="006C69DD" w:rsidP="006C69DD">
      <w:pPr>
        <w:spacing w:line="360" w:lineRule="auto"/>
        <w:ind w:firstLine="709"/>
        <w:jc w:val="both"/>
        <w:rPr>
          <w:color w:val="000000"/>
          <w:sz w:val="28"/>
          <w:szCs w:val="28"/>
          <w:lang w:val="en-US"/>
        </w:rPr>
      </w:pPr>
    </w:p>
    <w:p w:rsidR="006C69DD" w:rsidRPr="00913923" w:rsidRDefault="00381FBD" w:rsidP="006C69DD">
      <w:pPr>
        <w:spacing w:line="360" w:lineRule="auto"/>
        <w:ind w:firstLine="709"/>
        <w:jc w:val="both"/>
        <w:rPr>
          <w:color w:val="000000"/>
          <w:sz w:val="28"/>
          <w:szCs w:val="28"/>
        </w:rPr>
      </w:pPr>
      <w:r w:rsidRPr="006C69DD">
        <w:rPr>
          <w:color w:val="000000"/>
          <w:sz w:val="28"/>
          <w:szCs w:val="28"/>
        </w:rPr>
        <w:t>В целом эта группа одаренных детей характеризуется высокой, по сравнению со сверстниками, адаптацией к школьному обучению и соответственно коллективу соучеников. Сверстники относятся к одаренным детям в основном с большим уважением. Благодаря более высокой обучаемости и творческому отношению к процессу обучения, в том числе социальным и бытовым навыкам, физической силе, многие одаренные дети пользуются высокой популярностью в коллективе сверстников. В тех школах, где обучение является ценностью, такие дети становятся лидерами, «звездами» класса.</w:t>
      </w:r>
    </w:p>
    <w:p w:rsidR="006C69DD" w:rsidRDefault="00381FBD" w:rsidP="006C69DD">
      <w:pPr>
        <w:spacing w:line="360" w:lineRule="auto"/>
        <w:ind w:firstLine="709"/>
        <w:jc w:val="both"/>
        <w:rPr>
          <w:color w:val="000000"/>
          <w:sz w:val="28"/>
          <w:szCs w:val="28"/>
        </w:rPr>
      </w:pPr>
      <w:r w:rsidRPr="006C69DD">
        <w:rPr>
          <w:color w:val="000000"/>
          <w:sz w:val="28"/>
          <w:szCs w:val="28"/>
        </w:rPr>
        <w:t>Правда, и у этих детей могут возникать проблемы в том случае, если не учитываются их повышенные возможности: когда обучение становится слишком легким. Очень важно создать для этих детей оптимальные по трудности условия для развития их одаренности.</w:t>
      </w:r>
    </w:p>
    <w:p w:rsidR="006C69DD" w:rsidRDefault="00381FBD" w:rsidP="006C69DD">
      <w:pPr>
        <w:spacing w:line="360" w:lineRule="auto"/>
        <w:ind w:firstLine="709"/>
        <w:jc w:val="both"/>
        <w:rPr>
          <w:color w:val="000000"/>
          <w:sz w:val="28"/>
          <w:szCs w:val="28"/>
        </w:rPr>
      </w:pPr>
      <w:r w:rsidRPr="006C69DD">
        <w:rPr>
          <w:color w:val="000000"/>
          <w:sz w:val="28"/>
          <w:szCs w:val="28"/>
        </w:rPr>
        <w:t>Во-первых, одаренный учащийся должен иметь реальную возможность не только знакомиться с различными точками зрения по интересующему его вопросу (в том числе и противоречащими друг другу), но и при желании вступать во взаимодействие с другими специалистами (учителями, консультантами и т.п.).</w:t>
      </w:r>
    </w:p>
    <w:p w:rsidR="006C69DD" w:rsidRDefault="00381FBD" w:rsidP="006C69DD">
      <w:pPr>
        <w:spacing w:line="360" w:lineRule="auto"/>
        <w:ind w:firstLine="709"/>
        <w:jc w:val="both"/>
        <w:rPr>
          <w:color w:val="000000"/>
          <w:sz w:val="28"/>
          <w:szCs w:val="28"/>
        </w:rPr>
      </w:pPr>
      <w:r w:rsidRPr="006C69DD">
        <w:rPr>
          <w:color w:val="000000"/>
          <w:sz w:val="28"/>
          <w:szCs w:val="28"/>
        </w:rPr>
        <w:t>Во-вторых, поскольку позиция одаренного ребенка при этом может быть весьма активной, ему должна быть предоставлена возможность ее реализации. Поэтому учитель должен быть готов к тому, что его ученик может оспаривать чужие точки зрения (в том числе и весьма авторитетные), отстаивать свое мнение, обосновывать собственную точку зрения и т.п.</w:t>
      </w:r>
    </w:p>
    <w:p w:rsidR="006C69DD" w:rsidRDefault="00381FBD" w:rsidP="006C69DD">
      <w:pPr>
        <w:spacing w:line="360" w:lineRule="auto"/>
        <w:ind w:firstLine="709"/>
        <w:jc w:val="both"/>
        <w:rPr>
          <w:color w:val="000000"/>
          <w:sz w:val="28"/>
          <w:szCs w:val="28"/>
        </w:rPr>
      </w:pPr>
      <w:r w:rsidRPr="006C69DD">
        <w:rPr>
          <w:color w:val="000000"/>
          <w:sz w:val="28"/>
          <w:szCs w:val="28"/>
        </w:rPr>
        <w:t>Развитие личности этих детей редко вызывает значительную тревогу у педагогов и их родителей. Иногда у них выражены, как уже отмечалось выше, амбиции и критичность по отношению к учителям и сверстникам. В редких случаях конфликт с педагогом (чаще всего недостаточно профессиональным) все-таки возникает, принимая форму открытого противостояния, однако при спокойном и уважительном отношении к ученику этот конфликт можно сравнительно легко погасить.</w:t>
      </w:r>
      <w:bookmarkStart w:id="0" w:name="_GoBack"/>
      <w:bookmarkEnd w:id="0"/>
    </w:p>
    <w:sectPr w:rsidR="006C69DD" w:rsidSect="006C69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0A72"/>
    <w:multiLevelType w:val="hybridMultilevel"/>
    <w:tmpl w:val="9E303E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8E332A"/>
    <w:multiLevelType w:val="hybridMultilevel"/>
    <w:tmpl w:val="3692C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DBE1D3A"/>
    <w:multiLevelType w:val="hybridMultilevel"/>
    <w:tmpl w:val="F0663F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E980339"/>
    <w:multiLevelType w:val="hybridMultilevel"/>
    <w:tmpl w:val="75BAF3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6D55EB4"/>
    <w:multiLevelType w:val="hybridMultilevel"/>
    <w:tmpl w:val="B63226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FBD"/>
    <w:rsid w:val="001226ED"/>
    <w:rsid w:val="002E0475"/>
    <w:rsid w:val="00381FBD"/>
    <w:rsid w:val="004213DF"/>
    <w:rsid w:val="005B390F"/>
    <w:rsid w:val="006C69DD"/>
    <w:rsid w:val="0081231C"/>
    <w:rsid w:val="00913923"/>
    <w:rsid w:val="00BA3985"/>
    <w:rsid w:val="00C9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3E7F5-5598-464C-80A2-D02B512E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vt:lpstr>
    </vt:vector>
  </TitlesOfParts>
  <Company>Kamchatka</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dc:title>
  <dc:subject/>
  <dc:creator>Arsik</dc:creator>
  <cp:keywords/>
  <dc:description/>
  <cp:lastModifiedBy>admin</cp:lastModifiedBy>
  <cp:revision>2</cp:revision>
  <dcterms:created xsi:type="dcterms:W3CDTF">2014-03-05T03:40:00Z</dcterms:created>
  <dcterms:modified xsi:type="dcterms:W3CDTF">2014-03-05T03:40:00Z</dcterms:modified>
</cp:coreProperties>
</file>