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081" w:rsidRPr="00AC6DCF" w:rsidRDefault="00C06292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СОДЕРЖАНИЕ</w:t>
      </w:r>
    </w:p>
    <w:p w:rsidR="00C06292" w:rsidRPr="00AC6DCF" w:rsidRDefault="00C06292" w:rsidP="00AC6DCF">
      <w:pPr>
        <w:keepNext/>
        <w:widowControl w:val="0"/>
        <w:spacing w:line="360" w:lineRule="auto"/>
        <w:ind w:firstLine="709"/>
        <w:rPr>
          <w:sz w:val="28"/>
          <w:szCs w:val="16"/>
        </w:rPr>
      </w:pPr>
    </w:p>
    <w:p w:rsidR="00C06292" w:rsidRPr="00AC6DCF" w:rsidRDefault="00C06292" w:rsidP="00AC6DCF">
      <w:pPr>
        <w:keepNext/>
        <w:widowControl w:val="0"/>
        <w:spacing w:line="360" w:lineRule="auto"/>
        <w:ind w:firstLine="0"/>
        <w:jc w:val="left"/>
        <w:rPr>
          <w:sz w:val="28"/>
          <w:szCs w:val="28"/>
        </w:rPr>
      </w:pPr>
      <w:r w:rsidRPr="00AC6DCF">
        <w:rPr>
          <w:sz w:val="28"/>
          <w:szCs w:val="28"/>
        </w:rPr>
        <w:t>ВВЕДЕНИЕ</w:t>
      </w:r>
    </w:p>
    <w:p w:rsidR="00C06292" w:rsidRPr="00AC6DCF" w:rsidRDefault="00C06292" w:rsidP="00AC6DCF">
      <w:pPr>
        <w:keepNext/>
        <w:widowControl w:val="0"/>
        <w:spacing w:line="360" w:lineRule="auto"/>
        <w:ind w:firstLine="0"/>
        <w:jc w:val="left"/>
        <w:rPr>
          <w:sz w:val="28"/>
          <w:szCs w:val="28"/>
        </w:rPr>
      </w:pPr>
      <w:r w:rsidRPr="00AC6DCF">
        <w:rPr>
          <w:sz w:val="28"/>
          <w:szCs w:val="28"/>
        </w:rPr>
        <w:t>1.</w:t>
      </w:r>
      <w:r w:rsidR="00903135" w:rsidRPr="00AC6DCF">
        <w:rPr>
          <w:sz w:val="28"/>
          <w:szCs w:val="28"/>
        </w:rPr>
        <w:t xml:space="preserve"> </w:t>
      </w:r>
      <w:r w:rsidR="003D56A8" w:rsidRPr="00AC6DCF">
        <w:rPr>
          <w:sz w:val="28"/>
          <w:szCs w:val="28"/>
        </w:rPr>
        <w:t>Понятие работоспособности и ее факторы</w:t>
      </w:r>
    </w:p>
    <w:p w:rsidR="00C06292" w:rsidRPr="00AC6DCF" w:rsidRDefault="00C06292" w:rsidP="00AC6DCF">
      <w:pPr>
        <w:keepNext/>
        <w:widowControl w:val="0"/>
        <w:spacing w:line="360" w:lineRule="auto"/>
        <w:ind w:firstLine="0"/>
        <w:jc w:val="left"/>
        <w:rPr>
          <w:sz w:val="28"/>
          <w:szCs w:val="28"/>
        </w:rPr>
      </w:pPr>
      <w:r w:rsidRPr="00AC6DCF">
        <w:rPr>
          <w:sz w:val="28"/>
          <w:szCs w:val="28"/>
        </w:rPr>
        <w:t>2.</w:t>
      </w:r>
      <w:r w:rsidR="00903135" w:rsidRPr="00AC6DCF">
        <w:rPr>
          <w:sz w:val="28"/>
          <w:szCs w:val="28"/>
        </w:rPr>
        <w:t xml:space="preserve"> </w:t>
      </w:r>
      <w:r w:rsidR="003D56A8" w:rsidRPr="00AC6DCF">
        <w:rPr>
          <w:sz w:val="28"/>
          <w:szCs w:val="28"/>
        </w:rPr>
        <w:t>Фазы развития работоспособности в течение различных периодов времени</w:t>
      </w:r>
    </w:p>
    <w:p w:rsidR="00C06292" w:rsidRPr="00AC6DCF" w:rsidRDefault="00C06292" w:rsidP="00AC6DCF">
      <w:pPr>
        <w:keepNext/>
        <w:widowControl w:val="0"/>
        <w:spacing w:line="360" w:lineRule="auto"/>
        <w:ind w:firstLine="0"/>
        <w:jc w:val="left"/>
        <w:rPr>
          <w:sz w:val="28"/>
          <w:szCs w:val="28"/>
        </w:rPr>
      </w:pPr>
      <w:r w:rsidRPr="00AC6DCF">
        <w:rPr>
          <w:sz w:val="28"/>
          <w:szCs w:val="28"/>
        </w:rPr>
        <w:t>3.</w:t>
      </w:r>
      <w:r w:rsidR="00903135" w:rsidRPr="00AC6DCF">
        <w:rPr>
          <w:sz w:val="28"/>
          <w:szCs w:val="28"/>
        </w:rPr>
        <w:t xml:space="preserve"> </w:t>
      </w:r>
      <w:r w:rsidR="003D56A8" w:rsidRPr="00AC6DCF">
        <w:rPr>
          <w:sz w:val="28"/>
          <w:szCs w:val="28"/>
        </w:rPr>
        <w:t>Улучшение условий труда как фактор повышения работоспособности</w:t>
      </w:r>
    </w:p>
    <w:p w:rsidR="00C06292" w:rsidRPr="00AC6DCF" w:rsidRDefault="00C06292" w:rsidP="00AC6DCF">
      <w:pPr>
        <w:keepNext/>
        <w:widowControl w:val="0"/>
        <w:spacing w:line="360" w:lineRule="auto"/>
        <w:ind w:firstLine="0"/>
        <w:jc w:val="left"/>
        <w:rPr>
          <w:sz w:val="28"/>
          <w:szCs w:val="28"/>
        </w:rPr>
      </w:pPr>
      <w:r w:rsidRPr="00AC6DCF">
        <w:rPr>
          <w:sz w:val="28"/>
          <w:szCs w:val="28"/>
        </w:rPr>
        <w:t>ЗАКЛЮЧЕНИЕ</w:t>
      </w:r>
    </w:p>
    <w:p w:rsidR="00C06292" w:rsidRPr="00AC6DCF" w:rsidRDefault="00C06292" w:rsidP="00AC6DCF">
      <w:pPr>
        <w:keepNext/>
        <w:widowControl w:val="0"/>
        <w:spacing w:line="360" w:lineRule="auto"/>
        <w:ind w:firstLine="0"/>
        <w:jc w:val="left"/>
        <w:rPr>
          <w:sz w:val="28"/>
          <w:szCs w:val="28"/>
        </w:rPr>
      </w:pPr>
      <w:r w:rsidRPr="00AC6DCF">
        <w:rPr>
          <w:sz w:val="28"/>
          <w:szCs w:val="28"/>
        </w:rPr>
        <w:t>СПИСОК ИСПОЛЬЗОВАННОЙ ЛИТЕРАТУРЫ</w:t>
      </w:r>
    </w:p>
    <w:p w:rsidR="00903135" w:rsidRPr="00AC6DCF" w:rsidRDefault="00903135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br w:type="page"/>
        <w:t>ВВЕДЕНИЕ</w:t>
      </w:r>
    </w:p>
    <w:p w:rsidR="008F066E" w:rsidRPr="00AC6DCF" w:rsidRDefault="008F066E" w:rsidP="00AC6DCF">
      <w:pPr>
        <w:keepNext/>
        <w:widowControl w:val="0"/>
        <w:spacing w:line="360" w:lineRule="auto"/>
        <w:ind w:firstLine="709"/>
        <w:rPr>
          <w:sz w:val="28"/>
          <w:szCs w:val="16"/>
        </w:rPr>
      </w:pPr>
    </w:p>
    <w:p w:rsidR="00CE22C8" w:rsidRPr="00AC6DCF" w:rsidRDefault="00CE22C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В системе мероприятий по созданию комфортных условий труда большое значение имеют рациональные режимы труда и отдыха, обеспечивающие высокую эффективность труда и сохранение здоровья работающих. 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Несмотря на огромную роль человека в осуществлении производственного процесса, влияние его ограничивается психофизиологическими возможностями организма.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В основе исследования психофизиологических</w:t>
      </w:r>
      <w:r w:rsidR="00AC6DCF">
        <w:rPr>
          <w:sz w:val="28"/>
          <w:szCs w:val="28"/>
        </w:rPr>
        <w:t xml:space="preserve"> </w:t>
      </w:r>
      <w:r w:rsidRPr="00AC6DCF">
        <w:rPr>
          <w:sz w:val="28"/>
          <w:szCs w:val="28"/>
        </w:rPr>
        <w:t xml:space="preserve">факторов, определяющих возможности организма, лежит понятие работоспособности человека - функционального свойства организма человека, необходимого для выполнения конкретной работы. 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С физической точки зрения, это означает, что человеческий организм должен выдерживать определенные нагрузки - физическую, нервно-психическую и эмоциональную, повышать и сохранять на определенном уровне интенсивность физиологических процессов в двигательном аппарате, нервной системе, органах кровообращения, дыхательных органах и тем самым обеспечивать нормальное течение трудовой деятельности.</w:t>
      </w:r>
    </w:p>
    <w:p w:rsidR="00603C87" w:rsidRPr="00AC6DCF" w:rsidRDefault="008F066E" w:rsidP="00AC6DCF">
      <w:pPr>
        <w:pStyle w:val="a8"/>
        <w:keepNext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C6DCF">
        <w:rPr>
          <w:color w:val="auto"/>
          <w:sz w:val="28"/>
          <w:szCs w:val="28"/>
        </w:rPr>
        <w:t xml:space="preserve">Выполнение любой работы в течение продолжительного времени сопровождается утомлением организма, проявляемым в снижении работоспособности человека. 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Совершенствование организации и обслуживания рабочих мест неразрывно связано с улучшением условий труда, под которыми понимают совокупность элементов производственной среды, оказывающих влияние на здоровье и работоспособность человека, развитие его личности и результаты труда.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</w:p>
    <w:p w:rsidR="00903135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br w:type="page"/>
      </w:r>
      <w:r w:rsidR="00903135" w:rsidRPr="00AC6DCF">
        <w:rPr>
          <w:sz w:val="28"/>
          <w:szCs w:val="28"/>
        </w:rPr>
        <w:t xml:space="preserve">1. </w:t>
      </w:r>
      <w:r w:rsidRPr="00AC6DCF">
        <w:rPr>
          <w:sz w:val="28"/>
          <w:szCs w:val="28"/>
        </w:rPr>
        <w:t>Понятие работоспособности и ее факторы</w:t>
      </w:r>
    </w:p>
    <w:p w:rsidR="00603C87" w:rsidRPr="00AC6DCF" w:rsidRDefault="00603C87" w:rsidP="00AC6DCF">
      <w:pPr>
        <w:keepNext/>
        <w:widowControl w:val="0"/>
        <w:spacing w:line="360" w:lineRule="auto"/>
        <w:ind w:firstLine="709"/>
        <w:rPr>
          <w:sz w:val="28"/>
          <w:szCs w:val="16"/>
        </w:rPr>
      </w:pPr>
    </w:p>
    <w:p w:rsidR="00B2087A" w:rsidRPr="00AC6DCF" w:rsidRDefault="00B2087A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Работоспособность – потенциальная возможность индивида выполнять целесообразную деятельность на заданном уровне эффективности в течение определенного времени. Работоспособность зависит от внешних условий деятельности и психофизиологических ресурсов индивида.</w:t>
      </w:r>
    </w:p>
    <w:p w:rsidR="009B182F" w:rsidRPr="00AC6DCF" w:rsidRDefault="00B2087A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По отношению к решаемой задаче можно выделить работоспособность максимальную, оптимальную и сниженную. В процессе деятельности происходит изменение уровня работоспособности, описываемое с помощью кривой работоспособности, показывающей зависимость эффективности деятельности от времени ее выполнения.</w:t>
      </w:r>
      <w:r w:rsidR="009B182F" w:rsidRPr="00AC6DCF">
        <w:rPr>
          <w:sz w:val="28"/>
          <w:szCs w:val="28"/>
        </w:rPr>
        <w:t xml:space="preserve"> </w:t>
      </w:r>
    </w:p>
    <w:p w:rsidR="00B2087A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Для продолжительной деятельности типичны такие стадии работоспособности как: 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- врабатывание;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- оптимальная работоспособность;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- некомпенсируемое и компенсируемое утомление;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- конечный "порыв".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Выделение этих стадий основано главным образом на показателях внешней результативности деятельности. При анализе изменений в функционировании обеспечивающих деятельность систем прослеживается более тонкая динамика стадий работоспособности: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- мобилизация;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- первичная реакция;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- гиперкомпенсация;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- компенсация;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- субкомпенсация;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- декомпенсация;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- срыв.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В зависимости от вида труда, индивидуальных особенностей, состояния здоровья и профессиональной подготовленности продолжительность, чередование и степень выраженности отдельных стадий могут варьироваться – вплоть до выпадения некоторых. Соотношение продолжительности этих стадий – один из показателей оптимальности организации деятельности.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Психофизиологические задачи </w:t>
      </w:r>
      <w:r w:rsidR="009B182F" w:rsidRPr="00AC6DCF">
        <w:rPr>
          <w:sz w:val="28"/>
          <w:szCs w:val="28"/>
        </w:rPr>
        <w:t xml:space="preserve">организации труда на предприятии </w:t>
      </w:r>
      <w:r w:rsidRPr="00AC6DCF">
        <w:rPr>
          <w:sz w:val="28"/>
          <w:szCs w:val="28"/>
        </w:rPr>
        <w:t>заключаются в создании условий для сохранения в процессе труда здоровья и устойчивой работоспособности человека на длительный период времени на основе внедрения рациональных режимов труда и отдыха, повышения культуры труда.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Разрабатывать новые режимы труда и отдыха и совершенствовать существующий следует исходя из особенностей изменения работоспособности. 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Если время работы будет совпадать с периодами наивысшей работоспособности, то работник сможет выполнить максимум работы при минимальном расходовании энергии и минимальном утомлении.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При выборе оптимального режима труда и отдыха нужен комплексный социально-экономический подход. 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Целью подобного подхода является полная и всесторонняя оценка его оптимизации с точки зрения</w:t>
      </w:r>
      <w:r w:rsidR="00AC6DCF">
        <w:rPr>
          <w:sz w:val="28"/>
          <w:szCs w:val="28"/>
        </w:rPr>
        <w:t xml:space="preserve"> </w:t>
      </w:r>
      <w:r w:rsidRPr="00AC6DCF">
        <w:rPr>
          <w:sz w:val="28"/>
          <w:szCs w:val="28"/>
        </w:rPr>
        <w:t>учета личных и общественных интересов, интересов производства и физиологических возможностей человека.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Необходимость чередования труда и отдыха в течение различных временных отрезков (смена, неделя, месяц, год) имеет физиологическое обоснование. Трудовая деятельность человека связана с расходованием физической и нервной энергии, которое приводит к изменениям в организме. </w:t>
      </w:r>
    </w:p>
    <w:p w:rsidR="009B182F" w:rsidRPr="00AC6DCF" w:rsidRDefault="009B182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До определенного периода времени эти затраты не приводят к необратимым изменениям в организме, который восстанавливает первоначальное состояние в период кратковременного отдыха. Если же эти пределы нарушаются, накапливаемое утомление и постоянное влияние вредных факторов на организм приводят к нарушениям его функций и профессиональным заболеваниям.</w:t>
      </w:r>
    </w:p>
    <w:p w:rsidR="00903135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br w:type="page"/>
      </w:r>
      <w:r w:rsidR="00903135" w:rsidRPr="00AC6DCF">
        <w:rPr>
          <w:sz w:val="28"/>
          <w:szCs w:val="28"/>
        </w:rPr>
        <w:t xml:space="preserve">2. </w:t>
      </w:r>
      <w:r w:rsidRPr="00AC6DCF">
        <w:rPr>
          <w:sz w:val="28"/>
          <w:szCs w:val="28"/>
        </w:rPr>
        <w:t>Фазы развития работоспособности в течение различных периодов времени</w:t>
      </w:r>
    </w:p>
    <w:p w:rsidR="00603C87" w:rsidRPr="00AC6DCF" w:rsidRDefault="00603C87" w:rsidP="00AC6DCF">
      <w:pPr>
        <w:keepNext/>
        <w:widowControl w:val="0"/>
        <w:spacing w:line="360" w:lineRule="auto"/>
        <w:ind w:firstLine="709"/>
        <w:rPr>
          <w:sz w:val="28"/>
          <w:szCs w:val="16"/>
        </w:rPr>
      </w:pPr>
    </w:p>
    <w:p w:rsidR="003D56A8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</w:rPr>
      </w:pPr>
      <w:r w:rsidRPr="00AC6DCF">
        <w:rPr>
          <w:sz w:val="28"/>
        </w:rPr>
        <w:t xml:space="preserve">Работоспособность человека в течение рабочей смены характеризуется фазным развитием (рис. 1). </w:t>
      </w:r>
    </w:p>
    <w:p w:rsidR="00AC6DCF" w:rsidRPr="00AC6DCF" w:rsidRDefault="00AC6DCF" w:rsidP="00AC6DCF">
      <w:pPr>
        <w:keepNext/>
        <w:widowControl w:val="0"/>
        <w:suppressAutoHyphens/>
        <w:spacing w:line="360" w:lineRule="auto"/>
        <w:ind w:firstLine="709"/>
        <w:rPr>
          <w:sz w:val="28"/>
        </w:rPr>
      </w:pPr>
    </w:p>
    <w:p w:rsidR="003D56A8" w:rsidRPr="00AC6DCF" w:rsidRDefault="00F91EBD" w:rsidP="00AC6DCF">
      <w:pPr>
        <w:keepNext/>
        <w:widowControl w:val="0"/>
        <w:suppressAutoHyphens/>
        <w:spacing w:line="360" w:lineRule="auto"/>
        <w:ind w:firstLine="709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75pt;height:135pt">
            <v:imagedata r:id="rId7" o:title="" gain="112993f" grayscale="t"/>
          </v:shape>
        </w:pic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</w:rPr>
      </w:pPr>
      <w:r w:rsidRPr="00AC6DCF">
        <w:rPr>
          <w:sz w:val="28"/>
        </w:rPr>
        <w:t>Рис. 1. Типичная кривая работоспособности в течение рабочей смены</w:t>
      </w:r>
      <w:r w:rsidRPr="00AC6DCF">
        <w:rPr>
          <w:rStyle w:val="ac"/>
          <w:sz w:val="28"/>
        </w:rPr>
        <w:footnoteReference w:id="1"/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0"/>
        </w:rPr>
      </w:pPr>
      <w:r w:rsidRPr="00AC6DCF">
        <w:rPr>
          <w:sz w:val="28"/>
          <w:szCs w:val="20"/>
        </w:rPr>
        <w:t>а) период врабатываемости; б) период устойчивой работоспособности; в) период снижения работоспосбности</w: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16"/>
        </w:rPr>
      </w:pP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</w:rPr>
      </w:pPr>
      <w:r w:rsidRPr="00AC6DCF">
        <w:rPr>
          <w:sz w:val="28"/>
        </w:rPr>
        <w:t xml:space="preserve">Динамика работоспособности человека - это научная основа разработки рационального режима труда и отдыха. Физиологи установили, что работоспособность - величина переменная и связано это с изменениями характера протекания физиологических и психических функций в организме. Высокая работоспособность при любом виде деятельности обеспечивается только в том случае, когда трудовой ритм совпадает с естественной периодичностью суточного ритма физиологических функций организма. </w: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</w:rPr>
      </w:pPr>
      <w:r w:rsidRPr="00AC6DCF">
        <w:rPr>
          <w:sz w:val="28"/>
        </w:rPr>
        <w:t>Основными фазами являются:</w: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</w:rPr>
      </w:pPr>
      <w:r w:rsidRPr="00AC6DCF">
        <w:rPr>
          <w:sz w:val="28"/>
        </w:rPr>
        <w:t>1. Фаза врабатывания, или нарастающей работоспособности. В течение этого периода происходит перестройка физиологических функций от предшествующего вида деятельности человека к производственной. Эта фаза длится от нескольких минут до 1,5 часа.</w: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</w:rPr>
      </w:pPr>
      <w:r w:rsidRPr="00AC6DCF">
        <w:rPr>
          <w:sz w:val="28"/>
        </w:rPr>
        <w:t>2. Фаза устойчивой высокой работоспособности. Для нее характерно, что в организме человека устанавливается относительная стабильность или даже некоторое снижение напряженности физиологических функций. Это состояние сочетается с высокими трудовыми показателями (увеличение выработки, уменьшение брака, снижение затрат рабочего времени на выполнение операций, сокращение простоев оборудования, ошибочных действий). В зависимости от степени тяжести труда фаза устойчивой работоспособности может удерживаться в течение 2 - 2,5 и более часов.</w: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</w:rPr>
      </w:pPr>
      <w:r w:rsidRPr="00AC6DCF">
        <w:rPr>
          <w:sz w:val="28"/>
        </w:rPr>
        <w:t>3. Фаза развития утомления и связанного с этим падения работоспособности длится от нескольких минут до 1 - 1,5 часа и характеризуется ухудшением функционального состояния организма и технико-экономических показателей его трудовой деятельности.</w:t>
      </w:r>
    </w:p>
    <w:p w:rsidR="003D56A8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На эффективность труда оказывает влияние и </w:t>
      </w:r>
      <w:r w:rsidRPr="00AC6DCF">
        <w:rPr>
          <w:iCs/>
          <w:sz w:val="28"/>
          <w:szCs w:val="28"/>
        </w:rPr>
        <w:t xml:space="preserve">суточный физиологический ритм работающего. </w:t>
      </w:r>
      <w:r w:rsidRPr="00AC6DCF">
        <w:rPr>
          <w:sz w:val="28"/>
          <w:szCs w:val="28"/>
        </w:rPr>
        <w:t>Физиологические функции человека в течение суток меняются в строго определенном порядке. Большинство из них в дневное время повышается, а в ночное - понижается. Это обусловливает неодинаковую реакцию организма на физическую и нервно-психологическую нагрузку в разное время суток, что приводит к определенным колебаниям работоспособности и производительности труда. На рис. 2 показаны эти колебания в течение суток.</w:t>
      </w:r>
      <w:r w:rsidRPr="00AC6DCF">
        <w:rPr>
          <w:rStyle w:val="ac"/>
          <w:sz w:val="28"/>
          <w:szCs w:val="28"/>
        </w:rPr>
        <w:footnoteReference w:id="2"/>
      </w:r>
    </w:p>
    <w:p w:rsidR="003D56A8" w:rsidRPr="00AC6DCF" w:rsidRDefault="00AC6DCF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91EBD">
        <w:rPr>
          <w:sz w:val="28"/>
          <w:szCs w:val="28"/>
        </w:rPr>
        <w:pict>
          <v:shape id="_x0000_i1026" type="#_x0000_t75" style="width:312.75pt;height:276.75pt">
            <v:imagedata r:id="rId8" o:title="" gain="126031f" grayscale="t"/>
          </v:shape>
        </w:pic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Рис. 2. Изменения физиологических функций человека в течение суток</w: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0"/>
        </w:rPr>
      </w:pPr>
      <w:r w:rsidRPr="00AC6DCF">
        <w:rPr>
          <w:sz w:val="28"/>
          <w:szCs w:val="20"/>
        </w:rPr>
        <w:t>а – нормальные суточные кривые лобильности (сплошная линия) и электрической чувствительности зрительного анализатора (пунктирная линия); б – нормальные суточные кривые температура тела (сплошная линия) и частоты пульсовых ударов (пунктирная линия)</w:t>
      </w:r>
    </w:p>
    <w:p w:rsidR="00510EBE" w:rsidRPr="00AC6DCF" w:rsidRDefault="00510EBE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16"/>
        </w:rPr>
      </w:pP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Организм человека неодинаково реагирует на физическую и нервно-психическую нагрузку в разное время суток. При прочих равных условиях предпочтительнее утренние и дневные часы, которым предшествует полноценный ночной отдых и которые совпадают со временем наибольшей биологической активности. В вечерние и особенно ночные часы физиологические процессы замедляются. Поэтому оптимальным является двухсменный режим работы предприятия. При невозможности прерывать технологический процесс, то есть при трехсменном режиме, продолжительность ночной смены должна быть меньше дневной. В ночных сменах предпочтительней более длительные перерывы на обед и отдых.</w: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Работоспособность человека подвержена изменениям и в течение недели. Как показали исследования, здесь также имеет место период врабатываемости, устойчивой работоспособности и ее снижения. Обобщенная кривая недельной работоспособности приведена на рисунке 3. После выходных дней работоспособность должна восстановиться. Наиболее производительными являются второй, третий и четвертый дни недели.</w:t>
      </w:r>
    </w:p>
    <w:p w:rsidR="003D56A8" w:rsidRPr="00AC6DCF" w:rsidRDefault="00F91EBD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5in;height:117.75pt">
            <v:imagedata r:id="rId9" o:title="" gain="112993f" grayscale="t"/>
          </v:shape>
        </w:pic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Рис. 3. Изменение работоспособности в течение рабочей недели</w:t>
      </w:r>
      <w:r w:rsidRPr="00AC6DCF">
        <w:rPr>
          <w:rStyle w:val="ac"/>
          <w:sz w:val="28"/>
          <w:szCs w:val="28"/>
        </w:rPr>
        <w:footnoteReference w:id="3"/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Согласно Трудовому кодексу, продолжительность рабочей недели установлена в размере 40 часов. При 5-дневной рабочей неделе предоставляется 2 выходных дня, как правило, подряд, если не существует специфических особенностей производства.</w: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Для сохранения здоровья и обеспечения высокой работоспособности каждому работающему предоставляется ежегодный отпуск. Существующее законодательство дифференцирует его продолжительность. Основной минимальный отпуск составляет 21 календарный день. Основной удлиненный отпуск - от 28 до 56 календарных дней для отдельных категорий работающих. Дополнительные отпуска занятых на работах с вредными условиями труда - от 7 до 41 календарного дня. До 14 календарных дней предоставляется за ненормированный рабочий день; до 4 календарных дней - за продолжительный стаж.</w: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Для длительного сохранения работоспособности следует уделить особое внимание рационализации внутрисменных режимов труда и отдыха. </w: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Несмотря на многообразие выполняемых работ и различный уровень условий труда на рабочих местах в структурных подразделениях, отмечаются сходные изменения в динамике работоспособности людей в течение рабочего дня. Согласно рекомендациям НИИ труда, время регламентированных перерывов должно определяться на основе интегрального показателя, полученного в результате проведения аттестации рабочих мест по условиям труда. Общая продолжительность этих перерывов в расчете на смену может рассчитывается двумя методами:</w:t>
      </w:r>
    </w:p>
    <w:p w:rsidR="003D56A8" w:rsidRPr="00AC6DCF" w:rsidRDefault="003D56A8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1) на основе показателя условий труда в баллах, определенного при оценке интегрального показателя тяжести труда;</w:t>
      </w:r>
    </w:p>
    <w:p w:rsidR="00903135" w:rsidRPr="00AC6DCF" w:rsidRDefault="003D56A8" w:rsidP="00AC6DCF">
      <w:pPr>
        <w:pStyle w:val="a8"/>
        <w:keepNext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C6DCF">
        <w:rPr>
          <w:color w:val="auto"/>
          <w:sz w:val="28"/>
          <w:szCs w:val="28"/>
        </w:rPr>
        <w:t>2) на основе показателя утомляемости в относительных единицах, определенного по методике физиологических исследований.</w:t>
      </w:r>
    </w:p>
    <w:p w:rsidR="008F066E" w:rsidRPr="00AC6DCF" w:rsidRDefault="008F066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</w:p>
    <w:p w:rsidR="00903135" w:rsidRPr="00AC6DCF" w:rsidRDefault="00903135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3. </w:t>
      </w:r>
      <w:r w:rsidR="003D56A8" w:rsidRPr="00AC6DCF">
        <w:rPr>
          <w:sz w:val="28"/>
          <w:szCs w:val="28"/>
        </w:rPr>
        <w:t>Улучшение условий труда как фактор повышения работоспособности</w:t>
      </w:r>
    </w:p>
    <w:p w:rsidR="00483CBF" w:rsidRPr="00AC6DCF" w:rsidRDefault="00483CBF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16"/>
        </w:rPr>
      </w:pP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bCs/>
          <w:sz w:val="28"/>
          <w:szCs w:val="28"/>
        </w:rPr>
        <w:t>На работоспособность человека оказывают влияние как объективные условия труда, так и субъективные (личностные) его характеристики.</w:t>
      </w:r>
    </w:p>
    <w:p w:rsidR="00510EBE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Объективные условия труда - единство всех факторов, влияющих на человека в трудовом процессе. К ним относятся: </w:t>
      </w:r>
    </w:p>
    <w:p w:rsidR="00510EBE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- </w:t>
      </w:r>
      <w:r w:rsidR="003D56A8" w:rsidRPr="00AC6DCF">
        <w:rPr>
          <w:sz w:val="28"/>
          <w:szCs w:val="28"/>
        </w:rPr>
        <w:t>материальные условия труда (оборудование и оснащение рабочего места),</w:t>
      </w:r>
    </w:p>
    <w:p w:rsidR="00510EBE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- </w:t>
      </w:r>
      <w:r w:rsidR="003D56A8" w:rsidRPr="00AC6DCF">
        <w:rPr>
          <w:sz w:val="28"/>
          <w:szCs w:val="28"/>
        </w:rPr>
        <w:t xml:space="preserve">состояние производственной среды, </w:t>
      </w:r>
    </w:p>
    <w:p w:rsidR="00510EBE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- </w:t>
      </w:r>
      <w:r w:rsidR="003D56A8" w:rsidRPr="00AC6DCF">
        <w:rPr>
          <w:sz w:val="28"/>
          <w:szCs w:val="28"/>
        </w:rPr>
        <w:t xml:space="preserve">организация производственного процесса, </w:t>
      </w:r>
    </w:p>
    <w:p w:rsidR="00510EBE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- </w:t>
      </w:r>
      <w:r w:rsidR="003D56A8" w:rsidRPr="00AC6DCF">
        <w:rPr>
          <w:sz w:val="28"/>
          <w:szCs w:val="28"/>
        </w:rPr>
        <w:t xml:space="preserve">режим труда и отдыха, </w:t>
      </w:r>
    </w:p>
    <w:p w:rsidR="00510EBE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- </w:t>
      </w:r>
      <w:r w:rsidR="003D56A8" w:rsidRPr="00AC6DCF">
        <w:rPr>
          <w:sz w:val="28"/>
          <w:szCs w:val="28"/>
        </w:rPr>
        <w:t xml:space="preserve">форма оценки труда и его стимулирование. </w:t>
      </w:r>
    </w:p>
    <w:p w:rsidR="00510EBE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Кроме того, объективными условиями труда являются социальная структура производственного коллектива и “психологический климат” в нем, бытовое и медицинское обслуживание на предприятии и другие социально-экономические условия. </w:t>
      </w:r>
    </w:p>
    <w:p w:rsidR="00510EBE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Субъективные (личностные) характеристики работника включают: </w:t>
      </w:r>
    </w:p>
    <w:p w:rsidR="00510EBE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- </w:t>
      </w:r>
      <w:r w:rsidR="003D56A8" w:rsidRPr="00AC6DCF">
        <w:rPr>
          <w:sz w:val="28"/>
          <w:szCs w:val="28"/>
        </w:rPr>
        <w:t xml:space="preserve">пол, возраст, производственный опыт; </w:t>
      </w:r>
    </w:p>
    <w:p w:rsidR="00510EBE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- </w:t>
      </w:r>
      <w:r w:rsidR="003D56A8" w:rsidRPr="00AC6DCF">
        <w:rPr>
          <w:sz w:val="28"/>
          <w:szCs w:val="28"/>
        </w:rPr>
        <w:t xml:space="preserve">уровень запросов (материальных, культурных, духовных); </w:t>
      </w:r>
    </w:p>
    <w:p w:rsidR="00510EBE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- </w:t>
      </w:r>
      <w:r w:rsidR="003D56A8" w:rsidRPr="00AC6DCF">
        <w:rPr>
          <w:sz w:val="28"/>
          <w:szCs w:val="28"/>
        </w:rPr>
        <w:t xml:space="preserve">соответствие психофизиологических характеристик требованиям условий производства; </w:t>
      </w:r>
    </w:p>
    <w:p w:rsidR="003D56A8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- </w:t>
      </w:r>
      <w:r w:rsidR="003D56A8" w:rsidRPr="00AC6DCF">
        <w:rPr>
          <w:sz w:val="28"/>
          <w:szCs w:val="28"/>
        </w:rPr>
        <w:t>общее образование и производственная квалификация.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Объективные условия труда и личностные характеристики работников тесно взаимосвязаны между собой. Одн</w:t>
      </w:r>
      <w:r w:rsidR="00510EBE" w:rsidRPr="00AC6DCF">
        <w:rPr>
          <w:sz w:val="28"/>
          <w:szCs w:val="28"/>
        </w:rPr>
        <w:t>о и то же условие может быть по-</w:t>
      </w:r>
      <w:r w:rsidRPr="00AC6DCF">
        <w:rPr>
          <w:sz w:val="28"/>
          <w:szCs w:val="28"/>
        </w:rPr>
        <w:t>разному оценено отдельными людьми или даже одним и тем же человеком в разное время и вызвать тем самым неодинаковые действия. Это зависит от возраста, состояния здоровья работника на данный момент, уровня физического и умственного напряжения, других личностных характеристик.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Имеются существенные различия в содержании потребностей улучшения объективных условий труда работников различного возраста, стажа и пола. Как показали исследования, чем выше стаж работы, тем выше уровень субъективных оценок удовлетворенности своим трудом, но вместе с тем и выше уровень требований к содержанию труда и особенно его условиям.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У женщин большие потребности к условиям психологического климата в коллективе, у мужчин - к возможностям продвижения по работе, у молодежи - к содержательности труда, у рабочих среднего и пожилого возраста - к условиям труда. При этом следует учитывать, что люди с низкими запросами (потребностями) и активность скло</w:t>
      </w:r>
      <w:r w:rsidR="00510EBE" w:rsidRPr="00AC6DCF">
        <w:rPr>
          <w:sz w:val="28"/>
          <w:szCs w:val="28"/>
        </w:rPr>
        <w:t>н</w:t>
      </w:r>
      <w:r w:rsidRPr="00AC6DCF">
        <w:rPr>
          <w:sz w:val="28"/>
          <w:szCs w:val="28"/>
        </w:rPr>
        <w:t>ны быть более удовлетворенными своей деятельностью по сравнению с обладающими более значительными потребностями и отличающими</w:t>
      </w:r>
      <w:r w:rsidR="00AC6DCF">
        <w:rPr>
          <w:sz w:val="28"/>
          <w:szCs w:val="28"/>
        </w:rPr>
        <w:t xml:space="preserve"> </w:t>
      </w:r>
      <w:r w:rsidRPr="00AC6DCF">
        <w:rPr>
          <w:sz w:val="28"/>
          <w:szCs w:val="28"/>
        </w:rPr>
        <w:t>высокой активностью.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Единство воздействия влияющих факторов производственного процесса и внешней среды, на которые человек реагирует как личность или которые вызывают реакцию отдельных его биологических функциональных систем или органов, определяет понятие </w:t>
      </w:r>
      <w:r w:rsidRPr="00AC6DCF">
        <w:rPr>
          <w:bCs/>
          <w:iCs/>
          <w:sz w:val="28"/>
          <w:szCs w:val="28"/>
        </w:rPr>
        <w:t>загруженности</w:t>
      </w:r>
      <w:r w:rsidRPr="00AC6DCF">
        <w:rPr>
          <w:sz w:val="28"/>
          <w:szCs w:val="28"/>
        </w:rPr>
        <w:t xml:space="preserve"> его работы. 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Основные факторы загруженности: </w:t>
      </w:r>
    </w:p>
    <w:p w:rsidR="003D56A8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- </w:t>
      </w:r>
      <w:r w:rsidR="003D56A8" w:rsidRPr="00AC6DCF">
        <w:rPr>
          <w:sz w:val="28"/>
          <w:szCs w:val="28"/>
        </w:rPr>
        <w:t xml:space="preserve">структура физических и психических операций, необходимых для выполнения производственного задания; </w:t>
      </w:r>
    </w:p>
    <w:p w:rsidR="003D56A8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- </w:t>
      </w:r>
      <w:r w:rsidR="003D56A8" w:rsidRPr="00AC6DCF">
        <w:rPr>
          <w:sz w:val="28"/>
          <w:szCs w:val="28"/>
        </w:rPr>
        <w:t xml:space="preserve">воздействие окружающей среды; </w:t>
      </w:r>
    </w:p>
    <w:p w:rsidR="003D56A8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- </w:t>
      </w:r>
      <w:r w:rsidR="003D56A8" w:rsidRPr="00AC6DCF">
        <w:rPr>
          <w:sz w:val="28"/>
          <w:szCs w:val="28"/>
        </w:rPr>
        <w:t>особые факторы риска или ухудшения условий труда (например, напряжение от использования индивидуальных защитных средств и т.д.);</w:t>
      </w:r>
    </w:p>
    <w:p w:rsidR="003D56A8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- </w:t>
      </w:r>
      <w:r w:rsidR="003D56A8" w:rsidRPr="00AC6DCF">
        <w:rPr>
          <w:sz w:val="28"/>
          <w:szCs w:val="28"/>
        </w:rPr>
        <w:t>социальные (конфликтные ситуации).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Единство психических и физических реакций работника в</w:t>
      </w:r>
      <w:r w:rsidR="00AC6DCF">
        <w:rPr>
          <w:sz w:val="28"/>
          <w:szCs w:val="28"/>
        </w:rPr>
        <w:t xml:space="preserve"> </w:t>
      </w:r>
      <w:r w:rsidRPr="00AC6DCF">
        <w:rPr>
          <w:sz w:val="28"/>
          <w:szCs w:val="28"/>
        </w:rPr>
        <w:t xml:space="preserve">результате его загруженности определяет </w:t>
      </w:r>
      <w:r w:rsidRPr="00AC6DCF">
        <w:rPr>
          <w:bCs/>
          <w:iCs/>
          <w:sz w:val="28"/>
          <w:szCs w:val="28"/>
        </w:rPr>
        <w:t>напряжение.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Напряжение следует рассматривать как нормальный биологических процесс, связанный с активностью человека. Определение степени напряжения необходимо для поддержания нормального функционирования организма. Отсутствие или недостаточность напряжения приводит к отрицательным явлениям; с другой стороны, сильное напряжение может вызвать снижение работоспособности.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Снижение работоспособности называется утомлением, а связанное с ним психологическое состояние - усталостью.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bCs/>
          <w:sz w:val="28"/>
          <w:szCs w:val="28"/>
        </w:rPr>
        <w:t>Различают следующие виды напряжения:</w:t>
      </w:r>
      <w:r w:rsidRPr="00AC6DCF">
        <w:rPr>
          <w:sz w:val="28"/>
          <w:szCs w:val="28"/>
        </w:rPr>
        <w:t xml:space="preserve"> физическое (мышечное) и нервно-психическое.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iCs/>
          <w:sz w:val="28"/>
          <w:szCs w:val="28"/>
        </w:rPr>
        <w:t>Физическое напряжение</w:t>
      </w:r>
      <w:r w:rsidRPr="00AC6DCF">
        <w:rPr>
          <w:sz w:val="28"/>
          <w:szCs w:val="28"/>
        </w:rPr>
        <w:t xml:space="preserve"> характеризуется динамическое и статической работами. Под динамической понимают работу, которая обеспечивает движение частей тела. Под статической понимают работу, которая обеспечивает поддержание определенного положения тела в пространстве. Она характеризуется увеличенной удерживаемого груза или усилием и временем его удержания.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iCs/>
          <w:sz w:val="28"/>
          <w:szCs w:val="28"/>
        </w:rPr>
        <w:t>Нервно-психическое напряжение</w:t>
      </w:r>
      <w:r w:rsidRPr="00AC6DCF">
        <w:rPr>
          <w:sz w:val="28"/>
          <w:szCs w:val="28"/>
        </w:rPr>
        <w:t xml:space="preserve"> - это умственное и эмоциональное напряжение, обусловленное степень напряжения органов зрения и слуха, сосредоточенностью, объемом и распределением внимания, количеством преднамеренных переключений внимания в единицу времени и т.д. Чем чаще возникают ситуации, требующие изменений сложившейся у работника системе умений и навыков, тем</w:t>
      </w:r>
      <w:r w:rsidR="00AC6DCF">
        <w:rPr>
          <w:sz w:val="28"/>
          <w:szCs w:val="28"/>
        </w:rPr>
        <w:t xml:space="preserve"> </w:t>
      </w:r>
      <w:r w:rsidRPr="00AC6DCF">
        <w:rPr>
          <w:sz w:val="28"/>
          <w:szCs w:val="28"/>
        </w:rPr>
        <w:t>выше уровень нервно-психического напряжения. Работа в подземных условиях требует от человека также повышенной настороженности, усиленного внимания к ряду признаков сигнализирующих о возможной опасности.</w:t>
      </w:r>
    </w:p>
    <w:p w:rsidR="003D56A8" w:rsidRPr="00AC6DCF" w:rsidRDefault="003D56A8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Ослабление неблагоприятного влияния физического и нервно-психического напряжений достигается оптимизацией темпа и ритма работы, выбором рациональной рабочей позы, рационального режима труда и отдыха. </w:t>
      </w:r>
    </w:p>
    <w:p w:rsidR="003D56A8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bCs/>
          <w:sz w:val="28"/>
          <w:szCs w:val="28"/>
        </w:rPr>
        <w:t>Темп работы</w:t>
      </w:r>
      <w:r w:rsidRPr="00AC6DCF">
        <w:rPr>
          <w:sz w:val="28"/>
          <w:szCs w:val="28"/>
        </w:rPr>
        <w:t xml:space="preserve"> </w:t>
      </w:r>
      <w:r w:rsidR="003D56A8" w:rsidRPr="00AC6DCF">
        <w:rPr>
          <w:sz w:val="28"/>
          <w:szCs w:val="28"/>
        </w:rPr>
        <w:t xml:space="preserve">- один из факторов, определяющих ее напряженность. Он характеризуется количеством движений работника в единицу времени, обусловленных характером этой работы. </w:t>
      </w:r>
    </w:p>
    <w:p w:rsidR="003D56A8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bCs/>
          <w:sz w:val="28"/>
          <w:szCs w:val="28"/>
        </w:rPr>
        <w:t>Ритм</w:t>
      </w:r>
      <w:r w:rsidRPr="00AC6DCF">
        <w:rPr>
          <w:sz w:val="28"/>
          <w:szCs w:val="28"/>
        </w:rPr>
        <w:t xml:space="preserve"> </w:t>
      </w:r>
      <w:r w:rsidR="003D56A8" w:rsidRPr="00AC6DCF">
        <w:rPr>
          <w:sz w:val="28"/>
          <w:szCs w:val="28"/>
        </w:rPr>
        <w:t>- это равномерное чередование действий во времени и пространстве. При ритмичной работе у работника формируется рефлексное время, благодаря которому движения автоматизируются, мозг освобождается от непрерывной нагрузки и напряжения, самочувствие улучшается, утомляемость снижается. Нарушение ритма трудовой деятельности, вызывает излишнее напряжение нервной системы, органов жизнеобеспечения и как следствие - ранее утомление.</w:t>
      </w:r>
    </w:p>
    <w:p w:rsidR="00A37112" w:rsidRPr="00AC6DCF" w:rsidRDefault="00A37112" w:rsidP="00AC6DCF">
      <w:pPr>
        <w:keepNext/>
        <w:widowControl w:val="0"/>
        <w:suppressAutoHyphens/>
        <w:spacing w:line="360" w:lineRule="auto"/>
        <w:ind w:firstLine="709"/>
        <w:rPr>
          <w:sz w:val="28"/>
          <w:szCs w:val="28"/>
        </w:rPr>
      </w:pPr>
    </w:p>
    <w:p w:rsidR="00903135" w:rsidRPr="00AC6DCF" w:rsidRDefault="00AC6DCF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03135" w:rsidRPr="00AC6DCF">
        <w:rPr>
          <w:sz w:val="28"/>
          <w:szCs w:val="28"/>
        </w:rPr>
        <w:t>ЗАКЛЮЧЕНИЕ</w:t>
      </w:r>
    </w:p>
    <w:p w:rsidR="00724A4E" w:rsidRPr="00AC6DCF" w:rsidRDefault="00724A4E" w:rsidP="00AC6DCF">
      <w:pPr>
        <w:keepNext/>
        <w:widowControl w:val="0"/>
        <w:spacing w:line="360" w:lineRule="auto"/>
        <w:ind w:firstLine="709"/>
        <w:rPr>
          <w:sz w:val="28"/>
          <w:szCs w:val="16"/>
        </w:rPr>
      </w:pPr>
    </w:p>
    <w:p w:rsidR="00A37112" w:rsidRPr="00AC6DCF" w:rsidRDefault="00A37112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Научной основой для построения рациональных режимов труда и отдыха является динамика работоспособности человека, отражающая влияние на организм всего комплекса условий труда. В свою очередь, работоспособность изучается по психофизиологическим и технико-экономическим показателям больших групп обследуемых работников в течение рабочей смены, недели, месяца, года и трудоспособного возраста. Исследования, проведенные НИИ труда совместно с другими научно-исследовательскими организациями, позволили установить, что динамика работоспособности в течение перечисленных отрезков времени не является стабильной.</w:t>
      </w:r>
    </w:p>
    <w:p w:rsidR="00510EBE" w:rsidRPr="00AC6DCF" w:rsidRDefault="00510EBE" w:rsidP="00AC6DCF">
      <w:pPr>
        <w:pStyle w:val="a8"/>
        <w:keepNext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C6DCF">
        <w:rPr>
          <w:color w:val="auto"/>
          <w:sz w:val="28"/>
          <w:szCs w:val="28"/>
        </w:rPr>
        <w:t>Наряду с физической и умственной работой значительное воздействие на утомление оказывает и окружающая производственная среда, то есть условия, в которых протекает его работа.</w:t>
      </w:r>
    </w:p>
    <w:p w:rsidR="00510EBE" w:rsidRPr="00AC6DCF" w:rsidRDefault="00510EBE" w:rsidP="00AC6DCF">
      <w:pPr>
        <w:pStyle w:val="a8"/>
        <w:keepNext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C6DCF">
        <w:rPr>
          <w:color w:val="auto"/>
          <w:sz w:val="28"/>
          <w:szCs w:val="28"/>
        </w:rPr>
        <w:t xml:space="preserve">Важнейшей задачей в улучшении организации труда является установление наиболее целесообразных </w:t>
      </w:r>
      <w:r w:rsidRPr="00AC6DCF">
        <w:rPr>
          <w:rStyle w:val="a9"/>
          <w:i w:val="0"/>
          <w:color w:val="auto"/>
          <w:sz w:val="28"/>
          <w:szCs w:val="28"/>
        </w:rPr>
        <w:t>режимов труда и отдыха</w:t>
      </w:r>
      <w:r w:rsidRPr="00AC6DCF">
        <w:rPr>
          <w:rStyle w:val="a9"/>
          <w:color w:val="auto"/>
          <w:sz w:val="28"/>
          <w:szCs w:val="28"/>
        </w:rPr>
        <w:t xml:space="preserve">. </w:t>
      </w:r>
    </w:p>
    <w:p w:rsidR="00510EBE" w:rsidRPr="00AC6DCF" w:rsidRDefault="00510EBE" w:rsidP="00AC6DCF">
      <w:pPr>
        <w:pStyle w:val="5"/>
        <w:keepNext/>
        <w:widowControl w:val="0"/>
        <w:spacing w:line="360" w:lineRule="auto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C6DCF">
        <w:rPr>
          <w:rFonts w:ascii="Times New Roman" w:hAnsi="Times New Roman" w:cs="Times New Roman"/>
          <w:color w:val="auto"/>
          <w:sz w:val="28"/>
          <w:szCs w:val="28"/>
        </w:rPr>
        <w:t xml:space="preserve">Режим труда и отдыха - установленный в организации, распорядок, регламентирующий определенное чередование времени работы и отдыха на протяжении рабочей смены, недели, месяца и года. На основе психофизиологических исследований разработаны и рекомендованы более десяти типовых режимов труда и отдыха. </w:t>
      </w:r>
    </w:p>
    <w:p w:rsidR="00510EBE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 xml:space="preserve">Несмотря на то, что потребность в отдыхе индивидуальна и зависит от здоровья конкретного человека, его психофизиологического состояния, возраста, пола, степени физической подготовки, организация совместного труда требует его регламентации для целых групп категорий работающих. </w:t>
      </w:r>
    </w:p>
    <w:p w:rsidR="00510EBE" w:rsidRPr="00AC6DCF" w:rsidRDefault="00510EBE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t>Поэтому на предприятиях сменный, недельный и месячный режимы труда и отдыха устанавливаются в целом, а иногда и по отдельным его подразделениям.</w:t>
      </w:r>
    </w:p>
    <w:p w:rsidR="00903135" w:rsidRPr="00AC6DCF" w:rsidRDefault="00903135" w:rsidP="00AC6DCF">
      <w:pPr>
        <w:keepNext/>
        <w:widowControl w:val="0"/>
        <w:spacing w:line="360" w:lineRule="auto"/>
        <w:ind w:firstLine="709"/>
        <w:rPr>
          <w:sz w:val="28"/>
          <w:szCs w:val="28"/>
        </w:rPr>
      </w:pPr>
      <w:r w:rsidRPr="00AC6DCF">
        <w:rPr>
          <w:sz w:val="28"/>
          <w:szCs w:val="28"/>
        </w:rPr>
        <w:br w:type="page"/>
        <w:t>СПИСОК ИСПОЛЬЗОВАННОЙ ЛИТЕРАТУРЫ</w:t>
      </w:r>
    </w:p>
    <w:p w:rsidR="00724A4E" w:rsidRPr="00AC6DCF" w:rsidRDefault="00724A4E" w:rsidP="00AC6DCF">
      <w:pPr>
        <w:keepNext/>
        <w:widowControl w:val="0"/>
        <w:spacing w:line="360" w:lineRule="auto"/>
        <w:ind w:firstLine="709"/>
        <w:rPr>
          <w:sz w:val="28"/>
          <w:szCs w:val="16"/>
        </w:rPr>
      </w:pPr>
    </w:p>
    <w:p w:rsidR="00903135" w:rsidRPr="00AC6DCF" w:rsidRDefault="00903135" w:rsidP="00AC6DCF">
      <w:pPr>
        <w:keepNext/>
        <w:widowControl w:val="0"/>
        <w:numPr>
          <w:ilvl w:val="0"/>
          <w:numId w:val="1"/>
        </w:numPr>
        <w:tabs>
          <w:tab w:val="left" w:pos="1080"/>
        </w:tabs>
        <w:spacing w:line="360" w:lineRule="auto"/>
        <w:ind w:left="0" w:firstLine="0"/>
        <w:rPr>
          <w:sz w:val="28"/>
          <w:szCs w:val="28"/>
        </w:rPr>
      </w:pPr>
      <w:r w:rsidRPr="00AC6DCF">
        <w:rPr>
          <w:sz w:val="28"/>
          <w:szCs w:val="28"/>
        </w:rPr>
        <w:t xml:space="preserve">Трудовой кодекс Российской Федерации. </w:t>
      </w:r>
    </w:p>
    <w:p w:rsidR="00724A4E" w:rsidRPr="00AC6DCF" w:rsidRDefault="00724A4E" w:rsidP="00AC6DCF">
      <w:pPr>
        <w:keepNext/>
        <w:widowControl w:val="0"/>
        <w:numPr>
          <w:ilvl w:val="0"/>
          <w:numId w:val="1"/>
        </w:numPr>
        <w:tabs>
          <w:tab w:val="left" w:pos="1080"/>
        </w:tabs>
        <w:spacing w:line="360" w:lineRule="auto"/>
        <w:ind w:left="0" w:firstLine="0"/>
        <w:rPr>
          <w:sz w:val="28"/>
          <w:szCs w:val="28"/>
        </w:rPr>
      </w:pPr>
      <w:r w:rsidRPr="00AC6DCF">
        <w:rPr>
          <w:sz w:val="28"/>
          <w:szCs w:val="28"/>
        </w:rPr>
        <w:t>Генкин Б.М. Экономика и социология труда. - М.: Издательская группа НОРМА-ИНФРА-М, 1998. - с.135-139, 158-177.</w:t>
      </w:r>
    </w:p>
    <w:p w:rsidR="00724A4E" w:rsidRPr="00AC6DCF" w:rsidRDefault="00903135" w:rsidP="00AC6DCF">
      <w:pPr>
        <w:keepNext/>
        <w:widowControl w:val="0"/>
        <w:numPr>
          <w:ilvl w:val="0"/>
          <w:numId w:val="1"/>
        </w:numPr>
        <w:tabs>
          <w:tab w:val="left" w:pos="1080"/>
        </w:tabs>
        <w:spacing w:line="360" w:lineRule="auto"/>
        <w:ind w:left="0" w:firstLine="0"/>
        <w:rPr>
          <w:sz w:val="28"/>
          <w:szCs w:val="28"/>
        </w:rPr>
      </w:pPr>
      <w:r w:rsidRPr="00AC6DCF">
        <w:rPr>
          <w:sz w:val="28"/>
          <w:szCs w:val="28"/>
        </w:rPr>
        <w:t> </w:t>
      </w:r>
      <w:r w:rsidR="00724A4E" w:rsidRPr="00AC6DCF">
        <w:rPr>
          <w:sz w:val="28"/>
          <w:szCs w:val="28"/>
        </w:rPr>
        <w:t>Пашуто П. В. Организация и нормирование труда на предприятии. – Мн.: Новое знание, 2002. – 319 с.</w:t>
      </w:r>
    </w:p>
    <w:p w:rsidR="00D020F4" w:rsidRPr="00AC6DCF" w:rsidRDefault="00D020F4" w:rsidP="00AC6DCF">
      <w:pPr>
        <w:keepNext/>
        <w:widowControl w:val="0"/>
        <w:numPr>
          <w:ilvl w:val="0"/>
          <w:numId w:val="1"/>
        </w:numPr>
        <w:tabs>
          <w:tab w:val="left" w:pos="1080"/>
        </w:tabs>
        <w:spacing w:line="360" w:lineRule="auto"/>
        <w:ind w:left="0" w:firstLine="0"/>
        <w:rPr>
          <w:sz w:val="28"/>
          <w:szCs w:val="28"/>
        </w:rPr>
      </w:pPr>
      <w:r w:rsidRPr="00AC6DCF">
        <w:rPr>
          <w:sz w:val="28"/>
          <w:szCs w:val="28"/>
        </w:rPr>
        <w:t>Столяренко С. Я. Основы психофизиологии. – Ростов н/Д: Феникс, 1996. – 736 с.</w:t>
      </w:r>
    </w:p>
    <w:p w:rsidR="00D020F4" w:rsidRPr="00AC6DCF" w:rsidRDefault="00D020F4" w:rsidP="00AC6DCF">
      <w:pPr>
        <w:keepNext/>
        <w:widowControl w:val="0"/>
        <w:numPr>
          <w:ilvl w:val="0"/>
          <w:numId w:val="1"/>
        </w:numPr>
        <w:tabs>
          <w:tab w:val="left" w:pos="1080"/>
        </w:tabs>
        <w:spacing w:line="360" w:lineRule="auto"/>
        <w:ind w:left="0" w:firstLine="0"/>
        <w:rPr>
          <w:sz w:val="28"/>
          <w:szCs w:val="28"/>
        </w:rPr>
      </w:pPr>
      <w:r w:rsidRPr="00AC6DCF">
        <w:rPr>
          <w:sz w:val="28"/>
          <w:szCs w:val="28"/>
        </w:rPr>
        <w:t>Физиология человека / Л. В. Апаньева, В. И. Бартельс, М. В. Великая. – М.: МГОПУ, 1998. – 173 с.</w:t>
      </w:r>
    </w:p>
    <w:p w:rsidR="00D020F4" w:rsidRPr="00AC6DCF" w:rsidRDefault="00D020F4" w:rsidP="00AC6DCF">
      <w:pPr>
        <w:keepNext/>
        <w:widowControl w:val="0"/>
        <w:numPr>
          <w:ilvl w:val="0"/>
          <w:numId w:val="1"/>
        </w:numPr>
        <w:tabs>
          <w:tab w:val="left" w:pos="1080"/>
        </w:tabs>
        <w:spacing w:line="360" w:lineRule="auto"/>
        <w:ind w:left="0" w:firstLine="0"/>
        <w:rPr>
          <w:sz w:val="28"/>
          <w:szCs w:val="28"/>
        </w:rPr>
      </w:pPr>
      <w:r w:rsidRPr="00AC6DCF">
        <w:rPr>
          <w:sz w:val="28"/>
          <w:szCs w:val="28"/>
        </w:rPr>
        <w:t>Шкрабак В.С., Казлаускас Г.К. Охрана труда. - М.:</w:t>
      </w:r>
      <w:r w:rsidR="00AC6DCF">
        <w:rPr>
          <w:sz w:val="28"/>
          <w:szCs w:val="28"/>
        </w:rPr>
        <w:t xml:space="preserve"> </w:t>
      </w:r>
      <w:r w:rsidRPr="00AC6DCF">
        <w:rPr>
          <w:sz w:val="28"/>
          <w:szCs w:val="28"/>
        </w:rPr>
        <w:t>Агропромиздат, 1989. – 480 с.</w:t>
      </w:r>
    </w:p>
    <w:p w:rsidR="00724A4E" w:rsidRPr="00AC6DCF" w:rsidRDefault="00724A4E" w:rsidP="00AC6DCF">
      <w:pPr>
        <w:keepNext/>
        <w:widowControl w:val="0"/>
        <w:numPr>
          <w:ilvl w:val="0"/>
          <w:numId w:val="1"/>
        </w:numPr>
        <w:tabs>
          <w:tab w:val="left" w:pos="1080"/>
        </w:tabs>
        <w:spacing w:line="360" w:lineRule="auto"/>
        <w:ind w:left="0" w:firstLine="0"/>
        <w:rPr>
          <w:sz w:val="28"/>
          <w:szCs w:val="28"/>
        </w:rPr>
      </w:pPr>
      <w:r w:rsidRPr="00AC6DCF">
        <w:rPr>
          <w:sz w:val="28"/>
          <w:szCs w:val="28"/>
        </w:rPr>
        <w:t xml:space="preserve">Экономика и социология труда / Под ред. Б.Ю. Сербиновского, </w:t>
      </w:r>
      <w:r w:rsidRPr="00AC6DCF">
        <w:rPr>
          <w:sz w:val="28"/>
          <w:szCs w:val="28"/>
        </w:rPr>
        <w:br/>
        <w:t>В.А. Чуланова. – Ростов н/Дону: "Феникс",1999. - с. 56-80.</w:t>
      </w:r>
    </w:p>
    <w:p w:rsidR="00903135" w:rsidRPr="00AC6DCF" w:rsidRDefault="00903135" w:rsidP="00AC6DCF">
      <w:pPr>
        <w:keepNext/>
        <w:widowControl w:val="0"/>
        <w:numPr>
          <w:ilvl w:val="0"/>
          <w:numId w:val="1"/>
        </w:numPr>
        <w:tabs>
          <w:tab w:val="left" w:pos="1080"/>
        </w:tabs>
        <w:spacing w:line="360" w:lineRule="auto"/>
        <w:ind w:left="0" w:firstLine="0"/>
        <w:rPr>
          <w:sz w:val="28"/>
          <w:szCs w:val="28"/>
        </w:rPr>
      </w:pPr>
      <w:r w:rsidRPr="00AC6DCF">
        <w:rPr>
          <w:sz w:val="28"/>
          <w:szCs w:val="28"/>
        </w:rPr>
        <w:t xml:space="preserve">Экономика труда и социально-трудовые отношения / Под ред. </w:t>
      </w:r>
      <w:r w:rsidR="00724A4E" w:rsidRPr="00AC6DCF">
        <w:rPr>
          <w:sz w:val="28"/>
          <w:szCs w:val="28"/>
        </w:rPr>
        <w:br/>
      </w:r>
      <w:r w:rsidRPr="00AC6DCF">
        <w:rPr>
          <w:sz w:val="28"/>
          <w:szCs w:val="28"/>
        </w:rPr>
        <w:t>Г.Г. Меликьяна, Р.П. Колосовой. - М.: Изд-во МГУ, Изд-во ЧеРо,</w:t>
      </w:r>
      <w:r w:rsidR="00724A4E" w:rsidRPr="00AC6DCF">
        <w:rPr>
          <w:sz w:val="28"/>
          <w:szCs w:val="28"/>
        </w:rPr>
        <w:t xml:space="preserve"> </w:t>
      </w:r>
      <w:r w:rsidRPr="00AC6DCF">
        <w:rPr>
          <w:sz w:val="28"/>
          <w:szCs w:val="28"/>
        </w:rPr>
        <w:t>1996.</w:t>
      </w:r>
      <w:r w:rsidR="00724A4E" w:rsidRPr="00AC6DCF">
        <w:rPr>
          <w:sz w:val="28"/>
          <w:szCs w:val="28"/>
        </w:rPr>
        <w:t xml:space="preserve"> </w:t>
      </w:r>
      <w:r w:rsidRPr="00AC6DCF">
        <w:rPr>
          <w:sz w:val="28"/>
          <w:szCs w:val="28"/>
        </w:rPr>
        <w:t>-</w:t>
      </w:r>
      <w:r w:rsidR="00724A4E" w:rsidRPr="00AC6DCF">
        <w:rPr>
          <w:sz w:val="28"/>
          <w:szCs w:val="28"/>
        </w:rPr>
        <w:t xml:space="preserve"> с</w:t>
      </w:r>
      <w:r w:rsidRPr="00AC6DCF">
        <w:rPr>
          <w:sz w:val="28"/>
          <w:szCs w:val="28"/>
        </w:rPr>
        <w:t>.</w:t>
      </w:r>
      <w:r w:rsidR="00724A4E" w:rsidRPr="00AC6DCF">
        <w:rPr>
          <w:sz w:val="28"/>
          <w:szCs w:val="28"/>
        </w:rPr>
        <w:t xml:space="preserve"> </w:t>
      </w:r>
      <w:r w:rsidRPr="00AC6DCF">
        <w:rPr>
          <w:sz w:val="28"/>
          <w:szCs w:val="28"/>
        </w:rPr>
        <w:t>418</w:t>
      </w:r>
      <w:r w:rsidR="00724A4E" w:rsidRPr="00AC6DCF">
        <w:rPr>
          <w:sz w:val="28"/>
          <w:szCs w:val="28"/>
        </w:rPr>
        <w:t xml:space="preserve"> </w:t>
      </w:r>
      <w:r w:rsidRPr="00AC6DCF">
        <w:rPr>
          <w:sz w:val="28"/>
          <w:szCs w:val="28"/>
        </w:rPr>
        <w:t>-423, 438</w:t>
      </w:r>
      <w:r w:rsidR="00724A4E" w:rsidRPr="00AC6DCF">
        <w:rPr>
          <w:sz w:val="28"/>
          <w:szCs w:val="28"/>
        </w:rPr>
        <w:t xml:space="preserve"> </w:t>
      </w:r>
      <w:r w:rsidRPr="00AC6DCF">
        <w:rPr>
          <w:sz w:val="28"/>
          <w:szCs w:val="28"/>
        </w:rPr>
        <w:t>-</w:t>
      </w:r>
      <w:r w:rsidR="00724A4E" w:rsidRPr="00AC6DCF">
        <w:rPr>
          <w:sz w:val="28"/>
          <w:szCs w:val="28"/>
        </w:rPr>
        <w:t xml:space="preserve"> </w:t>
      </w:r>
      <w:r w:rsidRPr="00AC6DCF">
        <w:rPr>
          <w:sz w:val="28"/>
          <w:szCs w:val="28"/>
        </w:rPr>
        <w:t xml:space="preserve">444. </w:t>
      </w:r>
    </w:p>
    <w:p w:rsidR="00903135" w:rsidRPr="00AC6DCF" w:rsidRDefault="00AC6DCF" w:rsidP="00AC6DCF">
      <w:pPr>
        <w:keepNext/>
        <w:widowControl w:val="0"/>
        <w:numPr>
          <w:ilvl w:val="0"/>
          <w:numId w:val="1"/>
        </w:numPr>
        <w:tabs>
          <w:tab w:val="left" w:pos="108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03135" w:rsidRPr="00AC6DCF">
        <w:rPr>
          <w:sz w:val="28"/>
          <w:szCs w:val="28"/>
        </w:rPr>
        <w:t xml:space="preserve">Экономика труда / Под ред. </w:t>
      </w:r>
      <w:r w:rsidR="00724A4E" w:rsidRPr="00AC6DCF">
        <w:rPr>
          <w:sz w:val="28"/>
          <w:szCs w:val="28"/>
        </w:rPr>
        <w:t>П.Э. Шлендера,</w:t>
      </w:r>
      <w:r w:rsidR="00903135" w:rsidRPr="00AC6DCF">
        <w:rPr>
          <w:sz w:val="28"/>
          <w:szCs w:val="28"/>
        </w:rPr>
        <w:t xml:space="preserve"> Ю.П. Кокина. - М.: Юристъ, 2003. - </w:t>
      </w:r>
      <w:r w:rsidR="00724A4E" w:rsidRPr="00AC6DCF">
        <w:rPr>
          <w:sz w:val="28"/>
          <w:szCs w:val="28"/>
        </w:rPr>
        <w:t>с</w:t>
      </w:r>
      <w:r w:rsidR="00903135" w:rsidRPr="00AC6DCF">
        <w:rPr>
          <w:sz w:val="28"/>
          <w:szCs w:val="28"/>
        </w:rPr>
        <w:t xml:space="preserve">.142-147. </w:t>
      </w:r>
      <w:bookmarkStart w:id="0" w:name="_GoBack"/>
      <w:bookmarkEnd w:id="0"/>
    </w:p>
    <w:sectPr w:rsidR="00903135" w:rsidRPr="00AC6DCF" w:rsidSect="0082714C">
      <w:headerReference w:type="even" r:id="rId10"/>
      <w:footnotePr>
        <w:numRestart w:val="eachPage"/>
      </w:footnotePr>
      <w:pgSz w:w="11906" w:h="16838" w:code="9"/>
      <w:pgMar w:top="1134" w:right="851" w:bottom="1134" w:left="1701" w:header="567" w:footer="567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7AC" w:rsidRDefault="00AA67AC">
      <w:r>
        <w:separator/>
      </w:r>
    </w:p>
  </w:endnote>
  <w:endnote w:type="continuationSeparator" w:id="0">
    <w:p w:rsidR="00AA67AC" w:rsidRDefault="00AA6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7AC" w:rsidRDefault="00AA67AC">
      <w:r>
        <w:separator/>
      </w:r>
    </w:p>
  </w:footnote>
  <w:footnote w:type="continuationSeparator" w:id="0">
    <w:p w:rsidR="00AA67AC" w:rsidRDefault="00AA67AC">
      <w:r>
        <w:continuationSeparator/>
      </w:r>
    </w:p>
  </w:footnote>
  <w:footnote w:id="1">
    <w:p w:rsidR="00AA67AC" w:rsidRDefault="00274446" w:rsidP="003D56A8">
      <w:pPr>
        <w:pStyle w:val="aa"/>
        <w:spacing w:line="360" w:lineRule="auto"/>
        <w:ind w:firstLine="0"/>
      </w:pPr>
      <w:r w:rsidRPr="00A37112">
        <w:rPr>
          <w:rStyle w:val="ac"/>
          <w:sz w:val="24"/>
          <w:szCs w:val="24"/>
        </w:rPr>
        <w:footnoteRef/>
      </w:r>
      <w:r w:rsidRPr="00A37112">
        <w:rPr>
          <w:sz w:val="24"/>
          <w:szCs w:val="24"/>
        </w:rPr>
        <w:t xml:space="preserve"> Пашуто П. В. Организация и нормирование труда на предприятии. – Мн.: Новое знание, 2002. –</w:t>
      </w:r>
      <w:r>
        <w:rPr>
          <w:sz w:val="24"/>
          <w:szCs w:val="24"/>
        </w:rPr>
        <w:t xml:space="preserve"> </w:t>
      </w:r>
      <w:r w:rsidRPr="00A37112">
        <w:rPr>
          <w:sz w:val="24"/>
          <w:szCs w:val="24"/>
        </w:rPr>
        <w:t>с. 123</w:t>
      </w:r>
      <w:r>
        <w:rPr>
          <w:sz w:val="24"/>
          <w:szCs w:val="24"/>
        </w:rPr>
        <w:t>.</w:t>
      </w:r>
    </w:p>
  </w:footnote>
  <w:footnote w:id="2">
    <w:p w:rsidR="00AA67AC" w:rsidRDefault="00274446" w:rsidP="003D56A8">
      <w:pPr>
        <w:pStyle w:val="aa"/>
        <w:spacing w:line="360" w:lineRule="auto"/>
        <w:ind w:firstLine="0"/>
      </w:pPr>
      <w:r>
        <w:rPr>
          <w:rStyle w:val="ac"/>
        </w:rPr>
        <w:footnoteRef/>
      </w:r>
      <w:r>
        <w:t xml:space="preserve"> </w:t>
      </w:r>
      <w:r w:rsidRPr="00A37112">
        <w:rPr>
          <w:sz w:val="24"/>
          <w:szCs w:val="24"/>
        </w:rPr>
        <w:t>Пашуто П. В. Организация и нормирование труда на предприятии. – Мн.: Новое знание, 2002. –</w:t>
      </w:r>
      <w:r>
        <w:rPr>
          <w:sz w:val="24"/>
          <w:szCs w:val="24"/>
        </w:rPr>
        <w:t xml:space="preserve"> </w:t>
      </w:r>
      <w:r w:rsidRPr="00A37112">
        <w:rPr>
          <w:sz w:val="24"/>
          <w:szCs w:val="24"/>
        </w:rPr>
        <w:t xml:space="preserve">с. </w:t>
      </w:r>
      <w:r>
        <w:rPr>
          <w:sz w:val="24"/>
          <w:szCs w:val="24"/>
        </w:rPr>
        <w:t>125.</w:t>
      </w:r>
    </w:p>
  </w:footnote>
  <w:footnote w:id="3">
    <w:p w:rsidR="00AA67AC" w:rsidRDefault="00274446" w:rsidP="003D56A8">
      <w:pPr>
        <w:pStyle w:val="aa"/>
        <w:spacing w:line="360" w:lineRule="auto"/>
        <w:ind w:firstLine="0"/>
      </w:pPr>
      <w:r>
        <w:rPr>
          <w:rStyle w:val="ac"/>
        </w:rPr>
        <w:footnoteRef/>
      </w:r>
      <w:r>
        <w:t xml:space="preserve"> </w:t>
      </w:r>
      <w:r w:rsidRPr="00A37112">
        <w:rPr>
          <w:sz w:val="24"/>
          <w:szCs w:val="24"/>
        </w:rPr>
        <w:t>Пашуто П. В. Организация и нормирование труда на предприятии. – Мн.: Новое знание, 2002. –</w:t>
      </w:r>
      <w:r>
        <w:rPr>
          <w:sz w:val="24"/>
          <w:szCs w:val="24"/>
        </w:rPr>
        <w:t xml:space="preserve"> </w:t>
      </w:r>
      <w:r w:rsidRPr="00A37112">
        <w:rPr>
          <w:sz w:val="24"/>
          <w:szCs w:val="24"/>
        </w:rPr>
        <w:t xml:space="preserve">с. </w:t>
      </w:r>
      <w:r>
        <w:rPr>
          <w:sz w:val="24"/>
          <w:szCs w:val="24"/>
        </w:rPr>
        <w:t>126.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446" w:rsidRDefault="00274446" w:rsidP="00C06292">
    <w:pPr>
      <w:pStyle w:val="a5"/>
      <w:framePr w:wrap="around" w:vAnchor="text" w:hAnchor="margin" w:xAlign="right" w:y="1"/>
      <w:rPr>
        <w:rStyle w:val="a7"/>
      </w:rPr>
    </w:pPr>
    <w:r>
      <w:rPr>
        <w:rStyle w:val="a7"/>
        <w:noProof/>
      </w:rPr>
      <w:t>14</w:t>
    </w:r>
  </w:p>
  <w:p w:rsidR="00274446" w:rsidRDefault="00274446" w:rsidP="00C06292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0831E1"/>
    <w:multiLevelType w:val="multilevel"/>
    <w:tmpl w:val="6F42D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4A16"/>
    <w:rsid w:val="00040775"/>
    <w:rsid w:val="0009165F"/>
    <w:rsid w:val="001B2687"/>
    <w:rsid w:val="001B6B0E"/>
    <w:rsid w:val="001B72AE"/>
    <w:rsid w:val="001D3BAB"/>
    <w:rsid w:val="00254822"/>
    <w:rsid w:val="00274446"/>
    <w:rsid w:val="00324FC8"/>
    <w:rsid w:val="003D56A8"/>
    <w:rsid w:val="003E02D7"/>
    <w:rsid w:val="003E4081"/>
    <w:rsid w:val="00483CBF"/>
    <w:rsid w:val="004F0C45"/>
    <w:rsid w:val="00510EBE"/>
    <w:rsid w:val="00512A19"/>
    <w:rsid w:val="00531059"/>
    <w:rsid w:val="00532B78"/>
    <w:rsid w:val="005F7104"/>
    <w:rsid w:val="00603C87"/>
    <w:rsid w:val="006C541B"/>
    <w:rsid w:val="00724A4E"/>
    <w:rsid w:val="007A31EB"/>
    <w:rsid w:val="0082395A"/>
    <w:rsid w:val="0082714C"/>
    <w:rsid w:val="008430B3"/>
    <w:rsid w:val="008F066E"/>
    <w:rsid w:val="00903135"/>
    <w:rsid w:val="00930079"/>
    <w:rsid w:val="00954A16"/>
    <w:rsid w:val="00977088"/>
    <w:rsid w:val="009A0F42"/>
    <w:rsid w:val="009B182F"/>
    <w:rsid w:val="009F7593"/>
    <w:rsid w:val="00A37112"/>
    <w:rsid w:val="00AA67AC"/>
    <w:rsid w:val="00AC6DCF"/>
    <w:rsid w:val="00B2087A"/>
    <w:rsid w:val="00C06292"/>
    <w:rsid w:val="00C17E04"/>
    <w:rsid w:val="00C71C9B"/>
    <w:rsid w:val="00CB1227"/>
    <w:rsid w:val="00CD1FB1"/>
    <w:rsid w:val="00CE22C8"/>
    <w:rsid w:val="00D020F4"/>
    <w:rsid w:val="00D83AD2"/>
    <w:rsid w:val="00DF156B"/>
    <w:rsid w:val="00DF26E5"/>
    <w:rsid w:val="00DF588A"/>
    <w:rsid w:val="00E4550A"/>
    <w:rsid w:val="00F21F05"/>
    <w:rsid w:val="00F91EBD"/>
    <w:rsid w:val="00FA09BB"/>
    <w:rsid w:val="00FD6A2B"/>
    <w:rsid w:val="00FE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  <w15:chartTrackingRefBased/>
  <w15:docId w15:val="{B798D068-7DCD-4DEE-862B-3DE08EF1A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593"/>
    <w:pPr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F7593"/>
    <w:pPr>
      <w:keepNext/>
      <w:spacing w:before="120" w:after="6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F7593"/>
    <w:pPr>
      <w:keepNext/>
      <w:spacing w:before="120" w:after="60"/>
      <w:ind w:firstLine="284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F7593"/>
    <w:pPr>
      <w:keepNext/>
      <w:spacing w:before="120" w:after="60"/>
      <w:outlineLvl w:val="2"/>
    </w:pPr>
    <w:rPr>
      <w:rFonts w:cs="Arial"/>
      <w:b/>
      <w:bCs/>
      <w:sz w:val="22"/>
      <w:szCs w:val="26"/>
    </w:rPr>
  </w:style>
  <w:style w:type="paragraph" w:styleId="5">
    <w:name w:val="heading 5"/>
    <w:basedOn w:val="a"/>
    <w:link w:val="50"/>
    <w:uiPriority w:val="9"/>
    <w:qFormat/>
    <w:rsid w:val="00CD1FB1"/>
    <w:pPr>
      <w:ind w:left="209" w:right="105" w:hanging="105"/>
      <w:outlineLvl w:val="4"/>
    </w:pPr>
    <w:rPr>
      <w:rFonts w:ascii="Tahoma" w:hAnsi="Tahoma" w:cs="Tahoma"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a3">
    <w:name w:val="Чертежный"/>
    <w:rsid w:val="00531059"/>
    <w:pPr>
      <w:jc w:val="center"/>
    </w:pPr>
    <w:rPr>
      <w:rFonts w:ascii="ISOCPEUR" w:hAnsi="ISOCPEUR"/>
      <w:i/>
      <w:sz w:val="18"/>
      <w:lang w:val="uk-UA"/>
    </w:rPr>
  </w:style>
  <w:style w:type="paragraph" w:customStyle="1" w:styleId="a4">
    <w:name w:val="Нумерация"/>
    <w:basedOn w:val="a3"/>
    <w:rsid w:val="00531059"/>
    <w:pPr>
      <w:framePr w:hSpace="284" w:vSpace="113" w:wrap="around" w:hAnchor="margin" w:xAlign="right" w:yAlign="bottom"/>
      <w:suppressOverlap/>
    </w:pPr>
    <w:rPr>
      <w:b/>
      <w:sz w:val="24"/>
      <w:szCs w:val="18"/>
      <w:lang w:val="ru-RU"/>
    </w:rPr>
  </w:style>
  <w:style w:type="paragraph" w:styleId="a5">
    <w:name w:val="header"/>
    <w:basedOn w:val="a"/>
    <w:link w:val="a6"/>
    <w:uiPriority w:val="99"/>
    <w:rsid w:val="00C062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Pr>
      <w:rFonts w:cs="Times New Roman"/>
      <w:sz w:val="24"/>
      <w:szCs w:val="24"/>
    </w:rPr>
  </w:style>
  <w:style w:type="character" w:styleId="a7">
    <w:name w:val="page number"/>
    <w:uiPriority w:val="99"/>
    <w:rsid w:val="00C06292"/>
    <w:rPr>
      <w:rFonts w:cs="Times New Roman"/>
    </w:rPr>
  </w:style>
  <w:style w:type="paragraph" w:styleId="a8">
    <w:name w:val="Normal (Web)"/>
    <w:basedOn w:val="a"/>
    <w:uiPriority w:val="99"/>
    <w:rsid w:val="00903135"/>
    <w:pPr>
      <w:ind w:firstLine="400"/>
      <w:jc w:val="left"/>
    </w:pPr>
    <w:rPr>
      <w:color w:val="000000"/>
    </w:rPr>
  </w:style>
  <w:style w:type="character" w:styleId="a9">
    <w:name w:val="Emphasis"/>
    <w:uiPriority w:val="20"/>
    <w:qFormat/>
    <w:rsid w:val="00903135"/>
    <w:rPr>
      <w:rFonts w:cs="Times New Roman"/>
      <w:i/>
      <w:iCs/>
    </w:rPr>
  </w:style>
  <w:style w:type="character" w:customStyle="1" w:styleId="11">
    <w:name w:val="стиль11"/>
    <w:rsid w:val="00903135"/>
    <w:rPr>
      <w:rFonts w:ascii="Times New Roman" w:hAnsi="Times New Roman" w:cs="Times New Roman"/>
    </w:rPr>
  </w:style>
  <w:style w:type="paragraph" w:styleId="aa">
    <w:name w:val="footnote text"/>
    <w:basedOn w:val="a"/>
    <w:link w:val="ab"/>
    <w:uiPriority w:val="99"/>
    <w:semiHidden/>
    <w:rsid w:val="00A37112"/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locked/>
    <w:rPr>
      <w:rFonts w:cs="Times New Roman"/>
    </w:rPr>
  </w:style>
  <w:style w:type="character" w:styleId="ac">
    <w:name w:val="footnote reference"/>
    <w:uiPriority w:val="99"/>
    <w:semiHidden/>
    <w:rsid w:val="00A37112"/>
    <w:rPr>
      <w:rFonts w:cs="Times New Roman"/>
      <w:vertAlign w:val="superscript"/>
    </w:rPr>
  </w:style>
  <w:style w:type="paragraph" w:styleId="ad">
    <w:name w:val="Balloon Text"/>
    <w:basedOn w:val="a"/>
    <w:link w:val="ae"/>
    <w:uiPriority w:val="99"/>
    <w:semiHidden/>
    <w:rsid w:val="00FE3F8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Pr>
      <w:rFonts w:ascii="Tahoma" w:hAnsi="Tahoma" w:cs="Tahoma"/>
      <w:sz w:val="16"/>
      <w:szCs w:val="16"/>
    </w:rPr>
  </w:style>
  <w:style w:type="paragraph" w:styleId="af">
    <w:name w:val="footer"/>
    <w:basedOn w:val="a"/>
    <w:link w:val="af0"/>
    <w:uiPriority w:val="99"/>
    <w:semiHidden/>
    <w:unhideWhenUsed/>
    <w:rsid w:val="00AC6DC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semiHidden/>
    <w:locked/>
    <w:rsid w:val="00AC6DCF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069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9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9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2674</Words>
  <Characters>15245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Home</Company>
  <LinksUpToDate>false</LinksUpToDate>
  <CharactersWithSpaces>17884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Jane</dc:creator>
  <cp:keywords/>
  <dc:description/>
  <cp:lastModifiedBy>admin</cp:lastModifiedBy>
  <cp:revision>2</cp:revision>
  <cp:lastPrinted>2006-01-22T13:20:00Z</cp:lastPrinted>
  <dcterms:created xsi:type="dcterms:W3CDTF">2014-03-02T10:15:00Z</dcterms:created>
  <dcterms:modified xsi:type="dcterms:W3CDTF">2014-03-02T10:15:00Z</dcterms:modified>
</cp:coreProperties>
</file>