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89" w:rsidRPr="007C42A7" w:rsidRDefault="001F6389" w:rsidP="001F6389">
      <w:pPr>
        <w:spacing w:before="120"/>
        <w:jc w:val="center"/>
        <w:rPr>
          <w:b/>
          <w:bCs/>
          <w:sz w:val="32"/>
          <w:szCs w:val="32"/>
        </w:rPr>
      </w:pPr>
      <w:r w:rsidRPr="007C42A7">
        <w:rPr>
          <w:b/>
          <w:bCs/>
          <w:sz w:val="32"/>
          <w:szCs w:val="32"/>
        </w:rPr>
        <w:t>Психокоррекционная работа с детьми с задержкой психического развития</w:t>
      </w:r>
    </w:p>
    <w:p w:rsidR="001F6389" w:rsidRPr="007C42A7" w:rsidRDefault="001F6389" w:rsidP="001F6389">
      <w:pPr>
        <w:spacing w:before="120"/>
        <w:ind w:firstLine="567"/>
        <w:jc w:val="both"/>
        <w:rPr>
          <w:sz w:val="28"/>
          <w:szCs w:val="28"/>
        </w:rPr>
      </w:pPr>
      <w:r w:rsidRPr="007C42A7">
        <w:rPr>
          <w:sz w:val="28"/>
          <w:szCs w:val="28"/>
        </w:rPr>
        <w:t>Никишина В.Б., Курск, КГМУ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Лейтмотивом выводов отечественных психологов является положение: задержка психического развития детей во всех формах может поддаваться педагогической коррекции в таких условиях, которые соответствуют состоянию ребёнка. В то же время комплексное и многоплановое изучение детей с ЗПР в этих условиях должно способствовать уточнению и дальнейшему развитию имеющихся научных сведений о них. На этом основании результаты проведенного комплексного экспериментально-психологического обследования детей с ЗПР с использованием современного аппарата многомерной статистики позволяют выделять существенную информацию в структуре связей психологических особенностей детей названной категории.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Проведенное экспериментально-психологическое исследование познавательных особенностей детей с задержкой психического развития с использованием многомерного анализа позволило выделить существенные связи между изучаемыми познавательными процессами: вниманием, памятью и мыслительными процессами.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В качестве психологического материала были использованы методики: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исследование внимания и умственной работоспособности (“Корректурная проба”);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исследование опосредованного запоминания (по Леонтьеву А.Н.);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исследование логической функции мышления (“Существенный признак”);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исследование аналитико-синтетической деятельности (“Исключение понятий”)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(см.Методические указания по применению соответствующих методик).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На основании полученных результатов многомерного анализа данных эксперементально-психологического исследования детей с ЗПР были выявлены специфические связи в структуре познавательных особенностей, которые могут быть использованы в системе психокоррекционной работы специалистов.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На основании результатов, полученных в ходе экспериментально-психологического исследования познавательных особенностей детей с ЗПР (Таблица 1) можно определить ведущие направления психокоррекционного воздействия при исследовании когнитивной сферы ребёнка.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Таблица 1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Значимые коэффициенты корреляции показателей познавательных особенностей детей с ЗПР (r/5%=0,359, </w:t>
      </w:r>
      <w:r w:rsidRPr="00F441C4">
        <w:t> =0,05 )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4"/>
        <w:gridCol w:w="1242"/>
        <w:gridCol w:w="1242"/>
        <w:gridCol w:w="1242"/>
        <w:gridCol w:w="1242"/>
        <w:gridCol w:w="1248"/>
      </w:tblGrid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Показатели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4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5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1.Показатель концентрации внимания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2.Показатель опосредованного-непосредственного запоминания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3.Показатель произвольного-непроизвольного запоминания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0,35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4. Показатель логичности мышления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18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5.Показатель обобщения мышления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0,29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</w:tr>
    </w:tbl>
    <w:p w:rsidR="001F6389" w:rsidRPr="00F441C4" w:rsidRDefault="001F6389" w:rsidP="001F6389">
      <w:pPr>
        <w:spacing w:before="120"/>
        <w:ind w:firstLine="567"/>
        <w:jc w:val="both"/>
      </w:pPr>
      <w:r w:rsidRPr="00F441C4">
        <w:t>Из данных, приведенных в Таблице 1, видно, что наиболее выраженной является связь между показателями соотношения произвольного - непроизвольного и опосредованного - непосредственного запоминания, а также между показателями уровня логичности и уровня обобщения.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Таким образом, представленные результаты дают основание для эффективного построения разработки коррекционных программ. Идея коррекционной работы должна строится на идеи использования компенсаторных функций в случаях выраженного нарушения какого-либо одного из познавательных процессов. Для практической психологии это означает, что развитие свойств внимания благоприятно повлияет на качественные характеристики памяти и мыслительных процессов.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Противоречия в развитии ребёнка могут быть обнаружены только при комплексной оценке всех проявлений личности, поэтому изучение самооценки, ценностных ориентаций является логическим продолжением исследовательской работы.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Полученные в ходе экспериментального изучения результаты свидетельствуют, что степень сформированности личностных особенностей детей с ЗПР взаимосвязана с познавательными особенностями. Факт данной взаимосвязи можно рассматривать как направление психокоррекционного воздействия.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Анализ взаимосвязей показателей психодинамических и характерологических особенностей показывает, что наиболее выраженной является связь между уровнем невротизма и экстраверсии-интроверсии, гипертимности и невротизма, гипертимности и экстраверсии-интроверсии (Таблица 2).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Таблица 2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Значимые коэффициенты корреляции показателей психодинамических и характерологических особенностей детей с ЗПР (r/5%=0,359, </w:t>
      </w:r>
      <w:r w:rsidRPr="00F441C4">
        <w:t> =0,05 )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1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  <w:gridCol w:w="728"/>
      </w:tblGrid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Факторы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5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6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8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9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10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1.Невротность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2.Экстраверсия-интроверсия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0,58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3.Гипертимность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0,48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0,39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4.Тревожность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5.Дистимность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6.Педантичность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7.Возбудимость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8.Эмотивность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0,47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9.Застревание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>
              <w:t xml:space="preserve"> 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10.Демонстратитвность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1,00</w:t>
            </w:r>
          </w:p>
        </w:tc>
      </w:tr>
      <w:tr w:rsidR="001F6389" w:rsidRPr="00F441C4" w:rsidTr="007C449D">
        <w:trPr>
          <w:tblCellSpacing w:w="7" w:type="dxa"/>
          <w:jc w:val="center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11.Гипертимность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389" w:rsidRPr="00F441C4" w:rsidRDefault="001F6389" w:rsidP="007C449D">
            <w:pPr>
              <w:jc w:val="both"/>
            </w:pPr>
            <w:r w:rsidRPr="00F441C4">
              <w:t>-</w:t>
            </w:r>
          </w:p>
        </w:tc>
      </w:tr>
    </w:tbl>
    <w:p w:rsidR="001F6389" w:rsidRPr="00F441C4" w:rsidRDefault="001F6389" w:rsidP="001F6389">
      <w:pPr>
        <w:spacing w:before="120"/>
        <w:ind w:firstLine="567"/>
        <w:jc w:val="both"/>
      </w:pPr>
      <w:r w:rsidRPr="00F441C4">
        <w:t>При направленном воздействии на характерологическую сферу у детей с задержкой психического развития следует обратить внимание на те связи, которые выявлены при исследовании акцентуации характера, при выделении одного из типов иметь в виду возможность проявления и других типов.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Разрыв связей между показателями характерологических особенностей у детей с задержкой психического развития должен иметь определенный подход к коррекции этой сферы у ребёнка, так как изолированность каждого показателя по отдельному типу акцентуации позволяет направлять коррекционные усилия именно на него.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Как указывалось, принцип целостности в оценке личности ребёнка с задержкой психического развития явился исходным при экспериментальном исследовании связей его познавательных, психодинамических и характерологических особенностей, что позволяет обобщить итог психодиагностической работы специалиста и сконцентрировать дальнейшие усилия уже на объективно выявленных критериях. Так, если к специалисту поступило обращение по сути конкретной проблемы ребёнка с задержкой психического развития, его усилия приведут к максимально положительному результату, если он будет учитывать особенности личности в целом. Одной из частых причин обращения к психологу являются трудности в межличностном общении ребёнка со сверстниками и окружающими, его невозможность адекватно оценивать себя и свои поступки. Логическим шагом специалиста в решении этой проблемы станет исследование особенностей характерологической сферы ребёнка. Так, в случае выявления акцентуации по экзальтированному типу его рекомендации усилия должны иметь в виду выраженные связи с такими особенностями ребёнка, как соотношение опосредованного – непосредственного запоминания, произвольного - непроизвольного запоминания, уровня логичности и обобщения мышления. Проявления демонстративного типа акцентуации характера у ребёнка с задержкой психического развития экстраполируется на функциональные нарушения произвольного - непроизвольного запоминания и уровня логичности мышления. Застревающий тип акцентуации указывает на его влияние показателей опосредованного - непосредственного запоминания и обобщающей функции мышления; возбудимый тип – с опосредованно-непосредственным запоминанием, дистимный – с особенностью концентрации внимания и обобщающей функцией мышления. Показатель гипертимности фиксирует значимую связь со всеми основными показателями познавательных процессов. Таким образом, полученные данные комплексного многомерного анализа основных психических особенностей детей с ЗПР могут рассматриваться с точки зрения указания их основных направлений последующей психокоррекционной работы.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Принятие решения о психологической коррекции и путях её осуществления определяется представлением психолога о содержании своей коррекционной работы. Воздействие оказывается на основании теоретического представления о норме осуществления действий, о норме содержания переживаний, о норме протекания познавательных процессов, о норме целеполагания в том или ином конкретном возрасте ребёнка.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Специалист пользуется психодиагностической информацией для сопоставления её с теоретическими данными о закономерностях и специфике возрастной динамики детей с ЗПР и составляет программу коррекционной работы. Программа может строиться по следующей схеме:</w:t>
      </w:r>
    </w:p>
    <w:p w:rsidR="001F6389" w:rsidRPr="00F441C4" w:rsidRDefault="002C56F2" w:rsidP="001F638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127.5pt">
            <v:imagedata r:id="rId4" o:title=""/>
          </v:shape>
        </w:pic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Основной научной категорией, направляющей решения о направлении психокоррекционного воздействия, является категория нормы психического развития, которая позволяет обосновать подход в практической деятельности. Таким образом, сталкиваясь с проблемой системный узконаправленной в коррекционной работе, необходимо исходить из стратегической позиции комплексного подхода в её решении. Так, при задаче коррекции мнестических функций ребёнка необходимо иметь в виду специфику тех связей и проекций, которые проявляются в ряде других познавательных, личностных и психодинамических особенностях ребёнка.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Представляется существенно важным выделить в этой категории следующие уровни коррекционного анализа: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нейропсихологический (предполагает знание о функциональной организации мозга и основных принципах локализации функций позволяет выбрать адекватные средства и способы воздействия в коррекционной работе).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общепсихологический уровень анализа содержания нормы психического развития предполагает использование данных об основных закономерностях и механизмах функционирования внутреннего мира человека;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возрастно-психологический уровень анализа содержания нормы психологического развития позволяет конкретизировать общепсихологические данные и индивидуализировать их изучение.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Остановимся на основных методах психокоррекционного воздействия. Они классифицируются на две большие группы: психолого-педагогические и психотерапевтические.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В группе психолого-педагогических методов остановимся на методе коррекции умственной работоспособности, методе коррекции восприятия, методе коррекции аналитико-синтетической деятельности, методе коррекции нарушений характера, методе коррекции заострения отдельных характерологических особенностей.</w:t>
      </w:r>
    </w:p>
    <w:p w:rsidR="001F6389" w:rsidRPr="007C42A7" w:rsidRDefault="001F6389" w:rsidP="001F6389">
      <w:pPr>
        <w:spacing w:before="120"/>
        <w:jc w:val="center"/>
        <w:rPr>
          <w:b/>
          <w:bCs/>
          <w:sz w:val="28"/>
          <w:szCs w:val="28"/>
        </w:rPr>
      </w:pPr>
      <w:r w:rsidRPr="007C42A7">
        <w:rPr>
          <w:b/>
          <w:bCs/>
          <w:sz w:val="28"/>
          <w:szCs w:val="28"/>
        </w:rPr>
        <w:t>Метод коррекции аналитико-синтетической деятельности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Надо представить и описать ситуацию с измененными привычными характеристиками временных связей (следование, предшествование, совпадение), например, надо представить и описать ситуацию молнии без грома.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Надо представить и описать ситуацию с заменой привычного временного порядка на прямо противоположный, например, поменять местами причину и следствие.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Резко сократить интервалы времени между некоторыми событиями, например, человек – однодневка (вся жизнь человека равна одному дню)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Перемещение вдоль временной оси существования некоторого предмета или его свойств, например, телевизор в прошлом, настоящем, будущем.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Совмещение в одном объеме тех, которые пространственно разведены, и описание предмета с этими новыми свойствами, например, травинки и авторучки.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Прием разведения обычно связанных в пространстве объектов, например, надо представить рыбу без воды.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Изменение привычной логики действий, например, не дым ядовит для человека, а человек ядовит для дыма.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Многократно усиливается свойство объекта, например, свойство автобуса перевозить людей многократно усиливается – перевозить очень много людей.</w:t>
      </w:r>
    </w:p>
    <w:p w:rsidR="001F6389" w:rsidRPr="007C42A7" w:rsidRDefault="001F6389" w:rsidP="001F6389">
      <w:pPr>
        <w:spacing w:before="120"/>
        <w:jc w:val="center"/>
        <w:rPr>
          <w:b/>
          <w:bCs/>
          <w:sz w:val="28"/>
          <w:szCs w:val="28"/>
        </w:rPr>
      </w:pPr>
      <w:r w:rsidRPr="007C42A7">
        <w:rPr>
          <w:b/>
          <w:bCs/>
          <w:sz w:val="28"/>
          <w:szCs w:val="28"/>
        </w:rPr>
        <w:t>Метод коррекции концентрации внимания.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В методику включаются специально подобранные упражнения, составленные по мере увеличения количественных заданий и их сложности.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Основным условием эффективности будет регулярность проведения упражнений и их положительная эмоциональная окраска для ребёнка.</w:t>
      </w:r>
    </w:p>
    <w:p w:rsidR="001F6389" w:rsidRPr="007C42A7" w:rsidRDefault="001F6389" w:rsidP="001F6389">
      <w:pPr>
        <w:spacing w:before="120"/>
        <w:jc w:val="center"/>
        <w:rPr>
          <w:b/>
          <w:bCs/>
          <w:sz w:val="28"/>
          <w:szCs w:val="28"/>
        </w:rPr>
      </w:pPr>
      <w:r w:rsidRPr="007C42A7">
        <w:rPr>
          <w:b/>
          <w:bCs/>
          <w:sz w:val="28"/>
          <w:szCs w:val="28"/>
        </w:rPr>
        <w:t>Метод коррекции восприятия.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Возможны виды психокоррекционных заданий.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“Нарисуй, чтобы я догадался, где, например, мишка, а где обезьянка”- это тип задания, где ребёнок должен по инструкции взрослого воспроизвести графически образец, заданный в слове.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Нарисуй на отдельном листе деталь предмета, например, одну лапу или один нос.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Изображение фантастических персонажей, например, жар-птицу в волшебном саду.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Рисовать точки в разных комбинациях.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Рисовать для ребёнка точками контур рисунка и просить его обводить.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Рисование дорожек – взрослый рисует сложную линию дороги – ребёнок проводит параллельную ей.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Рисование прямых линий без отрыва карандаша.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Лепка различных форм из пластилина.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Построение в игре планов – квартиры, улицы, города и др.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Обсуждение с ребёнком его предстоящих действий, планирование их словами и движениями.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Рисование с натуры.</w:t>
      </w:r>
    </w:p>
    <w:p w:rsidR="001F6389" w:rsidRPr="007C42A7" w:rsidRDefault="001F6389" w:rsidP="001F6389">
      <w:pPr>
        <w:spacing w:before="120"/>
        <w:jc w:val="center"/>
        <w:rPr>
          <w:b/>
          <w:bCs/>
          <w:sz w:val="28"/>
          <w:szCs w:val="28"/>
        </w:rPr>
      </w:pPr>
      <w:r w:rsidRPr="007C42A7">
        <w:rPr>
          <w:b/>
          <w:bCs/>
          <w:sz w:val="28"/>
          <w:szCs w:val="28"/>
        </w:rPr>
        <w:t>Метод коррекции нарушений характера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При использовании данного метода важным является соблюдение следующих условий: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Урегулировать питание, сон, пребывание на свежем воздухе, затрату мышечной энергии, а также и отдых.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Крайне целесообразно физическое воспитание (естественные движения, игры, экскурсии, спорт)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Метод игнорирования применим во всех тех случаях, в которых ребёнок до тех пор был предметом чрезмерного внимания, и когда существуют ипохондрические признаки. В подобных случаях заранее говорят ребёнку, что не признают у него никаких особенностей, что все это его воображение и притворство. Лучше и вернее, не говоря об этом воспитаннику, не обращать внимания на его заявления, что он не такой, как другие дети.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Метод фиктивной, мнимой коррекции особенно пригоден в раннем детском возрасте в тех случаях, когда симулируются (выдумываются) отдельные расстройства. Он состоит в том, что ребёнка уверяют, что если он выпьет это лекарство (вместо которого дается соленая или сладкая вода) (эффект Плацебо), то он будет совершенно здоров.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Метод “заставания врасплох”, или метод “ошеломления” состоит в том, что на ребёнка воздействуют путем энергичных требований и запретов, например, : “Подними руку. Ходи. Стой. Не говори шепотом, говори громко” и т.п. Вследствие этого у ребёнка остается меньше времени, чтобы заострять внимание на своем состоянии, и он приучается адекватно реагировать на просьбы и указания.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Метод коррекции заострения отдельных характерологических особенностей. (Метод построен на основании подхода профессора П.Г.Бельского).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Дружественная и эмоциональная связь психолога с ребёнком позволяет в начале работы над собой подчиниться требуемому режиму деятельности.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Катарсис – очищение психики от предшествовавших его переживаний путем “эмоциональных” бесед психолога.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Постепенный перевод эмоциональной энергии, освободившейся после катарсиса, на новые социально полезные цели на основе закона трансформации эмоций: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А) перевод эмоции на смежную с ней, близкую по природе эмоцию, например, эмоции азарта – в спорт, физического мазохизма – в психический,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т.е. поэзию грусти нарциссизма (самовыставления, самолюбования) – в драматическую работу, исполнение красивых героических ролей в спектакле и т.п.;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Б) изменение целевой установки данных эмоций (например, целесообразен перевод хаотической стихийной агрессивности в агрессивность по отношению к объективным социально враждебным феноменам), поручение ответственных заданий.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Постепенный отрыв ребёнка от индивидуальной связи с психологом и полное направление психической энергии на ближайшее окружение.</w:t>
      </w:r>
    </w:p>
    <w:p w:rsidR="001F6389" w:rsidRPr="007C42A7" w:rsidRDefault="001F6389" w:rsidP="001F6389">
      <w:pPr>
        <w:spacing w:before="120"/>
        <w:jc w:val="center"/>
        <w:rPr>
          <w:b/>
          <w:bCs/>
          <w:sz w:val="28"/>
          <w:szCs w:val="28"/>
        </w:rPr>
      </w:pPr>
      <w:r w:rsidRPr="007C42A7">
        <w:rPr>
          <w:b/>
          <w:bCs/>
          <w:sz w:val="28"/>
          <w:szCs w:val="28"/>
        </w:rPr>
        <w:t>Список литературы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Абрамова Г.С. Введение в практическую психологию.- М.: Международная педагогическая академия. – 1994.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Базиков М.В., Сиренина Н.Н. Основные принципы психокоррекционной работы в лечебно-воспитательном детско-подростковом коллективе./ Сб.Записки торжских психологов. – Тверь,1998. – с. 88-102.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Забрамная С.Д. Психолого-педагогическая диагностика умственного развития детей. – М. – 1995. – с. 23-45.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Кащенко В.П. Педагогическая коррекция. – М.: Просвещение, 1994.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Марковская И.Ф. Задержка психического развития. – М.: Просвещение,1993.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Никишина В.Б. Особенности коррекционной работы с детьми с задержкой психического развития.// Актуальные проблемы медицины и фармации. – Курск, 1996.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Никишина В.Б. Психологическая диагностика детей с задержкой психического развития. – Методические рекомендации для школьных психологов. – Курск,1998.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Урунтаева Г.А., Афонькина Ю.А.. Практикум по детской психологии. – М.:Просвещение, 1995.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 xml:space="preserve">Хрестоматия. Дети с нарушением развития. Сост.В.Астапов. – М.:Международная педагогическая академия. –1995. </w:t>
      </w:r>
    </w:p>
    <w:p w:rsidR="001F6389" w:rsidRPr="00F441C4" w:rsidRDefault="001F6389" w:rsidP="001F6389">
      <w:pPr>
        <w:spacing w:before="120"/>
        <w:ind w:firstLine="567"/>
        <w:jc w:val="both"/>
      </w:pPr>
      <w:r w:rsidRPr="00F441C4">
        <w:t>Урываев В.А. Актуальные проблемы психологии в практической медицине. – Ярославль. – 1998.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389"/>
    <w:rsid w:val="001A6949"/>
    <w:rsid w:val="001F6389"/>
    <w:rsid w:val="002C56F2"/>
    <w:rsid w:val="00616072"/>
    <w:rsid w:val="006A5004"/>
    <w:rsid w:val="007C42A7"/>
    <w:rsid w:val="007C449D"/>
    <w:rsid w:val="008B35EE"/>
    <w:rsid w:val="00B42C45"/>
    <w:rsid w:val="00B47B6A"/>
    <w:rsid w:val="00F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A20D1D6-AD81-4D2B-8D51-A81A649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F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13288</Characters>
  <Application>Microsoft Office Word</Application>
  <DocSecurity>0</DocSecurity>
  <Lines>110</Lines>
  <Paragraphs>31</Paragraphs>
  <ScaleCrop>false</ScaleCrop>
  <Company>Home</Company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Психокоррекционная работа с детьми с задержкой психического развития</dc:title>
  <dc:subject/>
  <dc:creator>User</dc:creator>
  <cp:keywords/>
  <dc:description/>
  <cp:lastModifiedBy>admin</cp:lastModifiedBy>
  <cp:revision>2</cp:revision>
  <dcterms:created xsi:type="dcterms:W3CDTF">2014-02-18T03:51:00Z</dcterms:created>
  <dcterms:modified xsi:type="dcterms:W3CDTF">2014-02-18T03:51:00Z</dcterms:modified>
</cp:coreProperties>
</file>