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8E" w:rsidRDefault="001643A8">
      <w:pPr>
        <w:pStyle w:val="1"/>
        <w:jc w:val="center"/>
      </w:pPr>
      <w:r>
        <w:t>Психологическая готовность к школьному обучению детей с речевыми нарушениями</w:t>
      </w:r>
    </w:p>
    <w:p w:rsidR="00F2428E" w:rsidRPr="001643A8" w:rsidRDefault="001643A8">
      <w:pPr>
        <w:pStyle w:val="a3"/>
        <w:divId w:val="1333293081"/>
      </w:pPr>
      <w:r>
        <w:t xml:space="preserve">Пантелеева Л. А. </w:t>
      </w:r>
    </w:p>
    <w:p w:rsidR="00F2428E" w:rsidRDefault="001643A8">
      <w:pPr>
        <w:pStyle w:val="a3"/>
        <w:divId w:val="1333293081"/>
      </w:pPr>
      <w:r>
        <w:t>Психологическая готовность к школьному обучению — это сложное образование, в основе которого лежит коммуникативная готовность. Уровень развития общения дошкольников со взрослыми определяет становление и умственных и волевых способностей детей. В общении у ребенка формируется правильное отношение к учителю как носителю и проводнику социально выработанных способов действия, норм поведения. Речь используется для установления контактов с окружающими, привлечения внимания к себе, своим делам и переживаниям, для взаимопонимания, влияния на поведение, мысли и чувства партнера и т.д.</w:t>
      </w:r>
    </w:p>
    <w:p w:rsidR="00F2428E" w:rsidRDefault="001643A8">
      <w:pPr>
        <w:pStyle w:val="a3"/>
        <w:divId w:val="1333293081"/>
      </w:pPr>
      <w:r>
        <w:t>Большинство исследователей понимают под психологической готовностью к школе наличие комплекса определенных качеств, которые можно диагностировать с помощью специальных методик:</w:t>
      </w:r>
    </w:p>
    <w:p w:rsidR="00F2428E" w:rsidRDefault="001643A8">
      <w:pPr>
        <w:pStyle w:val="a3"/>
        <w:divId w:val="1333293081"/>
      </w:pPr>
      <w:r>
        <w:t>- формирование определенных умений и навыков, необходимых для обучения в школе;</w:t>
      </w:r>
    </w:p>
    <w:p w:rsidR="00F2428E" w:rsidRDefault="001643A8">
      <w:pPr>
        <w:pStyle w:val="a3"/>
        <w:divId w:val="1333293081"/>
      </w:pPr>
      <w:r>
        <w:t>- личностная готовность;</w:t>
      </w:r>
    </w:p>
    <w:p w:rsidR="00F2428E" w:rsidRDefault="001643A8">
      <w:pPr>
        <w:pStyle w:val="a3"/>
        <w:divId w:val="1333293081"/>
      </w:pPr>
      <w:r>
        <w:t>- интеллектуальная готовность;</w:t>
      </w:r>
    </w:p>
    <w:p w:rsidR="00F2428E" w:rsidRDefault="001643A8">
      <w:pPr>
        <w:pStyle w:val="a3"/>
        <w:divId w:val="1333293081"/>
      </w:pPr>
      <w:r>
        <w:t>- мотивационная готовность;</w:t>
      </w:r>
    </w:p>
    <w:p w:rsidR="00F2428E" w:rsidRDefault="001643A8">
      <w:pPr>
        <w:pStyle w:val="a3"/>
        <w:divId w:val="1333293081"/>
      </w:pPr>
      <w:r>
        <w:t>- эмоционально-волевая готовность;</w:t>
      </w:r>
    </w:p>
    <w:p w:rsidR="00F2428E" w:rsidRDefault="001643A8">
      <w:pPr>
        <w:pStyle w:val="a3"/>
        <w:divId w:val="1333293081"/>
      </w:pPr>
      <w:r>
        <w:t>- коммуникативная готовность.</w:t>
      </w:r>
    </w:p>
    <w:p w:rsidR="00F2428E" w:rsidRDefault="001643A8">
      <w:pPr>
        <w:pStyle w:val="a3"/>
        <w:divId w:val="1333293081"/>
      </w:pPr>
      <w:r>
        <w:t>Таким образом, готовность к обучению можно квалифицировать как особое состояние при переходе человека от одной возрастной ступени к другой, связанное с системными качественными преобразованиями в сфере деятельности, психических процессах, сознании, социальных отношениях.</w:t>
      </w:r>
    </w:p>
    <w:p w:rsidR="00F2428E" w:rsidRDefault="001643A8">
      <w:pPr>
        <w:pStyle w:val="a3"/>
        <w:divId w:val="1333293081"/>
      </w:pPr>
      <w:r>
        <w:t>У детей, поступивших в школу, могут наблюдаться различные нарушения речи: ее недоразвитие, дизартрия, ринолалия, заикание. Тяжелые речевые расстройства носят системный характер: страдает речь как целостная функциональная система, нарушаются все ее компоненты (фонетико-фонематическая сторона, лексика, грамматический строй).</w:t>
      </w:r>
    </w:p>
    <w:p w:rsidR="00F2428E" w:rsidRDefault="001643A8">
      <w:pPr>
        <w:pStyle w:val="a3"/>
        <w:divId w:val="1333293081"/>
      </w:pPr>
      <w:r>
        <w:t>Нередко стойкое речевое недоразвитие у детей осложняется различными неврологическими, психопатологическими синдромами, страдают вегетативные функции. Поэтому проблемы обучения для них в новых условиях значительно возрастают. У таких детей отмечаются слабость мотивации, снижение потребности к речевому общению, своеобразие в формировании центральных психологических новообразований, в том числе и способность к произвольному общению со взрослым, т.е. способность действовать в рамках задания.</w:t>
      </w:r>
    </w:p>
    <w:p w:rsidR="00F2428E" w:rsidRDefault="001643A8">
      <w:pPr>
        <w:pStyle w:val="a3"/>
        <w:divId w:val="1333293081"/>
      </w:pPr>
      <w:r>
        <w:t>Дети, имеющие системные нарушения речи, не способны к длительной игровой деятельности, они упрямы, в отдельных случаях проявляется негативизм. У них отмечаются склонность к колебаниям настроения, переходы от импульсивного состояния к заторможенному.</w:t>
      </w:r>
    </w:p>
    <w:p w:rsidR="00F2428E" w:rsidRDefault="001643A8">
      <w:pPr>
        <w:pStyle w:val="a3"/>
        <w:divId w:val="1333293081"/>
      </w:pPr>
      <w:r>
        <w:t>Итак, дети с общим недоразвитием речи нуждаются в коррекции недостатков психического развития и логопедическом воздействии. Именно на логопедических занятиях можно осуществлять переход от ведущей игровой к учебной деятельности. Лучше всего здесь применять сюжетно-ролевые игры и игры с правилами.</w:t>
      </w:r>
    </w:p>
    <w:p w:rsidR="00F2428E" w:rsidRDefault="001643A8">
      <w:pPr>
        <w:pStyle w:val="a3"/>
        <w:divId w:val="1333293081"/>
      </w:pPr>
      <w:r>
        <w:t>В число основных компонентов коррекционного воздействия по формированию на логопедических занятиях психологического новообразования — произвольности коммуникации — входят:</w:t>
      </w:r>
    </w:p>
    <w:p w:rsidR="00F2428E" w:rsidRDefault="001643A8">
      <w:pPr>
        <w:pStyle w:val="a3"/>
        <w:divId w:val="1333293081"/>
      </w:pPr>
      <w:r>
        <w:t>• сюжетно-ролевые игры;</w:t>
      </w:r>
    </w:p>
    <w:p w:rsidR="00F2428E" w:rsidRDefault="001643A8">
      <w:pPr>
        <w:pStyle w:val="a3"/>
        <w:divId w:val="1333293081"/>
      </w:pPr>
      <w:r>
        <w:t>• игры с правилами;</w:t>
      </w:r>
    </w:p>
    <w:p w:rsidR="00F2428E" w:rsidRDefault="001643A8">
      <w:pPr>
        <w:pStyle w:val="a3"/>
        <w:divId w:val="1333293081"/>
      </w:pPr>
      <w:r>
        <w:t>• игры и упражнения, моделирующие учебные задания.</w:t>
      </w:r>
    </w:p>
    <w:p w:rsidR="00F2428E" w:rsidRDefault="001643A8">
      <w:pPr>
        <w:pStyle w:val="a3"/>
        <w:divId w:val="1333293081"/>
      </w:pPr>
      <w:r>
        <w:t>Сюжетно-ролевые игры</w:t>
      </w:r>
    </w:p>
    <w:p w:rsidR="00F2428E" w:rsidRDefault="001643A8">
      <w:pPr>
        <w:pStyle w:val="a3"/>
        <w:divId w:val="1333293081"/>
      </w:pPr>
      <w:r>
        <w:t>Для того чтобы игровая деятельность способствовала развитию у детей психических свойств и способностей, усвоению знаний, умений, навыков, надо предварительно сформировать в ней отдельные структуры.</w:t>
      </w:r>
    </w:p>
    <w:p w:rsidR="00F2428E" w:rsidRDefault="001643A8">
      <w:pPr>
        <w:pStyle w:val="a3"/>
        <w:divId w:val="1333293081"/>
      </w:pPr>
      <w:r>
        <w:rPr>
          <w:b/>
          <w:bCs/>
        </w:rPr>
        <w:t>Формирование игры как деятельности</w:t>
      </w:r>
    </w:p>
    <w:p w:rsidR="00F2428E" w:rsidRDefault="001643A8">
      <w:pPr>
        <w:pStyle w:val="a3"/>
        <w:divId w:val="1333293081"/>
      </w:pPr>
      <w:r>
        <w:t>Сюда входят привитие потребности к игре, обучение созданию замысла игры, развитие умения действовать адекватно поставленной цели и т.д. В формировании целевого компонента игры особенно велика роль речи, в первую очередь ее планирующей функции. Здесь можно рекомендовать следующие задания:</w:t>
      </w:r>
    </w:p>
    <w:p w:rsidR="00F2428E" w:rsidRDefault="001643A8">
      <w:pPr>
        <w:pStyle w:val="a3"/>
        <w:divId w:val="1333293081"/>
      </w:pPr>
      <w:r>
        <w:t>• пересказ по готовому образцу. Замысел и программы высказывания уже заданы. Требуется только повторить высказывание за логопедом и сличить его с образцом;</w:t>
      </w:r>
    </w:p>
    <w:p w:rsidR="00F2428E" w:rsidRDefault="001643A8">
      <w:pPr>
        <w:pStyle w:val="a3"/>
        <w:divId w:val="1333293081"/>
      </w:pPr>
      <w:r>
        <w:t>• составление плана рассказа в картинках. Задание должно обучить самостоятельно ставить промежуточные и выделять главные цели задания;</w:t>
      </w:r>
    </w:p>
    <w:p w:rsidR="00F2428E" w:rsidRDefault="001643A8">
      <w:pPr>
        <w:pStyle w:val="a3"/>
        <w:divId w:val="1333293081"/>
      </w:pPr>
      <w:r>
        <w:t>• составление рассказа по серии картин. При выполнении надо вербализовать готовую программу, а затем, опираясь на нее, построить высказывание;</w:t>
      </w:r>
    </w:p>
    <w:p w:rsidR="00F2428E" w:rsidRDefault="001643A8">
      <w:pPr>
        <w:pStyle w:val="a3"/>
        <w:divId w:val="1333293081"/>
      </w:pPr>
      <w:r>
        <w:t>• составление рассказа по опорным словам. Здесь особое внимание следует уделить анализу сюжетных картин, выделению в них самого существенного.</w:t>
      </w:r>
    </w:p>
    <w:p w:rsidR="00F2428E" w:rsidRDefault="001643A8">
      <w:pPr>
        <w:pStyle w:val="a3"/>
        <w:divId w:val="1333293081"/>
      </w:pPr>
      <w:r>
        <w:rPr>
          <w:b/>
          <w:bCs/>
        </w:rPr>
        <w:t>Формирование игры как совместной деятельности</w:t>
      </w:r>
    </w:p>
    <w:p w:rsidR="00F2428E" w:rsidRDefault="001643A8">
      <w:pPr>
        <w:pStyle w:val="a3"/>
        <w:divId w:val="1333293081"/>
      </w:pPr>
      <w:r>
        <w:t>Совместная деятельность детей с логопедом может включать в себя:</w:t>
      </w:r>
    </w:p>
    <w:p w:rsidR="00F2428E" w:rsidRDefault="001643A8">
      <w:pPr>
        <w:pStyle w:val="a3"/>
        <w:divId w:val="1333293081"/>
      </w:pPr>
      <w:r>
        <w:t>- пересказ прочитанного рассказа с опорой на сюжетные картины, которые помогают удержать общую линию повествования (этот этап следует рассматривать как дополнительный, его можно использовать при низком уровне развития совместной деятельности детей);</w:t>
      </w:r>
    </w:p>
    <w:p w:rsidR="00F2428E" w:rsidRDefault="001643A8">
      <w:pPr>
        <w:pStyle w:val="a3"/>
        <w:divId w:val="1333293081"/>
      </w:pPr>
      <w:r>
        <w:t>- пересказ текста без наглядных опор;</w:t>
      </w:r>
    </w:p>
    <w:p w:rsidR="00F2428E" w:rsidRDefault="001643A8">
      <w:pPr>
        <w:pStyle w:val="a3"/>
        <w:divId w:val="1333293081"/>
      </w:pPr>
      <w:r>
        <w:t>- построение рассказа на бытовые темы, хорошо знакомые детям;</w:t>
      </w:r>
    </w:p>
    <w:p w:rsidR="00F2428E" w:rsidRDefault="001643A8">
      <w:pPr>
        <w:pStyle w:val="a3"/>
        <w:divId w:val="1333293081"/>
      </w:pPr>
      <w:r>
        <w:t>- сочетание рассказа на темы, которые не базируются на опыте детей, с опорой на сюжетную цепь;</w:t>
      </w:r>
    </w:p>
    <w:p w:rsidR="00F2428E" w:rsidRDefault="001643A8">
      <w:pPr>
        <w:pStyle w:val="a3"/>
        <w:divId w:val="1333293081"/>
      </w:pPr>
      <w:r>
        <w:t>- создание общей сюжетной линии по схеме волшебных сказок.</w:t>
      </w:r>
    </w:p>
    <w:p w:rsidR="00F2428E" w:rsidRDefault="001643A8">
      <w:pPr>
        <w:pStyle w:val="a3"/>
        <w:divId w:val="1333293081"/>
      </w:pPr>
      <w:r>
        <w:rPr>
          <w:b/>
          <w:bCs/>
        </w:rPr>
        <w:t>Формирование содержания игры</w:t>
      </w:r>
    </w:p>
    <w:p w:rsidR="00F2428E" w:rsidRDefault="001643A8">
      <w:pPr>
        <w:pStyle w:val="a3"/>
        <w:divId w:val="1333293081"/>
      </w:pPr>
      <w:r>
        <w:t>Под содержанием игры понимается то, что выделено ребенком в качестве основного момента в деятельности взрослых, отражаемой в игре. Основываясь на этом положении, мы наметили определенную последовательность коррекционного обучения в данном направлении.</w:t>
      </w:r>
    </w:p>
    <w:p w:rsidR="00F2428E" w:rsidRDefault="001643A8">
      <w:pPr>
        <w:pStyle w:val="a3"/>
        <w:divId w:val="1333293081"/>
      </w:pPr>
      <w:r>
        <w:rPr>
          <w:b/>
          <w:bCs/>
        </w:rPr>
        <w:t>Формирование игровых действий</w:t>
      </w:r>
    </w:p>
    <w:p w:rsidR="00F2428E" w:rsidRDefault="001643A8">
      <w:pPr>
        <w:pStyle w:val="a3"/>
        <w:divId w:val="1333293081"/>
      </w:pPr>
      <w:r>
        <w:t>Для реализации данной задачи можно, например, соотносить персонаж с его действиями. Здесь особенно эффективны дидактические игры.</w:t>
      </w:r>
    </w:p>
    <w:p w:rsidR="00F2428E" w:rsidRDefault="001643A8">
      <w:pPr>
        <w:pStyle w:val="a3"/>
        <w:divId w:val="1333293081"/>
      </w:pPr>
      <w:r>
        <w:t>"Глагольное лото". На больших карточках нарисованы персонажи, совершающие различные действия. Те же изображения сделаны на маленьких карточках. Логопед по очереди берет маленькие карточки и называет показанные на них действия. Дети должны найти эту ситуацию на своей карте, назвать ее и закрыть изображение фишкой.</w:t>
      </w:r>
    </w:p>
    <w:p w:rsidR="00F2428E" w:rsidRDefault="001643A8">
      <w:pPr>
        <w:pStyle w:val="a3"/>
        <w:divId w:val="1333293081"/>
      </w:pPr>
      <w:r>
        <w:t>"Покажи и назови". Дети должны воспроизводить действия, соответствующие тому или иному персонажу (сказочные герои, различные животные, насекомые), называть их.</w:t>
      </w:r>
    </w:p>
    <w:p w:rsidR="00F2428E" w:rsidRDefault="001643A8">
      <w:pPr>
        <w:pStyle w:val="a3"/>
        <w:divId w:val="1333293081"/>
      </w:pPr>
      <w:r>
        <w:t>"Кто знает — пусть дальше продолжает". Дети обучаются вербализации каждой операции, выполнению цепочек действий в определенной последовательности. Логопед предлагает ситуации ("кормление": "Сначала я постелю на стол салфетку..."; "уход за растениями": "Я наливаю в лейку воду..."), а дети последовательно продолжают дальнейшую цепочку действий и по требованию логопеда проговаривают каждое из них.</w:t>
      </w:r>
    </w:p>
    <w:p w:rsidR="00F2428E" w:rsidRDefault="001643A8">
      <w:pPr>
        <w:pStyle w:val="a3"/>
        <w:divId w:val="1333293081"/>
      </w:pPr>
      <w:r>
        <w:rPr>
          <w:b/>
          <w:bCs/>
        </w:rPr>
        <w:t>Формирование действий замещения</w:t>
      </w:r>
    </w:p>
    <w:p w:rsidR="00F2428E" w:rsidRDefault="001643A8">
      <w:pPr>
        <w:pStyle w:val="a3"/>
        <w:divId w:val="1333293081"/>
      </w:pPr>
      <w:r>
        <w:t>Детям предлагаются различные предметы (мозаика, пуговицы, деревянные кубики, конструктор) и ситуация. Логопед дает задание: "Будем готовить обед". Дети из предложенных предметов должны отобрать необходимые, переименовать их и продемонстрировать ряд действий в соответствии с новыми функциями.</w:t>
      </w:r>
    </w:p>
    <w:p w:rsidR="00F2428E" w:rsidRDefault="001643A8">
      <w:pPr>
        <w:pStyle w:val="a3"/>
        <w:divId w:val="1333293081"/>
      </w:pPr>
      <w:r>
        <w:t>Благодаря замещению одного предмета другим действия обобщаются и теряют свою конкретность, что способствует развитию творческого воображения, обобщению жизненного опыта.</w:t>
      </w:r>
    </w:p>
    <w:p w:rsidR="00F2428E" w:rsidRDefault="001643A8">
      <w:pPr>
        <w:pStyle w:val="a3"/>
        <w:divId w:val="1333293081"/>
      </w:pPr>
      <w:r>
        <w:rPr>
          <w:b/>
          <w:bCs/>
        </w:rPr>
        <w:t>Моделирование отношений между персонажами</w:t>
      </w:r>
    </w:p>
    <w:p w:rsidR="00F2428E" w:rsidRDefault="001643A8">
      <w:pPr>
        <w:pStyle w:val="a3"/>
        <w:divId w:val="1333293081"/>
      </w:pPr>
      <w:r>
        <w:t>Сюда входит ряд действий:</w:t>
      </w:r>
    </w:p>
    <w:p w:rsidR="00F2428E" w:rsidRDefault="001643A8">
      <w:pPr>
        <w:pStyle w:val="a3"/>
        <w:divId w:val="1333293081"/>
      </w:pPr>
      <w:r>
        <w:t>- чтение художественной литературы, рассматривание иллюстраций к ней. Акцент делается на характеристике персонажей, их взаимоотношениях;</w:t>
      </w:r>
    </w:p>
    <w:p w:rsidR="00F2428E" w:rsidRDefault="001643A8">
      <w:pPr>
        <w:pStyle w:val="a3"/>
        <w:divId w:val="1333293081"/>
      </w:pPr>
      <w:r>
        <w:t>- анализ взаимоотношений между героями произведений;</w:t>
      </w:r>
    </w:p>
    <w:p w:rsidR="00F2428E" w:rsidRDefault="001643A8">
      <w:pPr>
        <w:pStyle w:val="a3"/>
        <w:divId w:val="1333293081"/>
      </w:pPr>
      <w:r>
        <w:t>- анализ логопедом ролевого поведения детей, наблюдаемого в их совместных играх;</w:t>
      </w:r>
    </w:p>
    <w:p w:rsidR="00F2428E" w:rsidRDefault="001643A8">
      <w:pPr>
        <w:pStyle w:val="a3"/>
        <w:divId w:val="1333293081"/>
      </w:pPr>
      <w:r>
        <w:t>- привлечение детей к анализу ролевого поведения своих партнеров по игре;</w:t>
      </w:r>
    </w:p>
    <w:p w:rsidR="00F2428E" w:rsidRDefault="001643A8">
      <w:pPr>
        <w:pStyle w:val="a3"/>
        <w:divId w:val="1333293081"/>
      </w:pPr>
      <w:r>
        <w:t>- поочередное выполнение детьми разных ролей в одной и той же игре;</w:t>
      </w:r>
    </w:p>
    <w:p w:rsidR="00F2428E" w:rsidRDefault="001643A8">
      <w:pPr>
        <w:pStyle w:val="a3"/>
        <w:divId w:val="1333293081"/>
      </w:pPr>
      <w:r>
        <w:t>- обсуждение правил реализации роли до начала игры;</w:t>
      </w:r>
    </w:p>
    <w:p w:rsidR="00F2428E" w:rsidRDefault="001643A8">
      <w:pPr>
        <w:pStyle w:val="a3"/>
        <w:divId w:val="1333293081"/>
      </w:pPr>
      <w:r>
        <w:t>- участие логопеда в играх детей для демонстрации ролевого поведения.</w:t>
      </w:r>
    </w:p>
    <w:p w:rsidR="00F2428E" w:rsidRDefault="001643A8">
      <w:pPr>
        <w:pStyle w:val="a3"/>
        <w:divId w:val="1333293081"/>
      </w:pPr>
      <w:r>
        <w:t>Большое значение для психологической подготовки детей к учебной деятельности имеет скюжетно-ролевая игра "Школа". Каждый ребенок должен обязательно побыть в роли ученика и в роли учителя. Последняя даст ему возможность понять позицию настоящего учителя, что очень важно для успешного обучения в школе. Логопед показывает детям примеры взаимодействия учеников между собой, учит их слушать друг друга, понимать, подчинять индивидуальную деятельность задачам и целям коллективной.</w:t>
      </w:r>
    </w:p>
    <w:p w:rsidR="00F2428E" w:rsidRDefault="001643A8">
      <w:pPr>
        <w:pStyle w:val="a3"/>
        <w:divId w:val="1333293081"/>
      </w:pPr>
      <w:r>
        <w:rPr>
          <w:b/>
          <w:bCs/>
        </w:rPr>
        <w:t>Игры с правилами</w:t>
      </w:r>
    </w:p>
    <w:p w:rsidR="00F2428E" w:rsidRDefault="001643A8">
      <w:pPr>
        <w:pStyle w:val="a3"/>
        <w:divId w:val="1333293081"/>
      </w:pPr>
      <w:r>
        <w:t>В литературе отмечается, что игры с правилами появляются к концу дошкольного возраста. В них нет явной роли, принимаемой на себя играющими, но есть определенная внутренняя позиция и образ действия, оговоренный правилами. Умение выработать такую позицию, устойчиво ее удерживать и действовать адекватно формируется в предшествующей играм с правилами сюжетно-ролевой игре.</w:t>
      </w:r>
    </w:p>
    <w:p w:rsidR="00F2428E" w:rsidRDefault="001643A8">
      <w:pPr>
        <w:pStyle w:val="a3"/>
        <w:divId w:val="1333293081"/>
      </w:pPr>
      <w:r>
        <w:t>Е.Е. Кравцова предлагает использовать определенные методические приемы для формирования кооперативно-соревновательного уровня общения:</w:t>
      </w:r>
    </w:p>
    <w:p w:rsidR="00F2428E" w:rsidRDefault="001643A8">
      <w:pPr>
        <w:pStyle w:val="a3"/>
        <w:divId w:val="1333293081"/>
      </w:pPr>
      <w:r>
        <w:t>- совместная деятельность-игра, при которой дети должны согласовывать свои действия при решении общей задачи;</w:t>
      </w:r>
    </w:p>
    <w:p w:rsidR="00F2428E" w:rsidRDefault="001643A8">
      <w:pPr>
        <w:pStyle w:val="a3"/>
        <w:divId w:val="1333293081"/>
      </w:pPr>
      <w:r>
        <w:t>- наблюдение логопеда за совместной игрой детей, обучение их взаимодействию, подсказки, советы, помощь;</w:t>
      </w:r>
    </w:p>
    <w:p w:rsidR="00F2428E" w:rsidRDefault="001643A8">
      <w:pPr>
        <w:pStyle w:val="a3"/>
        <w:divId w:val="1333293081"/>
      </w:pPr>
      <w:r>
        <w:t>- введение в игру детей-болельщиков, которые поддерживают одного участника или команду, помогают играющим установить соревновательные отношения;</w:t>
      </w:r>
    </w:p>
    <w:p w:rsidR="00F2428E" w:rsidRDefault="001643A8">
      <w:pPr>
        <w:pStyle w:val="a3"/>
        <w:divId w:val="1333293081"/>
      </w:pPr>
      <w:r>
        <w:t>- введение ребенка-управляющего, который "дирижирует" игрой сверстников, но сам не принимает в ней участия;</w:t>
      </w:r>
    </w:p>
    <w:p w:rsidR="00F2428E" w:rsidRDefault="001643A8">
      <w:pPr>
        <w:pStyle w:val="a3"/>
        <w:divId w:val="1333293081"/>
      </w:pPr>
      <w:r>
        <w:t>- введение двух детей-управляющих с взаимно противоположными позициями, которые должны решать единую игровую задачу, сохраняя соревновательные отношения;</w:t>
      </w:r>
    </w:p>
    <w:p w:rsidR="00F2428E" w:rsidRDefault="001643A8">
      <w:pPr>
        <w:pStyle w:val="a3"/>
        <w:divId w:val="1333293081"/>
      </w:pPr>
      <w:r>
        <w:t>- обучение ребенка выполнению роли одновременно двух партнеров с взаимно противоположными интересами, формирование у него умения рассматривать сложившуюся ситуацию с разных сторон. Игры с правилами принято делить на дидактические и подвижные (групповые, командные, игры-поединки, сюжетные, музыкальные и др.).</w:t>
      </w:r>
    </w:p>
    <w:p w:rsidR="00F2428E" w:rsidRDefault="001643A8">
      <w:pPr>
        <w:pStyle w:val="a3"/>
        <w:divId w:val="1333293081"/>
      </w:pPr>
      <w:r>
        <w:rPr>
          <w:b/>
          <w:bCs/>
        </w:rPr>
        <w:t>Подвижные игры</w:t>
      </w:r>
    </w:p>
    <w:p w:rsidR="00F2428E" w:rsidRDefault="001643A8">
      <w:pPr>
        <w:pStyle w:val="a3"/>
        <w:divId w:val="1333293081"/>
      </w:pPr>
      <w:r>
        <w:t>Подвижные игры условно (по физической нагрузке) можно разделить на три группы: игры большой, средней и малой подвижности.</w:t>
      </w:r>
    </w:p>
    <w:p w:rsidR="00F2428E" w:rsidRDefault="001643A8">
      <w:pPr>
        <w:pStyle w:val="a3"/>
        <w:divId w:val="1333293081"/>
      </w:pPr>
      <w:r>
        <w:t>"Бирюльки" (игра малой подвижности).</w:t>
      </w:r>
    </w:p>
    <w:p w:rsidR="00F2428E" w:rsidRDefault="001643A8">
      <w:pPr>
        <w:pStyle w:val="a3"/>
        <w:divId w:val="1333293081"/>
      </w:pPr>
      <w:r>
        <w:t>Двадцать палочек, длиной с карандаш, в беспорядке в кучку сложены на столе. Надо поочередно по одной взять из кучки десять палочек так, чтобы не затронуть другие. Кому это удастся, тот и выигрывает.</w:t>
      </w:r>
    </w:p>
    <w:p w:rsidR="00F2428E" w:rsidRDefault="001643A8">
      <w:pPr>
        <w:pStyle w:val="a3"/>
        <w:divId w:val="1333293081"/>
      </w:pPr>
      <w:r>
        <w:t>"Мяч среднему" (игра средней подвижности).</w:t>
      </w:r>
    </w:p>
    <w:p w:rsidR="00F2428E" w:rsidRDefault="001643A8">
      <w:pPr>
        <w:pStyle w:val="a3"/>
        <w:divId w:val="1333293081"/>
      </w:pPr>
      <w:r>
        <w:t>Дети, разделившись на группы, образуют три или четыре круга. В каждом кругу игроки становятся на некотором расстоянии (длина вытянутых в стороны рук), перед их носками проводится черта. В середину каждого круга, отмеченную кружком, выходит водящий с мячом. По сигналу руководителя водящие начинают поочередно бросать мяч игрокам и ловить его. Получив мяч от последнего по порядку игрока в круге, водящий поднимает мяч вверх, показывая, что переброска закончена.</w:t>
      </w:r>
    </w:p>
    <w:p w:rsidR="00F2428E" w:rsidRDefault="001643A8">
      <w:pPr>
        <w:pStyle w:val="a3"/>
        <w:divId w:val="1333293081"/>
      </w:pPr>
      <w:r>
        <w:t>При перебрасывании мяча водящий не должен выходить из своего кружка, а стоящие по кругу не имеют права заступать за его черту. Игрок, уронивший мяч, должен поднять его и перебросить в установленном порядке соседу по кругу.</w:t>
      </w:r>
    </w:p>
    <w:p w:rsidR="00F2428E" w:rsidRDefault="001643A8">
      <w:pPr>
        <w:pStyle w:val="a3"/>
        <w:divId w:val="1333293081"/>
      </w:pPr>
      <w:r>
        <w:t>"Кто быстрее" (игра большой подвижности).</w:t>
      </w:r>
    </w:p>
    <w:p w:rsidR="00F2428E" w:rsidRDefault="001643A8">
      <w:pPr>
        <w:pStyle w:val="a3"/>
        <w:divId w:val="1333293081"/>
      </w:pPr>
      <w:r>
        <w:t>Играющие становятся в две или три колонны по одному. Перед носками первых чертится общая черта. В 10—15 шагах от черты обозначаются два или три (по числу колонн) кружочка. В каждый кружочек кладется по палочке или чурке. По команде руководителя ("Внимание! Марш!") головные игроки в колоннах бегут до своих кружочков, три раза ударяют палочками о землю и возвращаются обратно, стараясь быстрее занять свои места в колоннах. Прибежавший первым выигрывает. Затем так же бегут вторые, третьи и остальные игроки.</w:t>
      </w:r>
    </w:p>
    <w:p w:rsidR="00F2428E" w:rsidRDefault="001643A8">
      <w:pPr>
        <w:pStyle w:val="a3"/>
        <w:divId w:val="1333293081"/>
      </w:pPr>
      <w:r>
        <w:t>Выбегая из колонны и спокойно вставая на свое место, нельзя задевать других игроков. Постучав палочкой, надо ее оставить в кружочке.</w:t>
      </w:r>
    </w:p>
    <w:p w:rsidR="00F2428E" w:rsidRDefault="001643A8">
      <w:pPr>
        <w:pStyle w:val="a3"/>
        <w:divId w:val="1333293081"/>
      </w:pPr>
      <w:r>
        <w:rPr>
          <w:b/>
          <w:bCs/>
        </w:rPr>
        <w:t>Дидактические игры</w:t>
      </w:r>
    </w:p>
    <w:p w:rsidR="00F2428E" w:rsidRDefault="001643A8">
      <w:pPr>
        <w:pStyle w:val="a3"/>
        <w:divId w:val="1333293081"/>
      </w:pPr>
      <w:r>
        <w:t>Основное назначение дидактических игр — способствовать усвоению и закреплению у детей знаний, умений, навыков, развитию умственных способностей.</w:t>
      </w:r>
    </w:p>
    <w:p w:rsidR="00F2428E" w:rsidRDefault="001643A8">
      <w:pPr>
        <w:pStyle w:val="a3"/>
        <w:divId w:val="1333293081"/>
      </w:pPr>
      <w:r>
        <w:rPr>
          <w:b/>
          <w:bCs/>
        </w:rPr>
        <w:t>Игры с предметами</w:t>
      </w:r>
    </w:p>
    <w:p w:rsidR="00F2428E" w:rsidRDefault="001643A8">
      <w:pPr>
        <w:pStyle w:val="a3"/>
        <w:divId w:val="1333293081"/>
      </w:pPr>
      <w:r>
        <w:t>"Похож — не похож". Здесь детей обучают сравнивать предметы, замечать признаки сходства по цвету, форме, величине, материалу; развивать наблюдательность, мышление, речь.</w:t>
      </w:r>
    </w:p>
    <w:p w:rsidR="00F2428E" w:rsidRDefault="001643A8">
      <w:pPr>
        <w:pStyle w:val="a3"/>
        <w:divId w:val="1333293081"/>
      </w:pPr>
      <w:r>
        <w:t>Ребенок должен обнаружить два предмета и доказать их сходство. Отвечает тот, на кого укажет стрелочка.</w:t>
      </w:r>
    </w:p>
    <w:p w:rsidR="00F2428E" w:rsidRDefault="001643A8">
      <w:pPr>
        <w:pStyle w:val="a3"/>
        <w:divId w:val="1333293081"/>
      </w:pPr>
      <w:r>
        <w:t>"Вершки и корешки". Здесь должны быть закреплены знания о том, что у овощей есть съедобные корни (корешки) и плоды (вершки), у некоторых овощей съедобны и вершки и корешки. Дети должны научиться составлять целое растение из его частей.</w:t>
      </w:r>
    </w:p>
    <w:p w:rsidR="00F2428E" w:rsidRDefault="001643A8">
      <w:pPr>
        <w:pStyle w:val="a3"/>
        <w:divId w:val="1333293081"/>
      </w:pPr>
      <w:r>
        <w:t>На столе лежат вершки и корешки овощей. Дети делятся на две группы: одна группа называется вершки, а другая — корешки. Члены первой группу берут по вершку, второй — по корешку. По сигналу (хлопок в ладоши) все начинают бегать врассыпную. По сигналу ("Раз, два, три — свою пару найди!") дети быстро находят себе пару: к своему вершку — корешок.</w:t>
      </w:r>
    </w:p>
    <w:p w:rsidR="00F2428E" w:rsidRDefault="001643A8">
      <w:pPr>
        <w:pStyle w:val="a3"/>
        <w:divId w:val="1333293081"/>
      </w:pPr>
      <w:r>
        <w:t>Искать свой вершок и корешок можно только по сигналу. С одним и тем же игроком вставать в пару все время нельзя, надо искать другую пару.</w:t>
      </w:r>
    </w:p>
    <w:p w:rsidR="00F2428E" w:rsidRDefault="001643A8">
      <w:pPr>
        <w:pStyle w:val="a3"/>
        <w:divId w:val="1333293081"/>
      </w:pPr>
      <w:r>
        <w:rPr>
          <w:b/>
          <w:bCs/>
        </w:rPr>
        <w:t>Настольно-печатные игры</w:t>
      </w:r>
    </w:p>
    <w:p w:rsidR="00F2428E" w:rsidRDefault="001643A8">
      <w:pPr>
        <w:pStyle w:val="a3"/>
        <w:divId w:val="1333293081"/>
      </w:pPr>
      <w:r>
        <w:t>"Собери картинку". Детей учат составлять целую картинку из отдельных частей (10—12); на картинках изображены различные виды сельскохозяйственного труда.</w:t>
      </w:r>
    </w:p>
    <w:p w:rsidR="00F2428E" w:rsidRDefault="001643A8">
      <w:pPr>
        <w:pStyle w:val="a3"/>
        <w:divId w:val="1333293081"/>
      </w:pPr>
      <w:r>
        <w:t>Воспитатель рассматривает с детьми картинки (тракторист пашет землю, птичница кормит кур, колхозники убирают овощи и т.п.) и объясняет правила игры. Сложить картинку надо быстро. Начать и закончить игру следует по сигналу — звонку колокольчика.</w:t>
      </w:r>
    </w:p>
    <w:p w:rsidR="00F2428E" w:rsidRDefault="001643A8">
      <w:pPr>
        <w:pStyle w:val="a3"/>
        <w:divId w:val="1333293081"/>
      </w:pPr>
      <w:r>
        <w:t>Детям раздается по одной разрезной картинке. По сигналу они выбирают из стоящей на столе коробки нужные части. Кто первым сложит картинку и скажет, что на ней изображено, получит фишку.</w:t>
      </w:r>
    </w:p>
    <w:p w:rsidR="00F2428E" w:rsidRDefault="001643A8">
      <w:pPr>
        <w:pStyle w:val="a3"/>
        <w:divId w:val="1333293081"/>
      </w:pPr>
      <w:r>
        <w:t>"Где это можно купить?" У детей закрепляются знания о том, что разные товары продаются в разных магазинах: продуктовых, промтоварных, книжных ("Овощи-фрукты", "Булочная", "Молоко"; "Обувь", "Одежда", "Ткани", "Детский мир", "Спорт"). Дети обучаются различать магазины по их назначению, ориентироваться в окружающей обстановке; активизировать словарь.</w:t>
      </w:r>
    </w:p>
    <w:p w:rsidR="00F2428E" w:rsidRDefault="001643A8">
      <w:pPr>
        <w:pStyle w:val="a3"/>
        <w:divId w:val="1333293081"/>
      </w:pPr>
      <w:r>
        <w:t>Игра заключается в том, что дети соотносят предметы, изображенные на маленьких картинках, с названиями магазинов на больших карточках и, закрывая соответствующие клеточки, вслух говорят вид магазина и товары (по типу "Лото"). Выигрывает тот, кто не ошибется и первым закроет все клеточки.</w:t>
      </w:r>
    </w:p>
    <w:p w:rsidR="00F2428E" w:rsidRDefault="001643A8">
      <w:pPr>
        <w:pStyle w:val="a3"/>
        <w:divId w:val="1333293081"/>
      </w:pPr>
      <w:r>
        <w:rPr>
          <w:b/>
          <w:bCs/>
        </w:rPr>
        <w:t>Словесные игры</w:t>
      </w:r>
    </w:p>
    <w:p w:rsidR="00F2428E" w:rsidRDefault="001643A8">
      <w:pPr>
        <w:pStyle w:val="a3"/>
        <w:divId w:val="1333293081"/>
      </w:pPr>
      <w:r>
        <w:t>"Кто ты?" У детей развивают слуховое внимание, быстроту реакции на слово.</w:t>
      </w:r>
    </w:p>
    <w:p w:rsidR="00F2428E" w:rsidRDefault="001643A8">
      <w:pPr>
        <w:pStyle w:val="a3"/>
        <w:divId w:val="1333293081"/>
      </w:pPr>
      <w:r>
        <w:t>Педагог придумывает рассказ. Каждый из играющих получает роль. Если рассказывается, например, о поездке семьи на отдых, то участвовать могут мать, отец, мальчик, дедушка, кассир, кондуктор и т.д. Как только роль в рассказе названа, ребенок встает, кивает головой и садится. Если он забудет встать вовремя, то должен встать за стулом и внимательно слушать, когда его роль будет названа еще раз. Услышав, ребенок должен кивнуть, потом он может сесть.</w:t>
      </w:r>
    </w:p>
    <w:p w:rsidR="00F2428E" w:rsidRDefault="001643A8">
      <w:pPr>
        <w:pStyle w:val="a3"/>
        <w:divId w:val="1333293081"/>
      </w:pPr>
      <w:r>
        <w:t>"Отвечай быстро". У детей закрепляется умение классифицировать предметы (по цвету, форме, качеству); их приучают быстро думать и отвечать.</w:t>
      </w:r>
    </w:p>
    <w:p w:rsidR="00F2428E" w:rsidRDefault="001643A8">
      <w:pPr>
        <w:pStyle w:val="a3"/>
        <w:divId w:val="1333293081"/>
      </w:pPr>
      <w:r>
        <w:t>Педагог с мячом в руках становится вместе с детьми в круг и объясняет правила игры:</w:t>
      </w:r>
    </w:p>
    <w:p w:rsidR="00F2428E" w:rsidRDefault="001643A8">
      <w:pPr>
        <w:pStyle w:val="a3"/>
        <w:divId w:val="1333293081"/>
      </w:pPr>
      <w:r>
        <w:t>— Сейчас я назову какой-нибудь цвет и брошу вам мяч. Тот, кто его поймает, должен назвать предмет этого цвета, потом он сам называет любой цвет и перебрасывает мяч следующему. Тот тоже — ловит мяч, называет предмет, свой цвет и т.д.</w:t>
      </w:r>
    </w:p>
    <w:p w:rsidR="00F2428E" w:rsidRDefault="001643A8">
      <w:pPr>
        <w:pStyle w:val="a3"/>
        <w:divId w:val="1333293081"/>
      </w:pPr>
      <w:r>
        <w:t>Основным признаком классификации может быть не цвет, а качество предмета. Например, начинающий говорит: "Деревянный" — и бросает мяч. Поймавший мяч ребенок отвечает: "Стол" и т.д.</w:t>
      </w:r>
    </w:p>
    <w:p w:rsidR="00F2428E" w:rsidRDefault="001643A8">
      <w:pPr>
        <w:pStyle w:val="a3"/>
        <w:divId w:val="1333293081"/>
      </w:pPr>
      <w:r>
        <w:t>Называть следует только те слова, для которых можно подобрать одно обобщающее слово; бросать мяч обратно можно только после того, как сказал нужное слово.</w:t>
      </w:r>
    </w:p>
    <w:p w:rsidR="00F2428E" w:rsidRDefault="001643A8">
      <w:pPr>
        <w:pStyle w:val="a3"/>
        <w:divId w:val="1333293081"/>
      </w:pPr>
      <w:r>
        <w:rPr>
          <w:b/>
          <w:bCs/>
        </w:rPr>
        <w:t>Игры и упражнения, моделирующие учебные задания</w:t>
      </w:r>
    </w:p>
    <w:p w:rsidR="00F2428E" w:rsidRDefault="001643A8">
      <w:pPr>
        <w:pStyle w:val="a3"/>
        <w:divId w:val="1333293081"/>
      </w:pPr>
      <w:r>
        <w:t>Здесь учебная задача заключается в том, что активность ребенка направляется на овладение способами действия, а не на достижение практических результатов.</w:t>
      </w:r>
    </w:p>
    <w:p w:rsidR="00F2428E" w:rsidRDefault="001643A8">
      <w:pPr>
        <w:pStyle w:val="a3"/>
        <w:divId w:val="1333293081"/>
      </w:pPr>
      <w:r>
        <w:t>Полноценная деятельность в данном случае возможна лишь при контроле самим ребенком выполнения задания (сличение с образцом, соотнесение с вербальной инструкцией). В завершение проходит оценка результатов деятельности. Следовательно, эти упражнения содержат все компоненты учебной деятельности и имеют большую дидактическую ценность.</w:t>
      </w:r>
    </w:p>
    <w:p w:rsidR="00F2428E" w:rsidRDefault="001643A8">
      <w:pPr>
        <w:pStyle w:val="a3"/>
        <w:divId w:val="1333293081"/>
      </w:pPr>
      <w:r>
        <w:t>В качестве примера приведем два типа упражнений, моделирующих учебное задание, которые в большей степени способствуют развитию того или иного аспекта поведения детей.</w:t>
      </w:r>
    </w:p>
    <w:p w:rsidR="00F2428E" w:rsidRDefault="001643A8">
      <w:pPr>
        <w:pStyle w:val="a3"/>
        <w:divId w:val="1333293081"/>
      </w:pPr>
      <w:r>
        <w:rPr>
          <w:b/>
          <w:bCs/>
        </w:rPr>
        <w:t>Работа с образцом</w:t>
      </w:r>
    </w:p>
    <w:p w:rsidR="00F2428E" w:rsidRDefault="001643A8">
      <w:pPr>
        <w:pStyle w:val="a3"/>
        <w:divId w:val="1333293081"/>
      </w:pPr>
      <w:r>
        <w:t>"Выкладывание елочки". У детей формируется умение сознательно подчинять свои действия правилу, обобщенно определяющему способ действия, и одновременно ориентироваться на зрительно воспринимаемый образец.</w:t>
      </w:r>
    </w:p>
    <w:p w:rsidR="00F2428E" w:rsidRDefault="001643A8">
      <w:pPr>
        <w:pStyle w:val="a3"/>
        <w:divId w:val="1333293081"/>
      </w:pPr>
      <w:r>
        <w:t>Для упражнения потребуются елочка из наклеенных на лист трех треугольников зеленого цвета (32х16х8 см) и коричневый прямоугольник (ствол).</w:t>
      </w:r>
    </w:p>
    <w:p w:rsidR="00F2428E" w:rsidRDefault="001643A8">
      <w:pPr>
        <w:pStyle w:val="a3"/>
        <w:divId w:val="1333293081"/>
      </w:pPr>
      <w:r>
        <w:t>Педагог дает ребенку инструкцию:</w:t>
      </w:r>
    </w:p>
    <w:p w:rsidR="00F2428E" w:rsidRDefault="001643A8">
      <w:pPr>
        <w:pStyle w:val="a3"/>
        <w:divId w:val="1333293081"/>
      </w:pPr>
      <w:r>
        <w:t>— Рассмотри хорошенько, как составлена эта елочка, и сделай такую же. Вот тебе фигурки и листок бумаги.</w:t>
      </w:r>
    </w:p>
    <w:p w:rsidR="00F2428E" w:rsidRDefault="001643A8">
      <w:pPr>
        <w:pStyle w:val="a3"/>
        <w:divId w:val="1333293081"/>
      </w:pPr>
      <w:r>
        <w:t>Причем педагог предлагает два набора фигурок, а елочку нужно сложить одну.</w:t>
      </w:r>
    </w:p>
    <w:p w:rsidR="00F2428E" w:rsidRDefault="001643A8">
      <w:pPr>
        <w:pStyle w:val="a3"/>
        <w:divId w:val="1333293081"/>
      </w:pPr>
      <w:r>
        <w:t>Затем ребенку задаются вопросы: "Тебе нравится твоя работа?"; "А почему она тебе нравится?"; "У тебя получилась точно такая же елочка?"; "Почему ты так считаешь?"; "Расскажи, как нужно делать такую же елочку, какие нужно соблюдать правила при этом".</w:t>
      </w:r>
    </w:p>
    <w:p w:rsidR="00F2428E" w:rsidRDefault="001643A8">
      <w:pPr>
        <w:pStyle w:val="a3"/>
        <w:divId w:val="1333293081"/>
      </w:pPr>
      <w:r>
        <w:t>Выполнение гадания по словесной инструкции</w:t>
      </w:r>
    </w:p>
    <w:p w:rsidR="00F2428E" w:rsidRDefault="001643A8">
      <w:pPr>
        <w:pStyle w:val="a3"/>
        <w:divId w:val="1333293081"/>
      </w:pPr>
      <w:r>
        <w:t>"Рисование домика лесника". У детей формируется умение внимательно слушать и четко выполнять указания взрослого, не отвлекаясь на посторонние раздражители; развивается умение программирования предстоящей деятельности по вербальной инструкции.</w:t>
      </w:r>
    </w:p>
    <w:p w:rsidR="00F2428E" w:rsidRDefault="001643A8">
      <w:pPr>
        <w:pStyle w:val="a3"/>
        <w:divId w:val="1333293081"/>
      </w:pPr>
      <w:r>
        <w:t>Педагог предлагает ребенку:</w:t>
      </w:r>
    </w:p>
    <w:p w:rsidR="00F2428E" w:rsidRDefault="001643A8">
      <w:pPr>
        <w:pStyle w:val="a3"/>
        <w:divId w:val="1333293081"/>
      </w:pPr>
      <w:r>
        <w:t>— Нарисуй домик лесника на полянке. Домик маленький, яркий, его видно издалека. Ты его можешь нарисовать, как тебе хочется, но запомни, что нужно нарисовать обязательно. Запоминай: крыша у домика красная; сам домик желтый; дверь у него синяя; около домика скамейка, она тоже синяя; перед домиком две маленькие елочки, одна елочка за домом. Вокруг дома можешь нарисовать зеленую траву и вообще, что захочешь.</w:t>
      </w:r>
    </w:p>
    <w:p w:rsidR="00F2428E" w:rsidRDefault="001643A8">
      <w:pPr>
        <w:pStyle w:val="a3"/>
        <w:divId w:val="1333293081"/>
      </w:pPr>
      <w:r>
        <w:t>Инструкция дается дважды. Затем ребенку предлагается повторить ее про себя и только после этого начать рисовать.</w:t>
      </w:r>
    </w:p>
    <w:p w:rsidR="00F2428E" w:rsidRDefault="001643A8">
      <w:pPr>
        <w:pStyle w:val="a3"/>
        <w:divId w:val="1333293081"/>
      </w:pPr>
      <w:r>
        <w:t>По окончании работы педагог задает вопросы: "Тебе нравится твой рисунок?"; "А почему он тебе нравится (не нравится)?"; "У тебя все правильно, что обязательно нужно было нарисовать? Почему ты так считаешь?"; "Повтори, пожалуйста, задание, которое было тебе дано"; "У тебя все так нарисовано?"</w:t>
      </w:r>
    </w:p>
    <w:p w:rsidR="00F2428E" w:rsidRDefault="001643A8">
      <w:pPr>
        <w:pStyle w:val="a3"/>
        <w:divId w:val="1333293081"/>
      </w:pPr>
      <w:r>
        <w:t>К моменту кризиса 7-ми лет игра исчерпывает свои возможности по созданию зон ближайшего развития, служащих механизмом психического развития при условии, что ребенок прошел все ступени развития детской игры от манипулятивной до игры по правилам.</w:t>
      </w:r>
    </w:p>
    <w:p w:rsidR="00F2428E" w:rsidRDefault="001643A8">
      <w:pPr>
        <w:pStyle w:val="a3"/>
        <w:divId w:val="1333293081"/>
      </w:pPr>
      <w:r>
        <w:t>Таким образом, включение игр, способствующих повышению коммуникативных возможностей детей с речевыми нарушениями, в логопедическую работу создает достаточный уровень психологической готовности к школьному обучению.</w:t>
      </w:r>
      <w:bookmarkStart w:id="0" w:name="_GoBack"/>
      <w:bookmarkEnd w:id="0"/>
    </w:p>
    <w:sectPr w:rsidR="00F242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3A8"/>
    <w:rsid w:val="001643A8"/>
    <w:rsid w:val="00C41D92"/>
    <w:rsid w:val="00F2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DB2F-BB12-4030-B555-3AF1A451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2643</Words>
  <Characters>15071</Characters>
  <Application>Microsoft Office Word</Application>
  <DocSecurity>0</DocSecurity>
  <Lines>125</Lines>
  <Paragraphs>35</Paragraphs>
  <ScaleCrop>false</ScaleCrop>
  <Company/>
  <LinksUpToDate>false</LinksUpToDate>
  <CharactersWithSpaces>17679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готовность к школьному обучению детей с речевыми нарушениями</dc:title>
  <dc:subject/>
  <dc:creator>admin</dc:creator>
  <cp:keywords/>
  <dc:description/>
  <cp:lastModifiedBy>admin</cp:lastModifiedBy>
  <cp:revision>2</cp:revision>
  <dcterms:created xsi:type="dcterms:W3CDTF">2014-01-30T12:33:00Z</dcterms:created>
  <dcterms:modified xsi:type="dcterms:W3CDTF">2014-01-30T12:33:00Z</dcterms:modified>
</cp:coreProperties>
</file>