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E3" w:rsidRPr="00A21ED9" w:rsidRDefault="005B05E3" w:rsidP="005B05E3">
      <w:pPr>
        <w:spacing w:before="120"/>
        <w:jc w:val="center"/>
        <w:rPr>
          <w:b/>
          <w:sz w:val="32"/>
        </w:rPr>
      </w:pPr>
      <w:r w:rsidRPr="00A21ED9">
        <w:rPr>
          <w:b/>
          <w:sz w:val="32"/>
        </w:rPr>
        <w:t>Психологическая реабилитация подростков, находящихся в местах социальной изоляции</w:t>
      </w:r>
    </w:p>
    <w:p w:rsidR="005B05E3" w:rsidRPr="00A21ED9" w:rsidRDefault="005B05E3" w:rsidP="005B05E3">
      <w:pPr>
        <w:spacing w:before="120"/>
        <w:jc w:val="center"/>
        <w:rPr>
          <w:sz w:val="28"/>
        </w:rPr>
      </w:pPr>
      <w:r w:rsidRPr="00A21ED9">
        <w:rPr>
          <w:sz w:val="28"/>
        </w:rPr>
        <w:t>Дисциплина работы: Содержание и методика социальной, медицинской работы</w:t>
      </w:r>
    </w:p>
    <w:p w:rsidR="005B05E3" w:rsidRPr="00A21ED9" w:rsidRDefault="005B05E3" w:rsidP="005B05E3">
      <w:pPr>
        <w:spacing w:before="120"/>
        <w:jc w:val="center"/>
        <w:rPr>
          <w:sz w:val="28"/>
        </w:rPr>
      </w:pPr>
      <w:r w:rsidRPr="00A21ED9">
        <w:rPr>
          <w:sz w:val="28"/>
        </w:rPr>
        <w:t>Москва 2009 год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1. Введение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В настоящее время в России становится очевидными неблагоприятные социальные тенденции, связанные с кризисным снижением благосостояния большой части населения, слабой законодательной защищённостью семьи и детства, ослаблением влияния образовательных заведений на воспитание и других факторов. Наступление этих неблагоприятных условий способствует увеличению количества правонарушителей из числа несовершеннолетних.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Многие исследователи-психологи говорят о наметившейся тенденции к устойчивому снижению возраста правонарушителей. Многие несовершеннолетние совершают в пять раз больше преступлений до достижения возраста уголовной ответственности. Учащаются случаи применения несовершеннолетними огнестрельного оружия.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В среде несовершеннолетних все больше распространяются такие виды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преступлений, которые ранее были присущи, в основном, взрослым, - торговля оружием и наркотиками, сутенерство, разбойные нападения на иностранцев и предпринимателей, посягательство на жизнь и здоровье с использованием пыток; другие способы обращения: мошеннические действия с валютой и ценными бумагами, компьютерные преступления, торговля краденым, рэкет в своей среде, участие в насильственном перераспределении дефицитных товаров. Все это позволяет сделать вывод о том, что рост преступности несовершеннолетних в Российской Федерации - это реальный факт.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В такой ситуации места социальной изоляции должны выполнять по отношению к несовершеннолетним воспитательную функцию не только в виде наказания, но и в виде перевоспитания, способствующего развитию у подростка конструктивной жизненной позиции, позволяющей ему войти в открытое сообщество и полноценно жить в этом динамично меняющемся мире. 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В настоящем реферате я постараюсь раскрыть особенности реабилитации подростков, находящихся в местах социальной изоляции.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3. Психологические особенности подростков, находящихся в местах социальной изоляции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Больше всего настораживает активизировавшийся в последнее время процесс подчинения подростковых групп организованной преступности и расширение социальной базы для пополнения подростковых групп за счет безработных, несовершеннолетних, занимающихся мелким бизнесом, а также вернувшихся из мест лишения свободы и не нашедших место в жизни, подростков из малообеспеченных, обнищавших семей. Наблюдается процесс все более массового вовлечения несовершеннолетних в структуры теневой экономики и организованной преступности. Лидеры организованной преступности охотно вводят в зону своего влияния подростков, следят за их профессиональным преступным формированием и ростом.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Примечательно, что рост преступности среди подростков и юношей значительно опережает рост подростково-юношеской популяции: преступность среди несовершеннолетних за 10 лет выросла приблизительно в два раза, а подростково-юношеское население уменьшилось на 15-20%. Причем, за последние 15 лет средний возраст особо опасного рецидивиста снизился на 4-5 лет (с 28-30 лет до 23-25 лет).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Примечательно, что в течение года "пик" преступных проявлений подростков приходится на каникулы, что связано с ослаблением социального контроля за несовершеннолетними, свертыванием работы лагерей труда и отдыха, разрушением существовавшей в советское время системы работы с учащимися в каникулярное время. Еще один всплеск подростковой преступности приходится на март месяц, что некоторые специалисты объясняют перестройкой организма подростка в связи с наступлением весеннего времени и изменением уровня тестостерона в крови.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Также примечательно, что подростковая преступность носит групповой характер. Преступные группы несовершеннолетних, сложившиеся на антиобщественной основе и преследующие асоциальные цели деятельности, относятся к числу тех сообществ, чей статус и отношения между участниками возникают на базе не столько общих симпатий, а сколько общности криминальных интересов, потребности в поддержке в совместной преступной деятельности. Криминальная деятельность подростковых криминальных</w:t>
      </w:r>
      <w:r>
        <w:t xml:space="preserve"> </w:t>
      </w:r>
      <w:r w:rsidRPr="00E458C4">
        <w:t>групп, как правило, имеет налет ложной романтики.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Давно известно, что человеку для того, чтобы соответствовать современной ему действительности, необходимо адекватно реагировать на происходящее и быть способным адаптироваться к новым ситуациям. Но совершенно иные умения требуются от человека, находящегося под воздействием закрытой группы. Взаимосвязь закрытости группы и изоляции очень хорошо раскрыта М.Ю.Кондратьевым, который определял "Закрытость" – как закрытость конкретной социальной группы и рассматривал несколько закрытых групп: криминальные сообщества, находящиеся в колониях и тюрьмах до участников долговременных научных экспедиций, команд подводных лодок, находящихся в плавании и других.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Согласно М.Ю.Кондратьеву, закрытые группы бывают двух типов: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1) институциональные, закрытость которых регулируется нормами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или общественными отношениями. Например, закрытость преступных со-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обществ в местах социальной изоляции регулируется нормами уголовно-исполнительного права, а закрытость воинских подразделений - постановлением правительства;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2) внутренне закрытые, возникающие все зависимости от норм общественных отношений. К этому виду закрытой группы можно отнести преступное сообщество, например, шайку или банду разгуливающую на свободе, группу наркоманов, группу сектантов.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Закрытым группам свойственны свои правила поведения, свои ценности и мораль. Потому учреждения социальной изоляции подростков в большей степени формируют у подростков специфическую криминальную субкультуру, характерную для групп закрытого типа, принадлежность к которой в дальнейшем препятствует вхождению несовершеннолетнего правонарушителя в открытые сообщества, но в тоже время облегчает его интеграцию в криминальных группировках.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Специалисты традиционно рассматривают подростковый возраст как важнейший период развития личности, так как он характеризуется активным интересом к предметному и социальному миру и бурным развитием самосознания. Под подростковым возрастом обычно понимается стадия онтогенетического развития между детством и взрослостью (от 11–12 до 16–17 лет), которая характеризуется качественными изменениями, связанными с половым созреванием индивида и вхождением во взрослую жизнь. Этому периоду характерны следующие особенности: повышенная возбудимость, импульсивность, на которые накладывается неосознанное половое влечение индивида. И основой психического развития личности в подростковом возрасте является становление самосознания и формирование новой Я-концепции (так называемая оперативная самооценка), попытки понять себя и оценить свои возможности. В подростковом возрасте происходит формирование абстрактного, теоретического мышления и появляется чувство принадлежности к особой „подростковой“ общности, ценности которой являются основой для нравственных оценок собственного поведения. Этап детства заканчивается вместе с половым созреванием, после которого большинство молодых людей сразу же вступают во взрослый мир. И, следовательно, в подростковом возрасте у большинства индивидов происходит становление жизненных стереотипов, которыми этот индивид будет руководствоваться всю свою жизнь.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Из всего вышесказанного видно, что подростки, находящиеся в местах социальной изоляции и подвергающиеся влиянию специфической криминальной группы закрытого типа, представляют собой индивидов, которые в большей степени зависят от оценок социума, в котором они вращаются. Таким образом, антисоциальное поведение, которое явилось причиной социальной изоляции подростка, ещё больше укореняется в личности подростка под воздействием навязываемых ему стереотипов антисоциального поведения. Эта особенность ещё больше усугубляется тем обстоятельством, что большинство подростков, подвергающихся социальной изоляции, вырастают в неблагополучных семьях или не имеют семей вовсе, а это значит, что у таких подростков полностью отсутствует положительный опыт общения взрослых, базирующийся на таких понятиях как «любовь», «нежность», «доверие». Таким образом, негативный опыт общения нескольких индивидов при наложении в рамках одной закрытой группы может приобретать очень причудливые формы и зачастую проявляется в извращениях.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Социальная, педагогическая, правовая, юридическая, воспитательная, психологическая работа с несовершеннолетними, совершившими преступления, является важным направлением профилактической работы в местах социальной изоляции. Именно эти направления работы составляют суть психологической работы с подростками, совершившими преступления и находящимися в местах лишения свободы.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На протяжении веков изоляция применялась, прежде всего, как средство наказания людей за совершенные ими проступки, а также использовалось как воспитательное средство в отношении детей через запрет играть с другими детьми, выходить из дома, посещать общественные места и так далее. Изоляция применялась и применяется в отношении больных людей, когда это требовали интересы больного и его окружения (например, в случаях инфекционного заболевания). Но изучение проблемы изоляции тесно связано с изучением проблемы депривации. Постоянные миграционные процессы, когда массы людей снимаются с обжитых мест по национальным, религиозным, экономическим и политическим побуждениям, и вынуждены перемещаться по континентам, также связаны с отрывом от привычной среды, устоявшегося уклада жизни, то есть с различными видами депривации. Эмигранты вынуждены создавать свои закрытые общности (гетто) в новых условиях в связи с взаимным отчуждением с новой средой, с последующим долгим и болезненным вживанием в новую культурную среду.</w:t>
      </w:r>
    </w:p>
    <w:p w:rsidR="005B05E3" w:rsidRDefault="005B05E3" w:rsidP="005B05E3">
      <w:pPr>
        <w:spacing w:before="120"/>
        <w:ind w:firstLine="567"/>
        <w:jc w:val="both"/>
      </w:pPr>
      <w:r w:rsidRPr="00E458C4">
        <w:t xml:space="preserve">Социальная дезадаптация в детском возрасте ведет к воспитанию из подающих надежды детей малообразованных людей, не имеющих навыков и желания трудиться, создавать семью, быть хорошими родителями. Такие дети легко переходят границы моральных и правовых норм. 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3. Метод реабилитации подростков, находящихся в местах социальной изоляции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Под «реабилитацией» авторы сборника «Социально-психологическая реабилитация осужденных подростков» понимают в социально-психологическом смысле «… возврат необходимых возможностей и способностей к здоровой и полноценной жизни в обществе самой личности освобожденного из мест заключения…». В данном случае определение понятий «здоровая жизнь» и «полноценная жизнь» дать очень сложно. В буквальном смысле «здоровая жизнь» означает хорошее состояние здоровья, но, скорее всего, данная цель является недостижимой, так же как и стремление к «полноценной жизни». Понятие «полноценности» может определять только сам индивид, потому как для каждого индивида критерии полноценности жизни разные. И, следовательно, стремиться к достижению как здоровой жизни, так и полноценной жизни может только сама личность. Для того чтобы говорить о полноценности жизни в рамках реабилитации имеет смысл определить какие-то минимальные границы полноценной жизни. Таковыми границами, на мой взгляд, являются способность человека освобождающегося из мест лишения свободы адаптироваться в обществе. Очевидно, что такого эффекта можно добиться только путём приобщения подростка к нормальной социальной среде и к трудовой деятельности посредством его исправления.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Из всего вышесказанного под «реабилитацией» можно понимать целенаправленный процесс возвращения и приобретения подростком, подвергшимся социальной изоляции, необходимых навыков и способностей к жизни в обществе с соблюдением норм права.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По мнению М.Н.Садовниковой, вся деятельность по реабилитации несовершеннолетних, находящихся в местах лишения свободы и освобождающихся из них, должна строиться на принципах, которые могут иметь общий и индивидуализированный характер.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К общим принципам, то есть распространяющимся на всех несовершеннолетних, относятся следующие: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в мероприятиях по реабилитации подростка должны принимать участие не только специалисты различного профиля, но и люди из различных социальных групп, разного возраста (к молодым людям проще найти подход тем, кто находится ближе по возрасту и социальной принадлежности); отношения подростков к людям «без погонов» более открытое и доверительное, что, вполне может способствовать процессу реабилитации подростков;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- процесс реабилитации должен быть этапным и носить плановый характер; все мероприятия, осуществляемые в ходе этой деятельности, должны делиться на два основных этапа: пенитенциарный и постпенитенциарный;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процесс реабилитации должен идти непрерывно во времени;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реабилитационный процесс должен быть максимально индивидуализирован и должен учитывать как субъективные особенности личности подростка, так и объективные условия;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соблюдение прав и свобод несовершеннолетнего в ходе реабилитационного процесса поможет избежать негативного влияния двойных стандартов, когда, с одной стороны, подростка призывают к уважению прав окружающих, а, с другой стороны, унижают его достоинство, используют насилие (физические и психическое), но и даст уверенность в важности соблюдения норм права, важности прав человека, самой личности человека;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активное участие самого несовершеннолетнего в реабилитационном процессе означает, что подросток выступает не столько объектом реабилитации, сколько субъектом, что позволит лучше узнать подростка, его проблемы;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- активизирование позитивного в несовершеннолетнем, т.е. найти что-то хорошее, позитивное, развить это и именно это должно стать стержнем процесса реабилитации.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Но надо иметь в виду, что реабилитация каждого подростка зависит не только от реабилитационных программ, но и от индивидуальных психологических установок, мировоззрения, характера самого подростка.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На IX Конгрессе ООН по предупреждению преступлений и обращению с преступниками (Каир, апрель-май 1995 года) было принято практическое руководство по эффективному применению международных тюремных правил. Так, правило 58 гласит: «Целью и оправданием приговора к тюремному заключению или вообще к лишению свободы является в конечном счете защита общества и предотвращение угрожающих обществу преступлений. Этой цели можно добиться только в том случае, если по отбытии срока заключения и по возвращению к нормальной жизни в обществе правонарушитель оказывается не только готовым, но и способным подчиниться законодательству и обеспечить свое существование».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Задача специалистов социальной реабилитации многогранна: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снять остроту психического напряжения,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провести первичную адаптацию подростка к жизни в социально-здоровой среде,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восстановить или компенсировать утраченные подростком социальные связи,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вернуть его к важнейшим формам человеческой жизнедеятельности: игре, познанию, труду, общению.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Для того, чтобы добиться выше указанных целей необходимо помнить о специфике адаптации несовершеннолетних правонарушителей, которая состоит в необходимости включать подростка в социально-культурную среду и формировать у него общественно и личностно значимые потребности и интересы; создавать условия для предупреждения, регулирования и корректировки противоправного (или делинквентного) поведения.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Модель реабилитации подростков с делинквентным поведением в учреждениях временной социальной изоляции, представляет собой целенаправленный педагогический процесс социальной адаптации подростков с учетом различных средств и технологий социально-культурной деятельности, позволяющий смягчить условия дезадаптации, в которых оказываются подростки. Социально-культурными условиями адаптации несовершеннолетних правонарушителей в учреждениях временной социальной изоляции являются: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учет возрастных, индивидуально-личностных особенностей подростка,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- социальной ситуации развития и воспитания подростка;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комплексное использование интегрированных технологий педагогического, социального и психологического воздействия;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разработка и внедрение программы с использованием интегрированных социально-культурных технологий, направленных на стабилизацию эмоционально-личностного состояния подростков, формирование у них позитивных ценностных установок и моделей поведения;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- целенаправленная подготовка персонала центров временной изоляции несовершеннолетних по вопросам реабилитации несовершеннолетних.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Применение различных технологий социально-культурной деятельности для адаптации несовершеннолетних в условиях временной социальной изоляции формируют социально-регулятивные механизмы поведения личности, а также развивают способности подростков к самоанализу и самоконтролю.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В контексте социальных отношений культура представляет собой меру развития человека, становления личности в процессе деятельности и усвоения социального опыта. Общекультурный, гуманистически содержательный смысл деятельности заключается в формировании человеком своей социальной сущности. Такого рода творческая деятельность выступает как реальный способ наиболее полного самовыражения личности через активные общественные действия. Культура создает мир человеческих взаимоотношений на основе единства и многообразия, которые наиболее полно выражают связи человека, культуры и социальной системы общества. Разноуровневые социальные проявления культуры свидетельствуют о ее многообразном ценностном содержании, которое выступает в качестве интегрирующего механизма адаптации, социализации, идентификации, самореализации индивидов, взаимодействия между социальными общностями и процессами общественной жизни. 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Программа с использованием интегрированных технологий способствующая повышению культурной компетентности личности и предотвращающая усиление деформации личности подростка при применении по отношению к нему мер временной социальной изоляции.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4. Заключение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В заключении, немного статистики по данным доктора психологических наук, одного из самых известных специалистов в области пенитенциарной психологии В.Ф.Пирожкова: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1) среди несовершеннолетних преступников удельный вес лиц мужского пола всегда существенно выше (90-95%) их удельного веса в населении данной возрастной группе, проживающей в соответствующих регионах страны (48-52%);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2) доля девушек, совершивших преступления (4-10%), наоборот, значительно меньше их удельного веса в населении;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3) прирост преступности среди подростков и юношей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значительно опережает рост подростково-юношеской популяции: преступность среди несовершеннолетних за 10 лет выросла приблизительно в два раза, а подростково-юношеское население уменьшилось на 15-20%. Причем, за последние 15 лет средний возраст особо опасного рецидивиста снизился на 4-5 лет (с 28-30 лет до 23-25 лет);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4) чаще всего несовершеннолетние совершают преступления в свободное от учебы время в учебные дни (с 15.00 до 24.00). А "пик" преступных проявлений приходится на 20.00-21.00. До 7% преступлений совершается в учебное время, когда подростки должны быть на занятиях в школе. До 10% преступлений совершаются в период производственной практики и других работ. При этом 18-20% преступлений совершается в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и праздничные дни.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Необходимо создавать различные теории и разрабатывать новые методики, позволяющие ускорить и сделать более качественным процесс реабилитации подростков, находящихся в социальной изоляции. При осуществлении реабилитационных мероприятий необходимо учитывать обстоятельства совершения правонарушения, условия воспитания и характер подростка в каждом конкретном случае. При назначении наказания необходимо индивидуализировать наказание и надо избегать назначения подростку наказания не соответствующего совершенному им проступку, так как в этом случае наказание может сыграть противоположную роль и привести к ещё большему углублению асоциального поведения подростка. </w:t>
      </w:r>
    </w:p>
    <w:p w:rsidR="005B05E3" w:rsidRDefault="005B05E3" w:rsidP="005B05E3">
      <w:pPr>
        <w:spacing w:before="120"/>
        <w:ind w:firstLine="567"/>
        <w:jc w:val="both"/>
      </w:pPr>
      <w:r w:rsidRPr="00E458C4">
        <w:t>При определении метода реабилитации подростков, находящихся в местах социальной изоляции необходимо помнить, что все осужденные, находящиеся в местах лишения свободы, рано или поздно возвращаются в наше общество, и от того, какими они вернутся, зависит благополучие общества и наше будущее.</w:t>
      </w:r>
    </w:p>
    <w:p w:rsidR="005B05E3" w:rsidRPr="00A21ED9" w:rsidRDefault="005B05E3" w:rsidP="005B05E3">
      <w:pPr>
        <w:spacing w:before="120"/>
        <w:jc w:val="center"/>
        <w:rPr>
          <w:b/>
          <w:sz w:val="28"/>
        </w:rPr>
      </w:pPr>
      <w:r w:rsidRPr="00A21ED9">
        <w:rPr>
          <w:b/>
          <w:sz w:val="28"/>
        </w:rPr>
        <w:t>Список литературы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Лихтарников А.Л., Чеснокова Е.Н., Социально-психологическая реабилитация осужденных подростков - СПб. Мемориал: Penal Reform International, 2001.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Курганов С. И. О применении амнистий и условного осуждения к несовершеннолетним/Материалы круглого стола «Несовершеннолетние в уголовно-исполнительной системе России: проблемы исполнения наказаний, социальной адаптации и их совершенствования»/ Под ред. засл. деятеля науки России, д-ра юрид. наук, проф. А. С. Михлина. М., 2002.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Васильев В.Л. Юридическая психология. 5-е изд., доп. и перераб. СПб., 2002.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 xml:space="preserve">Садовникова М.Н. Ресоциализация несовершеннолетних, находящихся в местах лишения свободы: Понятие и принципы /Опубликовано: Сибирский Юридический Вестник. - 2004. - № 2. 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Бреслав Г.М. Эмоциональные особенности формирования личности в детстве: норма и отношение. М., 1990.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Кон И.С. Психология старшеклассника. М., 1982.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Ред. А.А.Реан. Возрастной кризис. Психология подростка. СПб., 2003 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Ремшмидт Х. Подростковый и юношесткий возраст: проблемы становления личности. М., Мир 1994. Развитие, стадии, кризисы возрастные, взросление, зрелость, Я-концепция, секты юношеские.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Вайзер Г.А. Смысл жизни и «двойной кризис» в жизни человека //ПЖ, Т. 18, № 5, 1998. Кризисные периоды возрастного развития, подростковый возраст, старение, социальные смыслы, эмоциональные смыслы.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Пирожков В.Ф. Законы преступного мира (криминальная субкультура). Тверь. 1994.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Пирожков В.Ф Стручков Н.А. Асоциальная субкультура и её профилактика//Исправительно-трудовые учреждения. № 20. ВНИИ МВД России. 1982.</w:t>
      </w:r>
    </w:p>
    <w:p w:rsidR="005B05E3" w:rsidRPr="00E458C4" w:rsidRDefault="005B05E3" w:rsidP="005B05E3">
      <w:pPr>
        <w:spacing w:before="120"/>
        <w:ind w:firstLine="567"/>
        <w:jc w:val="both"/>
      </w:pPr>
      <w:r w:rsidRPr="00E458C4">
        <w:t>Также в работе были использованы информационные сайты:</w:t>
      </w:r>
    </w:p>
    <w:p w:rsidR="005B05E3" w:rsidRPr="00E458C4" w:rsidRDefault="005B05E3" w:rsidP="005B05E3">
      <w:pPr>
        <w:spacing w:before="120"/>
        <w:ind w:firstLine="567"/>
        <w:jc w:val="both"/>
      </w:pPr>
      <w:r w:rsidRPr="00A21ED9">
        <w:t>http://www.lawlibrary.ru/</w:t>
      </w:r>
    </w:p>
    <w:p w:rsidR="005B05E3" w:rsidRPr="00E458C4" w:rsidRDefault="005B05E3" w:rsidP="005B05E3">
      <w:pPr>
        <w:spacing w:before="120"/>
        <w:ind w:firstLine="567"/>
        <w:jc w:val="both"/>
      </w:pPr>
      <w:r w:rsidRPr="00A21ED9">
        <w:t>http://www.psyznaiyka.net/</w:t>
      </w:r>
    </w:p>
    <w:p w:rsidR="005B05E3" w:rsidRPr="00E458C4" w:rsidRDefault="005B05E3" w:rsidP="005B05E3">
      <w:pPr>
        <w:spacing w:before="120"/>
        <w:ind w:firstLine="567"/>
        <w:jc w:val="both"/>
      </w:pPr>
      <w:r w:rsidRPr="00A21ED9">
        <w:t>http://www.infox.ru/</w:t>
      </w:r>
    </w:p>
    <w:p w:rsidR="005B05E3" w:rsidRDefault="005B05E3" w:rsidP="005B05E3">
      <w:pPr>
        <w:spacing w:before="120"/>
        <w:ind w:firstLine="567"/>
        <w:jc w:val="both"/>
      </w:pPr>
      <w:r w:rsidRPr="00A21ED9">
        <w:t>http://esotericpl.narod.ru/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5E3"/>
    <w:rsid w:val="003B7284"/>
    <w:rsid w:val="005B05E3"/>
    <w:rsid w:val="00811DD4"/>
    <w:rsid w:val="00A21ED9"/>
    <w:rsid w:val="00AA42E7"/>
    <w:rsid w:val="00CB0A06"/>
    <w:rsid w:val="00E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A3A452-B047-4C0C-8211-5CDAF1D1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5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3208</Words>
  <Characters>18288</Characters>
  <Application>Microsoft Office Word</Application>
  <DocSecurity>0</DocSecurity>
  <Lines>152</Lines>
  <Paragraphs>42</Paragraphs>
  <ScaleCrop>false</ScaleCrop>
  <Company>Home</Company>
  <LinksUpToDate>false</LinksUpToDate>
  <CharactersWithSpaces>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реабилитация подростков, находящихся в местах социальной изоляции</dc:title>
  <dc:subject/>
  <dc:creator>User</dc:creator>
  <cp:keywords/>
  <dc:description/>
  <cp:lastModifiedBy>admin</cp:lastModifiedBy>
  <cp:revision>2</cp:revision>
  <dcterms:created xsi:type="dcterms:W3CDTF">2014-02-20T01:37:00Z</dcterms:created>
  <dcterms:modified xsi:type="dcterms:W3CDTF">2014-02-20T01:37:00Z</dcterms:modified>
</cp:coreProperties>
</file>