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38" w:rsidRPr="00D76549" w:rsidRDefault="009A3F38" w:rsidP="00D765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6549">
        <w:rPr>
          <w:b/>
          <w:sz w:val="28"/>
          <w:szCs w:val="28"/>
        </w:rPr>
        <w:t>Введение</w:t>
      </w:r>
    </w:p>
    <w:p w:rsidR="009A3F38" w:rsidRPr="00D76549" w:rsidRDefault="009A3F38" w:rsidP="00D76549">
      <w:pPr>
        <w:spacing w:line="360" w:lineRule="auto"/>
        <w:ind w:firstLine="709"/>
        <w:jc w:val="both"/>
        <w:rPr>
          <w:sz w:val="28"/>
          <w:szCs w:val="28"/>
        </w:rPr>
      </w:pPr>
    </w:p>
    <w:p w:rsidR="009A3F38" w:rsidRPr="00D76549" w:rsidRDefault="009A3F38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Совместимость психологическая – соотношение личных качеств двух и более людей в организованной группе, являющиеся условием их целесообразного взаимодействия. Люди могут оказаться настолько несовместимыми, что это может вести к снижению эффективности деятельности и их самих, и других членов группы (например, производственной бригады, летного экипажа, управленческой команды, фирмы, организации) и даже к развалу данной группы. Наоборот, при условии хорошей совместимости создаются оптимальные условия.</w:t>
      </w:r>
    </w:p>
    <w:p w:rsidR="009A3F38" w:rsidRPr="00D76549" w:rsidRDefault="009F34D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Различают несколько необходимых слоев (или уровней) психологической совместимости. Один из них обозначается как ценностно-ориентационное единство, когда люди внутренне принимают одни и те же перспективные цели активности, имеют сходные ценностные представления и соответствующие эмоциональные отношения, добровольно и в равной мере принимают на себя ответственность за успехи и неудачи в деятельности. Это создает эффект хорошей деловой сплоченности группы.</w:t>
      </w:r>
    </w:p>
    <w:p w:rsidR="009A3F38" w:rsidRPr="00D76549" w:rsidRDefault="009F34D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Еще один слой (или уровень) – согласованность функционально-ролевых ожиданий между членами группы; а именно, они достаточно ясно представляют, знают, кто, что, когда и как должны делать при решении принимаемых всеми задач, и согласны в соответствующих вопросах.</w:t>
      </w:r>
    </w:p>
    <w:p w:rsidR="009A3F38" w:rsidRPr="00D76549" w:rsidRDefault="009F34D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Исходя из этого, можно сказать, что человеческая несовместимость п</w:t>
      </w:r>
      <w:r w:rsidR="007C16C1" w:rsidRPr="00D76549">
        <w:rPr>
          <w:sz w:val="28"/>
          <w:szCs w:val="28"/>
        </w:rPr>
        <w:t>оявляется тогда, когда отсутствуют необходимые слои психологической совместимости в процессе межличностного взаимодействия.</w:t>
      </w:r>
    </w:p>
    <w:p w:rsidR="009A3F38" w:rsidRPr="00D76549" w:rsidRDefault="00D76549" w:rsidP="00D76549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A3F38" w:rsidRPr="00D76549">
        <w:rPr>
          <w:b/>
          <w:sz w:val="28"/>
          <w:szCs w:val="28"/>
        </w:rPr>
        <w:t>Отношения и социально-психологические качества личности</w:t>
      </w:r>
    </w:p>
    <w:p w:rsidR="009A3F38" w:rsidRPr="00D76549" w:rsidRDefault="009A3F38" w:rsidP="00D7654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A3F38" w:rsidRPr="00D76549" w:rsidRDefault="007D25C6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Если сравнивать людей между собой по присущим им социально-психологическим характеристикам, то они отличаются друг от друга степенью осознания своих отношений сторонам действительности, а также глубиной и правильностью понимания причин, которые эти отношения вызывают. Эти факторы зависят от определенных черт характера, под которым в психологии понимается свойство личности человека, проявляющееся в ее отношениях к окружающему миру, труду, другим людям, к самому себе.</w:t>
      </w:r>
    </w:p>
    <w:p w:rsidR="00F622BF" w:rsidRPr="00D76549" w:rsidRDefault="00F622BF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При этом совершенно очевидно, что многие черты характера, например «общительность - замкнутость», «альтруизм - эгоизм», «бесконфликтность - конфликтность» по своему происхождению и содержанию являются социально-психологическими характеристиками отношений личности.</w:t>
      </w:r>
      <w:r w:rsidR="00E04AB5" w:rsidRPr="00D76549">
        <w:rPr>
          <w:sz w:val="28"/>
          <w:szCs w:val="28"/>
        </w:rPr>
        <w:t xml:space="preserve"> Естественно, что все они в различной степени представлены и неодинаково взаимопроникают друг в друга у разных людей. Вместе с тем их различное сочетание обусловливает существование определенных социально-психологических типов людей. Сравнение последних между собой показывает, что одни люди широко открыты окружающим людям и социуму, другие слишком замкнуты в узком кругу своего миросозерцания, в личных устойчивых отношениях к ближайшей к ним общности людей.</w:t>
      </w:r>
    </w:p>
    <w:p w:rsidR="00F622BF" w:rsidRPr="00D76549" w:rsidRDefault="00F622BF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Любое качество характера, даже самое замечательное, когда получает чрезмерное развитие, начинает приобретать некий негативный оттенок, усложнять жизнь самому человеку и его окружению, обусловливать «трудный», «тяжелый» характер.</w:t>
      </w:r>
      <w:r w:rsidR="00F127B1" w:rsidRPr="00D76549">
        <w:rPr>
          <w:sz w:val="28"/>
          <w:szCs w:val="28"/>
        </w:rPr>
        <w:t xml:space="preserve"> Так, даже такие чудесные качества, как жизнерадостность, активность, при своем переизбытке обусловливают «трудный характер». Это постоянно веселые, беспечные, жизнерадостные люди, у которых всегда хорошее настроение, независимо от обстоятельств жизни, повышенная активность, энергичность, но направленная часто на неадекватные цели (алкоголизм, наркотики, беспорядочные сексуальные связи, хулиганство). Деловые отношения с такими людьми поддерживать очень трудно, так как они не выполняют замечаний, критики, не ощущают границ между дозволенным и недозволенным.</w:t>
      </w:r>
    </w:p>
    <w:p w:rsidR="00F127B1" w:rsidRPr="00D76549" w:rsidRDefault="00C9306E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Поскольку многие из вышеперечисленных социально-психологических качеств, с одной стороны, являются общечеловеческими, а с другой – в большей или меньшей степени присущи определенным типам людей, важно определить критерий, по которому их можно оценивать у конкретных личностей. Таким критерием может выступать стремление человека по-разному их использовать. Вот почему Э. Шостром выделяет в соответствии с этим критерием два типа личности – манипулятор и актуализатор.</w:t>
      </w:r>
    </w:p>
    <w:p w:rsidR="00C9306E" w:rsidRPr="00D76549" w:rsidRDefault="00C9306E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Для манипуляторов характерны тщательно маскируемая фальшь при контактах с людьми; стремление фальсифицировать личные переживания при фактическом равнодушии к окружающим; намеренная расчетливость в подборе средств воздействия на последних; тщательно скрываемый цинизм по отношению к основным ценностям межличностного взаимодействия.</w:t>
      </w:r>
    </w:p>
    <w:p w:rsidR="00C9306E" w:rsidRPr="00D76549" w:rsidRDefault="0038727E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Необходимо следить за таким человеком. Ему надо во что бы то ни стало владеть ситуацией: он навязывает свою волю во всем, пытается манипулировать любой фразой, любой ситуацией. Человек не рождается манипулятором. Он развивает способность манипулировать другими людьми, чтобы избегать неприятностей и добиваться желаемого, причем развивает бессознательно. Сокрытие своих истинных эмоций – таков удел манипулятора. Основную свою задачу манипулятор видит в том, чтобы производить некоторое «должное впечатление». Наряду с потребностью управлять манипулятор испытывает потребность в руководстве свыше.</w:t>
      </w:r>
    </w:p>
    <w:p w:rsidR="00E04AB5" w:rsidRPr="00D76549" w:rsidRDefault="00E04AB5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Манипуляция не является необходимым отношением к жизни</w:t>
      </w:r>
      <w:r w:rsidR="00D76549">
        <w:rPr>
          <w:sz w:val="28"/>
          <w:szCs w:val="28"/>
        </w:rPr>
        <w:t xml:space="preserve"> </w:t>
      </w:r>
      <w:r w:rsidRPr="00D76549">
        <w:rPr>
          <w:sz w:val="28"/>
          <w:szCs w:val="28"/>
        </w:rPr>
        <w:t>и не приносит никакой действительной пользы. Слишком часто манипулятор использует свое знание психологии других людей в качестве рациональных объяснений для своего неблагополучного поведения, оправдывая свои текущие несчастья ссылками на прошлый опыт и прошлые неудачи.</w:t>
      </w:r>
    </w:p>
    <w:p w:rsidR="0038727E" w:rsidRPr="00D76549" w:rsidRDefault="0038727E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Манипулятор – это личность, вставшая на путь самоуничтожения, которая использует или контролирует себя и других людей в качестве «вещей».</w:t>
      </w:r>
    </w:p>
    <w:p w:rsidR="0038727E" w:rsidRPr="00D76549" w:rsidRDefault="0038727E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Манипулятор относится сам к себе и к другим людям, как к неодушевленным предметам. Он никогда не бывает самим собой, он даже не может расслабиться, поскольку его система игр и маневров</w:t>
      </w:r>
      <w:r w:rsidR="00D76549">
        <w:rPr>
          <w:sz w:val="28"/>
          <w:szCs w:val="28"/>
        </w:rPr>
        <w:t xml:space="preserve"> </w:t>
      </w:r>
      <w:r w:rsidRPr="00D76549">
        <w:rPr>
          <w:sz w:val="28"/>
          <w:szCs w:val="28"/>
        </w:rPr>
        <w:t>требует, чтобы он постоянно играл надлежащую роль. Стиль жизни манипулятора включает в себя четыре основные характеристики: ложь, неосознанность, контроль и цинизм.</w:t>
      </w:r>
    </w:p>
    <w:p w:rsidR="0038727E" w:rsidRPr="00D76549" w:rsidRDefault="0038727E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Для актуализатора характерны такие социально-психологические качества, как честность и искренностью во взаимоотношения с другими людьми, устойчиво проявляемый интерес к последним, самостоятельность и открытость в выражении своих мнений, вера в собственные силы и в разум тех, с кем вступает в общение.</w:t>
      </w:r>
    </w:p>
    <w:p w:rsidR="0038727E" w:rsidRPr="00D76549" w:rsidRDefault="0038727E" w:rsidP="00D76549">
      <w:pPr>
        <w:spacing w:line="360" w:lineRule="auto"/>
        <w:ind w:firstLine="709"/>
        <w:jc w:val="both"/>
        <w:rPr>
          <w:sz w:val="28"/>
          <w:szCs w:val="28"/>
        </w:rPr>
      </w:pPr>
    </w:p>
    <w:p w:rsidR="009A3F38" w:rsidRPr="00D76549" w:rsidRDefault="009A3F38" w:rsidP="00D76549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76549">
        <w:rPr>
          <w:b/>
          <w:sz w:val="28"/>
          <w:szCs w:val="28"/>
        </w:rPr>
        <w:t>Негативные формы межличностных отношений</w:t>
      </w:r>
    </w:p>
    <w:p w:rsidR="009A3F38" w:rsidRPr="00D76549" w:rsidRDefault="009A3F38" w:rsidP="00D76549">
      <w:pPr>
        <w:spacing w:line="360" w:lineRule="auto"/>
        <w:ind w:firstLine="709"/>
        <w:jc w:val="both"/>
        <w:rPr>
          <w:sz w:val="28"/>
          <w:szCs w:val="28"/>
        </w:rPr>
      </w:pPr>
    </w:p>
    <w:p w:rsidR="009A3F38" w:rsidRPr="00D76549" w:rsidRDefault="00B06DB0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 xml:space="preserve">Полнота анализа межличностных отношений требует исследования </w:t>
      </w:r>
      <w:r w:rsidR="007C16C1" w:rsidRPr="00D76549">
        <w:rPr>
          <w:sz w:val="28"/>
          <w:szCs w:val="28"/>
        </w:rPr>
        <w:t>их негативных форм. Негативная форма дружеских взаимоотношений – вражда. Она предполагает негативные эмоциональные установки по отношению к партнеру: ненависть, антипатию, неприятие. Отношения вражды проявляются в отсутствии доверия, скупости в контактах и передаче информации партнеру: нарушение его планов, препятствие в деятельности, намеренное занижение его самооценки, статуса, намеренная дезорганизация сознания и самосознания партнера. В целом отношения вражды проявляются во всевозможных попытках дестабилизации, разрушения, нивелировки личности партнера и его жизнедеятельности.</w:t>
      </w:r>
    </w:p>
    <w:p w:rsidR="007C16C1" w:rsidRPr="00D76549" w:rsidRDefault="007C16C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Следует отметить, что отношения вражды, как и дружбы, возникают при условии взаимного отношения друг к другу равных партнеров. В случае превосходства одного из них или при односторонней неприязни не отмечается типично враждебного поведения, стремления нанести партнеру ощутимый вред.</w:t>
      </w:r>
    </w:p>
    <w:p w:rsidR="007C16C1" w:rsidRPr="00D76549" w:rsidRDefault="007C16C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Основная функция деструктивных отношений – культивирование, поддержание, удовлетворение аномальных потребностей и личностных черт (стяжательство, агрессия, хулиганство и пр.). Этой функцией обусловлено и число входящих в группу лиц. Обычно оно невелико, не превышает размеров малой группы. Численность группировки зависит от возможностей удовлетворения аномальных потребностей. Взаимная заинтересованность в удовлетворении аномальных потребностей сужает взаимодействие членов группировки рамками взаимодействия, сотрудничества в удовлетворении данной потребности. Как правило, в контакт вовлечена вся структура личности, а лишь те ее стороны, которые связаны с аномальными потребностями.</w:t>
      </w:r>
    </w:p>
    <w:p w:rsidR="007C16C1" w:rsidRPr="00D76549" w:rsidRDefault="007C16C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Проявление данного вида отношений взаимное участие, помощь в удовлетворении аномальных потребностей</w:t>
      </w:r>
      <w:r w:rsidR="00C9306E" w:rsidRPr="00D76549">
        <w:rPr>
          <w:sz w:val="28"/>
          <w:szCs w:val="28"/>
        </w:rPr>
        <w:t xml:space="preserve"> при поиске объектов потребности, взаимная стимуляция потребности. Членство в группировке, время ее существования, характер взаимоотношений всецело обусловлены возможностями и желанием удовлетворить общую для данных партнеров потребность.</w:t>
      </w:r>
    </w:p>
    <w:p w:rsidR="007D25C6" w:rsidRPr="00D76549" w:rsidRDefault="007D25C6" w:rsidP="00D76549">
      <w:pPr>
        <w:spacing w:line="360" w:lineRule="auto"/>
        <w:ind w:firstLine="709"/>
        <w:jc w:val="both"/>
        <w:rPr>
          <w:sz w:val="28"/>
          <w:szCs w:val="28"/>
        </w:rPr>
      </w:pPr>
    </w:p>
    <w:p w:rsidR="009A3F38" w:rsidRPr="00D76549" w:rsidRDefault="009A3F38" w:rsidP="00D76549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76549">
        <w:rPr>
          <w:b/>
          <w:sz w:val="28"/>
          <w:szCs w:val="28"/>
        </w:rPr>
        <w:t>Трудности общения</w:t>
      </w:r>
      <w:r w:rsidR="00A01816" w:rsidRPr="00D76549">
        <w:rPr>
          <w:b/>
          <w:sz w:val="28"/>
          <w:szCs w:val="28"/>
        </w:rPr>
        <w:t xml:space="preserve"> как фактор человеческой несовместимости</w:t>
      </w:r>
    </w:p>
    <w:p w:rsidR="009A3F38" w:rsidRPr="00D76549" w:rsidRDefault="009A3F38" w:rsidP="00D76549">
      <w:pPr>
        <w:spacing w:line="360" w:lineRule="auto"/>
        <w:ind w:firstLine="709"/>
        <w:jc w:val="both"/>
        <w:rPr>
          <w:sz w:val="28"/>
          <w:szCs w:val="28"/>
        </w:rPr>
      </w:pPr>
    </w:p>
    <w:p w:rsidR="009A3F38" w:rsidRPr="00D76549" w:rsidRDefault="00FE506D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Трудности общения могут быть рассмотрены с позиций различных отраслей психологии: общей, возрастной и педагогической, социальной, психологии труда, юридической и медицинской психологии индивидуальных различий.</w:t>
      </w:r>
    </w:p>
    <w:p w:rsidR="00FE506D" w:rsidRPr="00D76549" w:rsidRDefault="00FE506D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Во время общения у его участников наблюдаются различные состояния, у каждого проявляются те или иные психические свойства личности.</w:t>
      </w:r>
    </w:p>
    <w:p w:rsidR="00FE506D" w:rsidRPr="00D76549" w:rsidRDefault="00FE506D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Поскольку общение – это взаимодействие по крайней мере двух людей, то трудности при его протекании (имеются в виду субъективные) могут быть порождены одним участником или сразу обоими. И следствием их обычно оказывается полное или частичное недостижение цели, неудовлетворение побуждающего мотива или же неполучение желаемого результата в той деятельности, которую общение обслуживало.</w:t>
      </w:r>
    </w:p>
    <w:p w:rsidR="00FE506D" w:rsidRPr="00D76549" w:rsidRDefault="00FE506D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Психологическими причинами этого могут быть: нереальные цели, неадекватные оценка партнера, его способностей и интересов, неверное представление своих собственных возможностей и непонимание характера оценки и отношения партнера, употребление не подходящих к данному случаю способов обращения с партнером.</w:t>
      </w:r>
    </w:p>
    <w:p w:rsidR="00FE506D" w:rsidRPr="00D76549" w:rsidRDefault="00F07985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 xml:space="preserve">Анализируя трудности, связанные с возрастом обобщающихся, надо обязательно учитывать психологические характеристики каждой возрастной группы и делать поправку на то, как они проявляются у ребенка, подростка, юноши, девочки, девушки, взрослых мужчины и женщины, у пожилых и стариков. Особое внимание надо обращать на зависимость между </w:t>
      </w:r>
      <w:r w:rsidR="00CF6DE1" w:rsidRPr="00D76549">
        <w:rPr>
          <w:sz w:val="28"/>
          <w:szCs w:val="28"/>
        </w:rPr>
        <w:t>типичным для каждого возраста уровнем развития психических процессов и свойств личности и такими специфическими для взаимодействующих людей характеристиками, как их способности к эмпатии, децентрации, рефлексии, идентификации, к постижению другого человека с помощью интуиции.</w:t>
      </w:r>
    </w:p>
    <w:p w:rsidR="00CF6DE1" w:rsidRPr="00D76549" w:rsidRDefault="00CF6DE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С позиций педагогической психологии выделяются иные трудности общения. Трудности педагогического общения можно объединить в три основные группы: информационные, регуляционные, аффективные.</w:t>
      </w:r>
    </w:p>
    <w:p w:rsidR="00CF6DE1" w:rsidRPr="00D76549" w:rsidRDefault="00CF6DE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Информационные трудности проявляются в неумении сообщить что-либо, выразить свое мнение, уточнить, добавить, продолжить ответ, завершить мысль, дать начало предложения, помочь начать говорить, «задать тон», формулировать «узкие» вопросы, требующие односложных, предсказуемых ответов, и «широкие», проблемные творческие вопросы.</w:t>
      </w:r>
    </w:p>
    <w:p w:rsidR="00CF6DE1" w:rsidRPr="00D76549" w:rsidRDefault="00CF6DE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Регуляционные трудности связаны с неумением стимулировать активность воспитанников.</w:t>
      </w:r>
    </w:p>
    <w:p w:rsidR="00CF6DE1" w:rsidRPr="00D76549" w:rsidRDefault="00CF6DE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Трудности реализации аффективных функций проявляются в неумении одобрять высказывания учащихся, соглашаться с ними, подчеркивать правильность языкового оформления, безошибочность высказываний, похвалить за хорошее поведение, активную работу, выразить несогласие с отдельными мнением, недовольство по поводу допущенной ошибки, отрицательно реагировать на нарушение дисциплины.</w:t>
      </w:r>
    </w:p>
    <w:p w:rsidR="00CF6DE1" w:rsidRPr="00D76549" w:rsidRDefault="00CF6DE1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В отдельную группу можно выделить трудности общения, в которых преобладает социально-психологический фактор.</w:t>
      </w:r>
    </w:p>
    <w:p w:rsidR="00F02392" w:rsidRPr="00D76549" w:rsidRDefault="00F02392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Социально-психологические трудности общения часто испытывают руководители. В качестве ключевых выделяются три группы трудностей общения в управленческой среде.</w:t>
      </w:r>
    </w:p>
    <w:p w:rsidR="00F02392" w:rsidRPr="00D76549" w:rsidRDefault="00F02392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Первую группу составляют трудности, связанные с процессом вхождения личности в группу. Они могут характеризоваться следующими личностными особенностями руководителей: неприятие другого человека, отсутствие интереса к нему, замкнутость, внутренняя скованность, несдержанность.</w:t>
      </w:r>
    </w:p>
    <w:p w:rsidR="00F02392" w:rsidRPr="00D76549" w:rsidRDefault="00F02392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Во вторую группу входят трудности общения, связанные с развитием отношений, групповых процессов, с группообразованием, сохранением группового единства. Для руководителей характерно: стремление занять во взаимодействии позицию эксперта, судьи; негибкость ролевого поведения; неприятие помощи со стороны партнеров; стремление помогать партнеру без «запроса» с его стороны; центрация на содержание собственного «Я»; отношение к другому человеку в рамках «должного», а не реального; декларация псевдообщности: партнерам приписываются позиции, цели на основе переноса прежнего опыта взаимодействия, нормативных предписаний и т.п., в результате чего понятие «Мы» используется не как результат формирования психологической общности, а декларативно, в чем проявляется отсутствие отношения к партнерам в целом к группе как к реальным субъектам.</w:t>
      </w:r>
    </w:p>
    <w:p w:rsidR="00F02392" w:rsidRPr="00D76549" w:rsidRDefault="00F02392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 xml:space="preserve">В третью группу включаются трудности общения, связанные с отсутствием, несформированностью средств групповой деятельности: неумение </w:t>
      </w:r>
      <w:r w:rsidR="00C9293D" w:rsidRPr="00D76549">
        <w:rPr>
          <w:sz w:val="28"/>
          <w:szCs w:val="28"/>
        </w:rPr>
        <w:t>точно и ясно выразить свои мысли, трудности в аргументировании, неумении вести обсуждение, дискуссию и т.п.</w:t>
      </w:r>
    </w:p>
    <w:p w:rsidR="00C9293D" w:rsidRPr="00D76549" w:rsidRDefault="00C9293D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К трудностям, имеющим социально-психологическое происхождение, относятся и возникающие между взаимодействующими людьми барьеры, связанные с различной социальной и этнической принадлежностью, членством во враждующих группировках или в группах, значительно различающихся по своей направленности.</w:t>
      </w:r>
    </w:p>
    <w:p w:rsidR="00C9293D" w:rsidRPr="00D76549" w:rsidRDefault="00C9293D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Одна из трудностей рассматриваемого вида может возникать из-за плохого владения специфическим языком, характерным для общности, с представителем которой приходится вступать в контакты. Имеется в виду не разговорный язык, а язык давно работающих вместе профессионалов, или язык, сложившийся в данной общности, и т.п.</w:t>
      </w:r>
    </w:p>
    <w:p w:rsidR="00C9293D" w:rsidRPr="00D76549" w:rsidRDefault="00C9293D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Особый вид трудностей общения может быть проанализирован с позиций психологии труда. Как известно, во многих видах деятельности не обойтись без межлюдского взаимодействия. И чтобы эти виды деятельности успешно выполнялись, их исполнителям необходимо по-настоящему сотрудничать. А для этого должны знать права и обязанности друг друга, причем знание, имеющееся у одного участника, не должно чрезмерно отличаться от знаний других участников деятельности.</w:t>
      </w:r>
    </w:p>
    <w:p w:rsidR="00EB484B" w:rsidRPr="00D76549" w:rsidRDefault="00EB484B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Особый интерес представляют трудности, рассматриваемые в свете индивидуально-личностных различий.</w:t>
      </w:r>
    </w:p>
    <w:p w:rsidR="00EB484B" w:rsidRPr="00D76549" w:rsidRDefault="00EB484B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Исследования показали, что общение по-разному деформируется личностными особенностями его участников. К этим личностным особенностям относится, в частности, эгоцентризм. Из-за сильной центрированности на себе, своей персоне, точке зрения, мыслях, целях, переживаниях индивид оказывается не способным воспринимать другого субъекта, его мнение и представление. Эгоцентрическая направленность личности проявляется и в эмоциональном, и в поведенческом плане.</w:t>
      </w:r>
    </w:p>
    <w:p w:rsidR="00EB484B" w:rsidRPr="00D76549" w:rsidRDefault="00EB484B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 xml:space="preserve">Установлено, что в </w:t>
      </w:r>
      <w:r w:rsidR="00A01816" w:rsidRPr="00D76549">
        <w:rPr>
          <w:sz w:val="28"/>
          <w:szCs w:val="28"/>
        </w:rPr>
        <w:t>характерах</w:t>
      </w:r>
      <w:r w:rsidRPr="00D76549">
        <w:rPr>
          <w:sz w:val="28"/>
          <w:szCs w:val="28"/>
        </w:rPr>
        <w:t xml:space="preserve"> людей, испытывающих трудности в общении, обнаруживается комплекс лабильных, сенситивных, астеноневротических черт, что свидетельствует о присущей им чрезмерной впечатлительности. Имея потребность в дружеском общении, они не могут реализовать ее вследствие своей исключительной робости и застенчивости.</w:t>
      </w:r>
    </w:p>
    <w:p w:rsidR="00EB484B" w:rsidRPr="00D76549" w:rsidRDefault="00EB484B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Специфические трудности общения характерны для лиц с ярко выраженной тревожностью.</w:t>
      </w:r>
      <w:r w:rsidR="00ED3437" w:rsidRPr="00D76549">
        <w:rPr>
          <w:sz w:val="28"/>
          <w:szCs w:val="28"/>
        </w:rPr>
        <w:t xml:space="preserve"> Еще один вид трудностей общения связан с застенчивостью – личностным свойством, возникающим в определенных ситуациях межличностного неформального общения и проявляющимися в нервно-психическом напряжении и психологическом дискомфорте.</w:t>
      </w:r>
    </w:p>
    <w:p w:rsidR="00ED3437" w:rsidRPr="00D76549" w:rsidRDefault="00ED3437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К свойствам, вызывающим трудности общения, относятся кроме застенчивости отчужденность, одиночество, чрезмерная сенситивность, истероидность, невротизация.</w:t>
      </w:r>
    </w:p>
    <w:p w:rsidR="00ED3437" w:rsidRPr="00D76549" w:rsidRDefault="00ED3437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Трудности общения могут быть рассмотрены и с позиций медицинской психологии. Особую форму трудностей при общении</w:t>
      </w:r>
      <w:r w:rsidR="008660A2" w:rsidRPr="00D76549">
        <w:rPr>
          <w:sz w:val="28"/>
          <w:szCs w:val="28"/>
        </w:rPr>
        <w:t xml:space="preserve"> с окружающими испытывают люди, страдающие логоневрозами. Исследования показали, что у каждого из них свой комплекс неполноценности, который, начинаясь с глубокой неудовлетворенности притязаний в сфере коммуникаций, деформирует отношение личности логоневротика к другим сторонам его бытия. Свои специфические трудности общения есть и у больных с другими нарушениями в психике, а также страдающих различными соматическими заболеваниями.</w:t>
      </w:r>
    </w:p>
    <w:p w:rsidR="008660A2" w:rsidRPr="00D76549" w:rsidRDefault="00D76549" w:rsidP="00D7654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60A2" w:rsidRPr="00D76549">
        <w:rPr>
          <w:b/>
          <w:sz w:val="28"/>
          <w:szCs w:val="28"/>
        </w:rPr>
        <w:t>Заключение</w:t>
      </w:r>
    </w:p>
    <w:p w:rsidR="008660A2" w:rsidRPr="00D76549" w:rsidRDefault="008660A2" w:rsidP="00D76549">
      <w:pPr>
        <w:spacing w:line="360" w:lineRule="auto"/>
        <w:ind w:firstLine="709"/>
        <w:jc w:val="both"/>
        <w:rPr>
          <w:sz w:val="28"/>
          <w:szCs w:val="28"/>
        </w:rPr>
      </w:pPr>
    </w:p>
    <w:p w:rsidR="00C9306E" w:rsidRPr="00D76549" w:rsidRDefault="00C9306E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Каждое из описанных выше взаимоотношений людей отличается собственными функциями, глубиной вовлечения личности, критерием выбора партнеров, содержания отношений, их проявлением. Это дает основание считать их самостоятельными видами межличностных отношений.</w:t>
      </w:r>
    </w:p>
    <w:p w:rsidR="008660A2" w:rsidRPr="00D76549" w:rsidRDefault="00C9306E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Анализируя различные социально-психологические качества личности, следует помнить, что многие из них есть результат проявления сложного соотношения между «я» - личность и «они» - другие люди. Сущность этого соотношения позволяет не только четко осознать и осмыслить проявление истинных особенностей конкретного человека в его отношениях с другими людьми, но и предвидеть многие варианты его возможного поведения в различных условиях реальной действительности. Это важно для предотвращения конфликтных ситуаций, преодоления несогласованности действий людей в составе различных общностей.</w:t>
      </w:r>
    </w:p>
    <w:p w:rsidR="00C9306E" w:rsidRPr="00D76549" w:rsidRDefault="00C9306E" w:rsidP="00D76549">
      <w:pPr>
        <w:spacing w:line="360" w:lineRule="auto"/>
        <w:ind w:firstLine="709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Возможны явления большей или меньшей психологической несовместимости в связи с некоторыми особенностями эмоциональности, проявлений типы высшей нервной деятельности, элементарных потребностей, моторики.</w:t>
      </w:r>
    </w:p>
    <w:p w:rsidR="008660A2" w:rsidRPr="00D76549" w:rsidRDefault="00D76549" w:rsidP="00D7654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60A2" w:rsidRPr="00D76549">
        <w:rPr>
          <w:b/>
          <w:sz w:val="28"/>
          <w:szCs w:val="28"/>
        </w:rPr>
        <w:t>Список используемой литературы</w:t>
      </w:r>
    </w:p>
    <w:p w:rsidR="008660A2" w:rsidRPr="00D76549" w:rsidRDefault="008660A2" w:rsidP="00D76549">
      <w:pPr>
        <w:spacing w:line="360" w:lineRule="auto"/>
        <w:ind w:firstLine="709"/>
        <w:jc w:val="both"/>
        <w:rPr>
          <w:sz w:val="28"/>
          <w:szCs w:val="28"/>
        </w:rPr>
      </w:pPr>
    </w:p>
    <w:p w:rsidR="008660A2" w:rsidRPr="00D76549" w:rsidRDefault="008660A2" w:rsidP="00D76549">
      <w:pPr>
        <w:numPr>
          <w:ilvl w:val="0"/>
          <w:numId w:val="2"/>
        </w:numPr>
        <w:tabs>
          <w:tab w:val="clear" w:pos="1860"/>
          <w:tab w:val="num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6549">
        <w:rPr>
          <w:sz w:val="28"/>
          <w:szCs w:val="28"/>
        </w:rPr>
        <w:t xml:space="preserve">Социальная психология: Учеб. Пособие для студ. </w:t>
      </w:r>
      <w:r w:rsidR="007004C3" w:rsidRPr="00D76549">
        <w:rPr>
          <w:sz w:val="28"/>
          <w:szCs w:val="28"/>
        </w:rPr>
        <w:t>в</w:t>
      </w:r>
      <w:r w:rsidRPr="00D76549">
        <w:rPr>
          <w:sz w:val="28"/>
          <w:szCs w:val="28"/>
        </w:rPr>
        <w:t xml:space="preserve">ысш. </w:t>
      </w:r>
      <w:r w:rsidR="007004C3" w:rsidRPr="00D76549">
        <w:rPr>
          <w:sz w:val="28"/>
          <w:szCs w:val="28"/>
        </w:rPr>
        <w:t>у</w:t>
      </w:r>
      <w:r w:rsidRPr="00D76549">
        <w:rPr>
          <w:sz w:val="28"/>
          <w:szCs w:val="28"/>
        </w:rPr>
        <w:t xml:space="preserve">чеб. </w:t>
      </w:r>
      <w:r w:rsidR="007004C3" w:rsidRPr="00D76549">
        <w:rPr>
          <w:sz w:val="28"/>
          <w:szCs w:val="28"/>
        </w:rPr>
        <w:t>з</w:t>
      </w:r>
      <w:r w:rsidRPr="00D76549">
        <w:rPr>
          <w:sz w:val="28"/>
          <w:szCs w:val="28"/>
        </w:rPr>
        <w:t>аведений/ А.Н. Сухов, А.А. Бодалев, В.Н. Казанцев и др.; Под ред. А.Н. Сухова, А.А. Деркача. – 2-е изд., испр. – М.: Издательский центр «Академия», 2002. – 600 с.</w:t>
      </w:r>
    </w:p>
    <w:p w:rsidR="008660A2" w:rsidRPr="00D76549" w:rsidRDefault="007004C3" w:rsidP="00D76549">
      <w:pPr>
        <w:numPr>
          <w:ilvl w:val="0"/>
          <w:numId w:val="2"/>
        </w:numPr>
        <w:tabs>
          <w:tab w:val="clear" w:pos="1860"/>
          <w:tab w:val="num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Климов Е.А. Общая психология. Общеобразовательный курс: Учеб. пособие для вузов. – М: ЮНИТИ-ДАНА, 2001. – 511 с.</w:t>
      </w:r>
    </w:p>
    <w:p w:rsidR="007004C3" w:rsidRPr="00D76549" w:rsidRDefault="007004C3" w:rsidP="00D76549">
      <w:pPr>
        <w:numPr>
          <w:ilvl w:val="0"/>
          <w:numId w:val="2"/>
        </w:numPr>
        <w:tabs>
          <w:tab w:val="clear" w:pos="1860"/>
          <w:tab w:val="num" w:pos="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76549">
        <w:rPr>
          <w:sz w:val="28"/>
          <w:szCs w:val="28"/>
        </w:rPr>
        <w:t>Петровский А.В., Ярошевский М.Г. Психология: Учебник для студ. высш. пед. учеб. заведений. – 2-е изд., стереотип. – М.: Издательский центр «Академия», 2000. – 512 с.</w:t>
      </w:r>
      <w:bookmarkStart w:id="0" w:name="_GoBack"/>
      <w:bookmarkEnd w:id="0"/>
    </w:p>
    <w:sectPr w:rsidR="007004C3" w:rsidRPr="00D76549" w:rsidSect="00D76549">
      <w:head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9E" w:rsidRDefault="004B129E">
      <w:r>
        <w:separator/>
      </w:r>
    </w:p>
  </w:endnote>
  <w:endnote w:type="continuationSeparator" w:id="0">
    <w:p w:rsidR="004B129E" w:rsidRDefault="004B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9E" w:rsidRDefault="004B129E">
      <w:r>
        <w:separator/>
      </w:r>
    </w:p>
  </w:footnote>
  <w:footnote w:type="continuationSeparator" w:id="0">
    <w:p w:rsidR="004B129E" w:rsidRDefault="004B1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816" w:rsidRDefault="00A01816" w:rsidP="00A343AD">
    <w:pPr>
      <w:pStyle w:val="a3"/>
      <w:framePr w:wrap="around" w:vAnchor="text" w:hAnchor="margin" w:xAlign="right" w:y="1"/>
      <w:rPr>
        <w:rStyle w:val="a5"/>
      </w:rPr>
    </w:pPr>
  </w:p>
  <w:p w:rsidR="00A01816" w:rsidRDefault="00A01816" w:rsidP="00FE506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E04F3"/>
    <w:multiLevelType w:val="hybridMultilevel"/>
    <w:tmpl w:val="BDEEE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4E0611"/>
    <w:multiLevelType w:val="hybridMultilevel"/>
    <w:tmpl w:val="8A72C92C"/>
    <w:lvl w:ilvl="0" w:tplc="A9128D4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F38"/>
    <w:rsid w:val="000C1F04"/>
    <w:rsid w:val="0038727E"/>
    <w:rsid w:val="003E0707"/>
    <w:rsid w:val="004B129E"/>
    <w:rsid w:val="004B42B1"/>
    <w:rsid w:val="007004C3"/>
    <w:rsid w:val="007C16C1"/>
    <w:rsid w:val="007D25C6"/>
    <w:rsid w:val="008660A2"/>
    <w:rsid w:val="008E2C02"/>
    <w:rsid w:val="009A3F38"/>
    <w:rsid w:val="009F34D1"/>
    <w:rsid w:val="00A01816"/>
    <w:rsid w:val="00A343AD"/>
    <w:rsid w:val="00B06DB0"/>
    <w:rsid w:val="00C776DE"/>
    <w:rsid w:val="00C9293D"/>
    <w:rsid w:val="00C9306E"/>
    <w:rsid w:val="00CF6DE1"/>
    <w:rsid w:val="00D76549"/>
    <w:rsid w:val="00E04AB5"/>
    <w:rsid w:val="00EB484B"/>
    <w:rsid w:val="00ED3437"/>
    <w:rsid w:val="00F02392"/>
    <w:rsid w:val="00F07985"/>
    <w:rsid w:val="00F127B1"/>
    <w:rsid w:val="00F622BF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5A9354-7D84-424C-AF0E-87AF7981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E506D"/>
    <w:rPr>
      <w:rFonts w:cs="Times New Roman"/>
    </w:rPr>
  </w:style>
  <w:style w:type="paragraph" w:styleId="a6">
    <w:name w:val="footer"/>
    <w:basedOn w:val="a"/>
    <w:link w:val="a7"/>
    <w:uiPriority w:val="99"/>
    <w:rsid w:val="00D765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7654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admin</cp:lastModifiedBy>
  <cp:revision>2</cp:revision>
  <dcterms:created xsi:type="dcterms:W3CDTF">2014-03-05T04:16:00Z</dcterms:created>
  <dcterms:modified xsi:type="dcterms:W3CDTF">2014-03-05T04:16:00Z</dcterms:modified>
</cp:coreProperties>
</file>