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EA" w:rsidRPr="00BB5946" w:rsidRDefault="00AB52EA" w:rsidP="00AB52EA">
      <w:pPr>
        <w:spacing w:before="120" w:line="240" w:lineRule="auto"/>
        <w:ind w:left="400" w:firstLine="0"/>
        <w:jc w:val="center"/>
        <w:rPr>
          <w:b/>
          <w:bCs/>
          <w:sz w:val="32"/>
          <w:szCs w:val="32"/>
        </w:rPr>
      </w:pPr>
      <w:r w:rsidRPr="00BB5946">
        <w:rPr>
          <w:b/>
          <w:bCs/>
          <w:sz w:val="32"/>
          <w:szCs w:val="32"/>
        </w:rPr>
        <w:t>Психологические аспекты стимулирования персонала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8"/>
          <w:szCs w:val="28"/>
        </w:rPr>
      </w:pPr>
      <w:r w:rsidRPr="00BB5946">
        <w:rPr>
          <w:sz w:val="28"/>
          <w:szCs w:val="28"/>
        </w:rPr>
        <w:t>Борис Михайлович Мастеров, кандидат психологических наук, руководитель программы Института профессионального роста, эксперт Института Открытого общества.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Обычно принято говорить о системе стимулирования труда. Сотруднику в надежде на то, что он начнет работать продуктивнее и качественнее, предлагается некоторое поощрение за требуемый или превосходящий требуемый уровень выполнения работы или же, наоборот, наказание за недостижение этого уровня (другими словами: "честь и слава" или "стыд и позор" в виде, например, принародной похвалы или порицания, что подразумевает моральное стимулирование; премии же, прогрессивки, ценные подарки — это уже из области материального стимулирования). В качестве стимулов выступают также определенные условия труда и социального обеспечения сотрудника, обладание которыми он предположительно должен почитать за счастье и выгоду и трудиться так, чтобы их не утратить.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С точки зрения здравого смысла очевидно, а из практики известно, что не всякий стимул побуждает сотрудника трудиться так, как ждет от него компания (вспомним светлое комсомольское вчера: "Хочешь миллион? — Нет! Хочешь на луну? — Да!!!"). С другой стороны, совершенно неожиданные вещи и явления становятся мощными "факторами повышения производительности и качества" для кого-то из сотрудников или даже для всего коллектива в целом, например: приход симпатичного молодого руководителя в женский коллектив, новый секретарь у генерального, ликвидация буфета, введение (или отмена) фирменной униформы и символики и прочее. Почему?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С психологической точки зрения мотив, а не стимул сам по себе, побуждает и направляет деятельность человека. Стимул, стимуляция, стимулирование есть нечто внешнее по отношению к человеку. Стимул может стать или не стать мотивом. Мотивом он станет тогда, когда встретится с "внутренним" — потребностью, системой потребностей или уже сложившейся системой мотивов.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Грубо говоря, если волк сыт (потребность в пище сейчас не актуальна), то он не побежит за зайцем (заяц — стимул), а если от зайца ушла любимая зайчиха и ему не хочется не только есть, но и жить (на данный момент у бедняги потребность в любви не находит разрешения, ее влияние сильнее влияния потребности в пище и безопасности), то никакая морковка (стимул) его не утешит и он не станет убегать от волка (стимул), как его ни пугай. Но если он морковь любит не меньше, чем изменщицу-зайчиху, то не исключено, что его депрессию как рукой (простите, лапой) снимет. Здесь речь идет о конфликте потребностей и борьбе мотивов. Про это мы кое-что знаем и из классики: "То ли конституции хочется, то ли севрюжины с хреном" — определенные суммы вполне утешают гигантов мысли и отцов русской демократии.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Мотив, таким образом, оказывается продуктом встречи "внешнего" (стимул) и "внутреннего" (системы потребностей или сложившихся в прошлом мотивов) или, как говорят психологи, мотив есть опредмеченная потребность. В этом смысле любая мотивация нематериальна, даже если она родилась от встречи с очень весомым материальным стимулом.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Мы, люди, в смысле формирования мотивации живем по тем же законам, что зайцы, волки и гиганты мысли. Поэтому руководству должно думать не столько в терминах стимулирования, сколько в терминах мотивирования. Нужно порождать в сотрудниках мотивы, иными словами, грамотно опредмечивать их потребности, а не забрасывать всевозможными стимулами. Давайте поближе познакомимся с этими самыми потребностями. Для начала запомним формулу: стимул + потребность = мотив.</w:t>
      </w:r>
    </w:p>
    <w:p w:rsidR="00AB52EA" w:rsidRPr="00BB5946" w:rsidRDefault="00AB52EA" w:rsidP="00AB52EA">
      <w:pPr>
        <w:spacing w:before="120" w:line="240" w:lineRule="auto"/>
        <w:ind w:left="400" w:firstLine="0"/>
        <w:jc w:val="center"/>
        <w:rPr>
          <w:b/>
          <w:bCs/>
          <w:sz w:val="28"/>
          <w:szCs w:val="28"/>
        </w:rPr>
      </w:pPr>
      <w:r w:rsidRPr="00BB5946">
        <w:rPr>
          <w:b/>
          <w:bCs/>
          <w:sz w:val="28"/>
          <w:szCs w:val="28"/>
        </w:rPr>
        <w:t>Иерархия потребностей и мотивов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Знаменитый американский психолог Абрахам Маслоу, предложив иерархическую классификацию потребностей человека (от базисных физиологических до высших духовных), сформулировал психологический закон, согласно которому человека только тогда можно побудить к деятельности, апеллируя к потребностям высшего порядка, когда у него "обеспечены тылы" — удовлетворены потребности более низкого порядка. Простейшим, но убедительным примером может служить такая ситуация. Тонущему человеку бросают слева спасательный круг, а справа — миллион долларов в непромокаемом пакете. С большой вероятностью можно утверждать, что человек сначала предпочтет схватиться за круг, а уж потом, почувствовав себя в безопасности, займется вылавливанием миллиона (если вспомнит о нем). Противоположное поведение большинством людей будет оцениваться как психическая аномалия.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Следствия из сказанного для решения проблемы нематериального стимулирования сотрудников компании могут быть сформулированы так: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в системе нематериального стимулирования в обязательном порядке должны присутствовать стимулы, соответствующие базисным потребностям; если этого нет, то стимулы, отвечающие потребностям более высокого порядка, работать не будут;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если базисные потребности фрустрируются какими-либо факторами (внешними или внутренними по отношению к деятельности компании), то в регуляции поведения сотрудника они выходят на первый план, а стимулы, отвечающие потребностям более высокого порядка, перестают действовать.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Маленькая иллюстрация времен финансового кризиса августа 1998 года. В некой крупной западной компании Х, как только грянули известные события, резко упала продуктивность сотрудников. Руководство уже к концу августа поспешило заверить персонал, что не собирается закрывать фирму и увольнять людей. Вот только придется экономить — снять бонусы, снизить зарплаты и пр. На какое-то время это мотивировало персонал в нужном направлении: люди продолжали работать. В данном случае была простимулирована потребность в стабильности и безопасности. Сотрудники не думали о профессиональном росте, "не обижались" на срывы и непоследовательные требования начальства. Даже такие близкие к базисным потребности, как потребность в позитивной оценке и положительной самооценке, могли не влиять на их поведение и эмоциональное состояние. Люди продолжали работать и в некоторых случаях "улучшили свои производственные показатели" (там, где это было возможно). Правда, всегда находились сотрудники, достаточно уверенные в себе личностно и профессионально, которые не боялись увольнений. Они сразу трезво оценили ситуацию, поняли, что увольнений не избежать, и начали активно планировать свою жизнь вне связи с компанией: искать новые рабочие места, новые сферы деятельности. Понятно, что они уже не были мотивированы на работу так же, как до кризиса. Однако через какое-то время продуктивность всего персонала начала падать — служащие поняли, что обещанную безопасность и стабильность в этом нестабильном мире компания им гарантировать не может при всем желании. Уже никакой страх увольнений, соображения типа "Толпы безработных, жаждут занять ваши места даже за меньшую зарплату" — не могли мотивировать на работу.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С точки зрения мотивации деятельности сотрудников компании потребности и мотивы могут быть распределены в три группы (в реальной жизни это, конечно, не четко разделенные классы, а некоторый континуум):</w:t>
      </w:r>
    </w:p>
    <w:p w:rsidR="00AB52EA" w:rsidRPr="00BB5946" w:rsidRDefault="00AB52EA" w:rsidP="00AB52EA">
      <w:pPr>
        <w:spacing w:before="120" w:line="240" w:lineRule="auto"/>
        <w:ind w:left="400" w:firstLine="0"/>
        <w:jc w:val="center"/>
        <w:rPr>
          <w:b/>
          <w:bCs/>
          <w:sz w:val="28"/>
          <w:szCs w:val="28"/>
        </w:rPr>
      </w:pPr>
      <w:r w:rsidRPr="00BB5946">
        <w:rPr>
          <w:b/>
          <w:bCs/>
          <w:sz w:val="28"/>
          <w:szCs w:val="28"/>
        </w:rPr>
        <w:t>Базисная группа: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потребность в безопасности (для кого-то она может выступать в форме потребности в стабильности);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потребность в контроле (уверенность, что твои действия могут что-то изменить в ситуации, что ты в определенной мере владеешь обстоятельствами, а не они тобой);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аффилиативные потребности (потребность в контакте, принадлежности к себе подобным);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потребность в принятии (у взрослого человека — со стороны значимых людей);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как стоящую особняком можно добавить потребность во власти — в качестве базисной она характерна для определенного типа людей.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Средняя (основная) группа: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потребность в физическом и эмоциональном комфорте;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потребность в общении;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потребность в уважении и самоуважении, позитивной оценке со стороны значимых других и позитивной самооценке;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потребность в идентичности (четкости в ответе — пусть в чувствах и ощущениях, а не в словах — на вопрос: "Кто я?");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в связи с этим — потребность принадлежать к определенной социальной группе (идентифицироваться с ней) и занимать в ней достойное положение;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мотивация достижений ("я должен достигать в деятельности все более высоких результатов, иначе моя самооценка снизится");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потребность в риске;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ценностная мотивация (потребность реализовывать в деятельности свою систему ценностей или в том, чтобы собственная деятельность по крайней мере не противоречила этим ценностям).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Высшая группа: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потребность в творчестве;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потребность в самореализации и личностном росте;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экзистенциальные потребности (для "производственных" моментов из этой группы наиболее важной является потребность в осмысленности существования и собственной деятельности).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Где же в этом списке обычно выделяемые материальные потребности? Ведь материальное стимулирование в общем-то безотказно действует и на "материалистов" и на "идеалистов". Ответ: везде. Материальные стимулы у одного могут корреспондировать с потребностью в безопасности ("не пропаду в черные дни"), у другого — с потребностью в идентификации с определенной социальной группой и личностной идентичностью ("я — новый русский"), у третьего — с потребностью в комфорте, а у четвертого — даже с потребностями экзистенциального порядка и потребностью в самореализации ("деньги дают мне свободу", "имея деньги, я могу заниматься тем, чем хочу").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Жизнь задает самые разнообразные комбинации в потребностной сфере конкретного человека, а в сочетании с внешними условиями (стимулами) дает "на выходе" множество вариантов поведения. Так, комбинация потребности в контроле, мотивации к достижениям, потребности в самоуважении и позитивной самооценке при неуверенности в собственных силах может превратить сотрудника компании в "резонера-саботажника": бессознательно боясь что-то сделать неправильно, не достичь желаемого результата и получить за это негативную оценку и самооценку, человек всю свою мыслительную активность направляет на поиск причин, "почему это не может быть сделано", на поиск "неправильностей" в организации труда и несправедливостей в отношении руководства к сотрудникам. Итак, "узелки на память":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Не может быть системы стимулирования, мотивирующей всех сотрудников одинаково.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Конкретная система стимулирования должна разрабатываться для конкретного человека или конкретной группы людей со сходными доминирующими потребностями (либо общая система должна индивидуализироваться).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Мониторинг доминирующих потребностей и мотивации персонала — необходимое звено деятельности и святая обязанность HR-директора (неважно, делает он это "строго научными" методами, беседует с сотрудниками индивидуально, входя с ними в доверительный контакт, или смотрит открытыми глазами, настраивает слух на самый чуткий диапазон и ловит "эмоциональные колебания", участвуя в разговорах в курилке, буфете и прочее).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Теперь давайте рассмотрим некоторые "мотивогенные зоны" человека, воздействуя на которые нематериальными стимулами можно формировать мотивацию сотрудников.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Мотивогенные зоны, или области нематериального стимулирования работы персонала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Миссия. Слова обладают магической силой. Но только тогда, когда они на что-то "ложатся" внутри и когда не примелькались и не приелись. Иногда бывает полезно корректировать, нюансировать или даже менять текст сообщения о миссии организации, чтобы он соотносился с ведущими потребностями персонала на данном этапе. Например, если во времена кризиса в миссии появляется акцент на стабильность и эмоциональный комфорт — что-то вроде "Наша компания — остров стабильности в нестабильном мире", — это может дать позитивный мотивирующий эффект. Если характер деятельности компании требует активизации инициативы и творческого потенциала сотрудников, то не исключено, что записанные в сообщении слова про заботу компании о профессиональном росте сотрудников будут услышаны (удачно сочетаясь с мотивацией достижений и потребностью в позитивной самооценке). Вспомним давнюю историю: большевики меняли лозунги в 1917 году чуть ли не раз в неделю. Приходится признать: отлично сработало.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Кадровые перестановки и ротация. Интересно, что практически любая кадровая перестановка, связанная с повышением для "переставляемого" (в его собственных глазах, а не объективно!) его профессионального или должностного статуса, дает позитивный эффект. По-видимому, это связано с актуализацией мотивации достижения, удовлетворением потребности в признании (позитивной оценки со стороны значимых людей), потребности в риске, возможно, даже резонирует с потребностью в самореализации. С ротацией следует обращаться более осторожно. С одной стороны, она может сплачивать людей, удовлетворять аффилиативные потребности, потребности в позитивной оценке и мотивацию достижений, потребность в риске и самореализации, заставляя человека стараться на новом месте быть не хуже другого, с другой — иметь полностью противоположный эффект, порождая систему коллективной безответственности.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Реструктуризация, введение гибкой функциональной структуры. Получение в процессе реструктуризации нового круга обязанностей работает на потребности в риске, самореализации, повышает ответственность. В больших компаниях использовать реструктуризацию очень сложно. Вместе с тем, введение в рамках стабильной структуры рабочих групп и комиссий, состоящих из сотрудников разных подразделений, часто способствует повышению их самооценки и мотивирует к выполнению своих непосредственных обязанностей, даже если эти группы имеют совещательный, консультативный статус. Если же результаты деятельности рабочих групп влияют на принятие решений в компании, их мотивирующий эффект многократно возрастает. Такой прием срабатывает только в том случае, если участие в рабочей группе резко не повышает рабочую нагрузку сотрудника (иначе это может вступить в противоречие с потребностью в эмоциональном и физическом комфорте).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Организация процедуры оценки и самооценки работы сотрудника. Вспомним, что даже школьники более мотивированы на учебу и больше любят не тех учителей, которые, замучив и унизив, поставят высокую оценку, а тех, которые могут весело и уважительно влепить пару. Удовлетворяя потребность в уважении и самоуважении, процедура оценки не должна вызывать потерю чувства безопасности сотрудника. Страх — плохое мотивационное "топливо": либо действует непродолжительно и быстро компенсируется, либо деятельность сотрудника сразу начинает направляться только на его компенсацию. В этой связи стоит отметить следующее: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не всякая процедура оценки по распространенной сейчас системе "управление исполнением" отвечает этим требованиям;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 xml:space="preserve">эта процедура должна быть индивидуализирована в соответствии с особенностями деятельности данной компании, текущего момента и характеристик ее персонала. Дополнительная работа для отдела кадров, но что поделаешь! 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Карьерные планы. Мотивирующий эффект наличия постоянно корректируемых карьерных планов в сочетании с индивидуальными беседами с сотрудниками известен большинству руководителей.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Наименование должностей. В советское время производственные начальники нередко млели, когда их называли менеджерами, а вот слова "управляющий", "заведующий", тем более — "приказчик" коробили, порой смертельно обижали. Думается, что хороший HR-менеджер (а может, лучше "директор по персоналу"?) знает, какую надпись на визитной карточке хотел бы иметь тот или иной сотрудник.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Участие в принятии решений о непроизводственной жизни в компании. Всякого рода опросы, собрания и прочие процедуры, в ходе которых персонал сам принимает решения о регуляции непроизводственной жизни компании (распорядок дня, организация работы буфета, выбор места и характера корпоративных мероприятий и т.п.), работают на потребности в контроле, принадлежности к группе, повышает самооценку, позволяет реализовать некоторые свои ценности.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Корпоративный стиль отношений. Весьма серьезным мотивирующим (или демотивирующим) фактором является стиль отношений между начальниками и подчиненными, стиль проведения совещаний и собраний.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Фиксация достижений. К сожалению, этот стимул в качестве мотивирующего фактора сильно "подмочен" советским прошлым: Доски Почета, переходящие знамена и вымпелы, грамоты и прочий реквизит. Однако в конкретных условиях конкретной компании всегда найдутся такие варианты отметить достижения сотрудника или подразделения, которые будут работать на потребность в позитивной оценке, потребность занимать значимую позицию в группе и т.д.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Движение информации в компании. Чем больше текущей информации о деятельности компании, о резонах принятия тех или иных управленческих решений получает сотрудник, тем в большей степени он удовлетворяет потребность в контроле, тем более осмысленной становится его деятельность. "Плохие новости" могут даже подстегнуть его, если система информационного обмена поставлена на регулярную основу и не носит тенденциозного, пропагандистского характера.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Сплоченность менеджерской команды в целом (всех уровней). Характер отношений в управляющем звене всегда оказывает колоссальное мотивирующее или демотивирующее влияние на персонал. Этот фактор имеет прямое отношение к базисным потребностям в безопасности и стабильности. "Кадровая чехарда" (в противоположность обоснованным и запланированным перестановкам) практически всегда демотивирует. Демотивирует также показное "единство членов политбюро". Директор по персоналу должен постоянно проводить мониторинг этого фактора, вступать в переговоры с первым руководителем, если видит здесь неблагополучие, и своевременно предлагать меры: индивидуальный тренинг для менеджеров, специальные сессии по построению команды, коррекции процедур делового взаимодействия, проведения совещаний и принятия решений.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Корпоративная символика, корпоративный стиль, корпоративные аксессуары. Известно, что наличие такого арсенала нередко весьма эффективно мотивирует сотрудников, удовлетворяя потребности в идентичности, принадлежности к определенной социальной группе ("Я — сотрудник крутой инофирмы", "Я принадлежу к образованной, успешной молодежи"). Следует учесть, что сама символика не должна противоречить представлениям человека о престиже и социальным оценкам, принятым в данной культуре нормам, должна работать на повышение его значимости в собственных глазах. Вряд ли в России человек с гордостью будет носить огромный значок с именем даже очень престижной компании. Новых сотрудников часто серьезно мотивирует выдача им фирменных аксессуаров: ежедневник, кейс для бумаг и компьютера, фирменные канцелярские принадлежности, бумажник для документов на машину и прочая представительская атрибутика.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Регулярная учеба, групповые тренинги. Регулярность и плановость этих мероприятий работает как мотивирующий фактор, так как соотносится с потребностями в профессиональном и личностном росте, а также вселяет чувство стабильности и безопасности. Хорошо в этой связи зарекомендовали себя тренинги, построенные по принципу достижения участниками успеха при решении групповых задач возрастающей сложности.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Корпоративная культура: традиции, ритуалы, мероприятия. Корпоративная культура должна не создавать проблемы, а служить ресурсом компании. Поддерживать и развивать нужно те ее элементы, которые работают на потребности в стабильности, аффилиативные потребности, потребность в принадлежности к значимой социальной группе. Чрезмерное увлечение корпоративными мероприятиями может дать полностью противоположный эффект с точки зрения мотивации, превратив работу в веселую тусовку.</w:t>
      </w:r>
    </w:p>
    <w:p w:rsidR="00AB52EA" w:rsidRPr="00BB5946" w:rsidRDefault="00AB52EA" w:rsidP="00AB52EA">
      <w:pPr>
        <w:spacing w:before="120" w:line="240" w:lineRule="auto"/>
        <w:ind w:left="400" w:firstLine="0"/>
        <w:jc w:val="center"/>
        <w:rPr>
          <w:b/>
          <w:bCs/>
          <w:sz w:val="28"/>
          <w:szCs w:val="28"/>
        </w:rPr>
      </w:pPr>
      <w:r w:rsidRPr="00BB5946">
        <w:rPr>
          <w:b/>
          <w:bCs/>
          <w:sz w:val="28"/>
          <w:szCs w:val="28"/>
        </w:rPr>
        <w:t>Главный вывод</w:t>
      </w:r>
    </w:p>
    <w:p w:rsidR="00AB52EA" w:rsidRPr="00BB5946" w:rsidRDefault="00AB52EA" w:rsidP="00AB52EA">
      <w:pPr>
        <w:spacing w:before="120" w:line="240" w:lineRule="auto"/>
        <w:ind w:left="400" w:firstLine="567"/>
        <w:rPr>
          <w:sz w:val="24"/>
          <w:szCs w:val="24"/>
        </w:rPr>
      </w:pPr>
      <w:r w:rsidRPr="00BB5946">
        <w:rPr>
          <w:sz w:val="24"/>
          <w:szCs w:val="24"/>
        </w:rPr>
        <w:t>Еще в глубоко советские времена, когда пытались исключительно с помощью бытия (материальных стимулов!) определять сознание, приходилось в конце длинных-предлинных объяснений вставлять загадочную фразу: "А также надо учитывать личностный фактор!"</w:t>
      </w:r>
    </w:p>
    <w:p w:rsidR="00AB52EA" w:rsidRDefault="00AB52EA" w:rsidP="00AB52EA">
      <w:pPr>
        <w:spacing w:before="120" w:line="240" w:lineRule="auto"/>
        <w:ind w:left="400" w:firstLine="567"/>
        <w:rPr>
          <w:sz w:val="24"/>
          <w:szCs w:val="24"/>
          <w:lang w:val="en-US"/>
        </w:rPr>
      </w:pPr>
      <w:r w:rsidRPr="00BB5946">
        <w:rPr>
          <w:sz w:val="24"/>
          <w:szCs w:val="24"/>
        </w:rPr>
        <w:t>Надо, ничего не поделаешь!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2EA"/>
    <w:rsid w:val="00002B5A"/>
    <w:rsid w:val="0010437E"/>
    <w:rsid w:val="00316F32"/>
    <w:rsid w:val="004D7505"/>
    <w:rsid w:val="00616072"/>
    <w:rsid w:val="006A5004"/>
    <w:rsid w:val="00710178"/>
    <w:rsid w:val="0081563E"/>
    <w:rsid w:val="008B35EE"/>
    <w:rsid w:val="00905CC1"/>
    <w:rsid w:val="00AB52EA"/>
    <w:rsid w:val="00B42C45"/>
    <w:rsid w:val="00B47B6A"/>
    <w:rsid w:val="00BB5946"/>
    <w:rsid w:val="00C66BF5"/>
    <w:rsid w:val="00D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3BB9F2-5770-4527-93B4-26198006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EA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B5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Психологические аспекты стимулирования персонала</vt:lpstr>
    </vt:vector>
  </TitlesOfParts>
  <Company>Home</Company>
  <LinksUpToDate>false</LinksUpToDate>
  <CharactersWithSpaces>19453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аспекты стимулирования персонала</dc:title>
  <dc:subject/>
  <dc:creator>User</dc:creator>
  <cp:keywords/>
  <dc:description/>
  <cp:lastModifiedBy>admin</cp:lastModifiedBy>
  <cp:revision>2</cp:revision>
  <dcterms:created xsi:type="dcterms:W3CDTF">2014-02-15T01:38:00Z</dcterms:created>
  <dcterms:modified xsi:type="dcterms:W3CDTF">2014-02-15T01:38:00Z</dcterms:modified>
</cp:coreProperties>
</file>