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25B" w:rsidRDefault="006B19CF">
      <w:pPr>
        <w:pStyle w:val="Mystyle"/>
        <w:jc w:val="center"/>
        <w:rPr>
          <w:b/>
          <w:bCs/>
          <w:sz w:val="32"/>
          <w:szCs w:val="32"/>
        </w:rPr>
      </w:pPr>
      <w:bookmarkStart w:id="0" w:name="_Toc6804831"/>
      <w:r>
        <w:rPr>
          <w:b/>
          <w:bCs/>
          <w:sz w:val="32"/>
          <w:szCs w:val="32"/>
        </w:rPr>
        <w:t>Психологические основы формирования личности будущего учителя в процессе самовоспитания</w:t>
      </w:r>
      <w:bookmarkEnd w:id="0"/>
    </w:p>
    <w:p w:rsidR="00F5325B" w:rsidRDefault="00F5325B">
      <w:pPr>
        <w:pStyle w:val="Mystyle"/>
        <w:jc w:val="center"/>
        <w:rPr>
          <w:b/>
          <w:bCs/>
          <w:sz w:val="32"/>
          <w:szCs w:val="32"/>
        </w:rPr>
      </w:pPr>
    </w:p>
    <w:p w:rsidR="00F5325B" w:rsidRDefault="006B19CF">
      <w:pPr>
        <w:pStyle w:val="Mystyle"/>
        <w:rPr>
          <w:b/>
          <w:bCs/>
          <w:sz w:val="28"/>
          <w:szCs w:val="28"/>
        </w:rPr>
      </w:pPr>
      <w:bookmarkStart w:id="1" w:name="_Toc6804832"/>
      <w:r>
        <w:rPr>
          <w:b/>
          <w:bCs/>
          <w:sz w:val="28"/>
          <w:szCs w:val="28"/>
        </w:rPr>
        <w:t>Саморазвитие личности психолога</w:t>
      </w:r>
      <w:bookmarkEnd w:id="1"/>
    </w:p>
    <w:p w:rsidR="00F5325B" w:rsidRDefault="006B19CF">
      <w:pPr>
        <w:pStyle w:val="Mystyle"/>
      </w:pPr>
      <w:r>
        <w:t>Первое звено в процессе саморазвития личности психолога - это познание тех специфических требований, которые предъявляет к психологу его деятельность, оценка своих знаний, умений и качеств, определение степени соответствия требованиям профессии.</w:t>
      </w:r>
    </w:p>
    <w:p w:rsidR="00F5325B" w:rsidRDefault="006B19CF">
      <w:pPr>
        <w:pStyle w:val="Mystyle"/>
      </w:pPr>
      <w:r>
        <w:t>Второе звено - осознание тех изменений, которые необходимо произвести в своей личности и разработка программы действий для этого.</w:t>
      </w:r>
    </w:p>
    <w:p w:rsidR="00F5325B" w:rsidRDefault="006B19CF">
      <w:pPr>
        <w:pStyle w:val="Mystyle"/>
      </w:pPr>
      <w:r>
        <w:t>Третье звено - реальная саморазвивающая деятельность, сознательные и преднамеренные действия психолога, рассчитанные на самоизменения. При этом главное - освоение способов самовоздействия.</w:t>
      </w:r>
    </w:p>
    <w:p w:rsidR="00F5325B" w:rsidRDefault="006B19CF">
      <w:pPr>
        <w:pStyle w:val="Mystyle"/>
      </w:pPr>
      <w:r>
        <w:t>На начальном этапе психолог совершенствует свои профессиональные умения:</w:t>
      </w:r>
    </w:p>
    <w:p w:rsidR="00F5325B" w:rsidRDefault="006B19CF">
      <w:pPr>
        <w:pStyle w:val="Mystyle"/>
      </w:pPr>
      <w:r>
        <w:t>Познавательные, которые включают умение наблюдать и понимать людей, их внутренне состояние, умение ориентироваться в получаемой информации, умение контролировать свое психическое и физическое состояние, регулировать свое поведение.</w:t>
      </w:r>
    </w:p>
    <w:p w:rsidR="00F5325B" w:rsidRDefault="006B19CF">
      <w:pPr>
        <w:pStyle w:val="Mystyle"/>
      </w:pPr>
      <w:r>
        <w:t>Конструктивные умения включают умение предвосхищать результаты деятельности как своей, так и других.</w:t>
      </w:r>
    </w:p>
    <w:p w:rsidR="00F5325B" w:rsidRDefault="006B19CF">
      <w:pPr>
        <w:pStyle w:val="Mystyle"/>
      </w:pPr>
      <w:r>
        <w:t>Коммуникативные умения складываются из умений понимать другого человека, устанавливать правильные взаимоотношения с теми, на кого направлено воздействие, с партнерами по деятельности и с теми, кто выступает в роли руководителей данной системы (т.е. взаимоотношения по "горизонтали" и по "вертикали").</w:t>
      </w:r>
    </w:p>
    <w:p w:rsidR="00F5325B" w:rsidRDefault="006B19CF">
      <w:pPr>
        <w:pStyle w:val="Mystyle"/>
      </w:pPr>
      <w:r>
        <w:t>Информативные умения включают в основном речевую деятельность психолога.</w:t>
      </w:r>
    </w:p>
    <w:p w:rsidR="00F5325B" w:rsidRDefault="006B19CF">
      <w:pPr>
        <w:pStyle w:val="Mystyle"/>
      </w:pPr>
      <w:r>
        <w:t>Организаторские умения включают в себя организацию информации в процессе ее сообщения, организацию собственной деятельности и поведения в процессе взаимодействия с людьми, а также учет, контроль, проверка исполнения, установление индивидуальной ответственности клиента.</w:t>
      </w:r>
    </w:p>
    <w:p w:rsidR="00F5325B" w:rsidRDefault="006B19CF">
      <w:pPr>
        <w:pStyle w:val="Mystyle"/>
      </w:pPr>
      <w:r>
        <w:t>О степени овладения психологом самовоспитанием как специфической деятельностью можно судить по тому, как он осуществляет следующие действия:</w:t>
      </w:r>
    </w:p>
    <w:p w:rsidR="00F5325B" w:rsidRDefault="006B19CF">
      <w:pPr>
        <w:pStyle w:val="Mystyle"/>
      </w:pPr>
      <w:r>
        <w:t>Целеполагание: выбор личностью значимых целей и задач самоизменения.</w:t>
      </w:r>
    </w:p>
    <w:p w:rsidR="00F5325B" w:rsidRDefault="006B19CF">
      <w:pPr>
        <w:pStyle w:val="Mystyle"/>
      </w:pPr>
      <w:r>
        <w:t>Планирование: выбор действий, которые позволяют достигнуть поставленных целей и задач.</w:t>
      </w:r>
    </w:p>
    <w:p w:rsidR="00F5325B" w:rsidRDefault="006B19CF">
      <w:pPr>
        <w:pStyle w:val="Mystyle"/>
      </w:pPr>
      <w:r>
        <w:t>Овладение средствами и способами самовоспитания.</w:t>
      </w:r>
    </w:p>
    <w:p w:rsidR="00F5325B" w:rsidRDefault="006B19CF">
      <w:pPr>
        <w:pStyle w:val="Mystyle"/>
      </w:pPr>
      <w:r>
        <w:t>Самоконтроль: сравнение достигнутых результатов с ожидаемыми.</w:t>
      </w:r>
    </w:p>
    <w:p w:rsidR="00F5325B" w:rsidRDefault="006B19CF">
      <w:pPr>
        <w:pStyle w:val="Mystyle"/>
      </w:pPr>
      <w:r>
        <w:t>Овладение указанными действиями процесс длительный и постепенный, поэтому можно говорить о различных уровнях становления психолога в качестве субъекта самовоспитания.</w:t>
      </w:r>
    </w:p>
    <w:p w:rsidR="00F5325B" w:rsidRDefault="006B19CF">
      <w:pPr>
        <w:pStyle w:val="Mystyle"/>
      </w:pPr>
      <w:r>
        <w:t>На первом уровне потребности в самовоспитании, его цели еще не приобрели конкретного содержания. Они существуют лишь в виде некоторого желания стать лучше. Психолог действует подражая кому-то или по чьим-то советам. Самовоспитание на первом уровне носит скорее учебный характер.</w:t>
      </w:r>
    </w:p>
    <w:p w:rsidR="00F5325B" w:rsidRDefault="006B19CF">
      <w:pPr>
        <w:pStyle w:val="Mystyle"/>
      </w:pPr>
      <w:r>
        <w:t>На втором уровне целеполагание становится более конкретным. Психолог ставит перед собой определенные задачи по саморазвитию. Но эти задачи касаются не всей личности в целом, а каких-то частных качеств и умений. Психолог проявляет активность в определении целей самоизменения, приобретает умения по самовоспитанию. Время от времени он отчитывается перед собой о ходе и результатах своей работы.</w:t>
      </w:r>
    </w:p>
    <w:p w:rsidR="00F5325B" w:rsidRDefault="006B19CF">
      <w:pPr>
        <w:pStyle w:val="Mystyle"/>
      </w:pPr>
      <w:r>
        <w:t>На третьем уровне психолог самостоятельно и всесторонне анализирует и предельно конкретно формулирует цели самовоспитания, осознает возможности их реализации в процессе практической работы. Самостоятельно осуществляется и планирование, намечаются пути и средства самоизменения, находятся оригинальные приемы работы над собой.</w:t>
      </w:r>
    </w:p>
    <w:p w:rsidR="00F5325B" w:rsidRDefault="006B19CF">
      <w:pPr>
        <w:pStyle w:val="Mystyle"/>
      </w:pPr>
      <w:r>
        <w:t>Названные умения могут реализовываться психологами на различных уровнях профессиональной компетентности. В зависимости от результатов можно выделить следующие уровни профессионализма:</w:t>
      </w:r>
    </w:p>
    <w:p w:rsidR="00F5325B" w:rsidRDefault="006B19CF">
      <w:pPr>
        <w:pStyle w:val="Mystyle"/>
      </w:pPr>
      <w:r>
        <w:t>репродуктивный - на данном уровне психолог умеет пересказать другим то, что знает сам, и так как знает сам;</w:t>
      </w:r>
    </w:p>
    <w:p w:rsidR="00F5325B" w:rsidRDefault="006B19CF">
      <w:pPr>
        <w:pStyle w:val="Mystyle"/>
      </w:pPr>
      <w:r>
        <w:t>адаптивный - на котором психолог умеет не только передать информацию, но и трансформировать ее применительно к особенностям объекта, с которым имеет дело;</w:t>
      </w:r>
    </w:p>
    <w:p w:rsidR="00F5325B" w:rsidRDefault="006B19CF">
      <w:pPr>
        <w:pStyle w:val="Mystyle"/>
      </w:pPr>
      <w:r>
        <w:t>локально-моделирующий - когда психолог умеет не только передавать и трансформировать информацию, но и моделировать систему знаний по отдельным вопросам;</w:t>
      </w:r>
    </w:p>
    <w:p w:rsidR="00F5325B" w:rsidRDefault="006B19CF">
      <w:pPr>
        <w:pStyle w:val="Mystyle"/>
      </w:pPr>
      <w:r>
        <w:t>системно-моделирующий знания - когда психолог умеет моделировать деятельность, формирующую систему знаний.</w:t>
      </w:r>
    </w:p>
    <w:p w:rsidR="00F5325B" w:rsidRDefault="006B19CF">
      <w:pPr>
        <w:pStyle w:val="Mystyle"/>
      </w:pPr>
      <w:r>
        <w:t>За основание данной классификации взято оперирование знанием. Причем каждый новый уровень деятельности включает в себя предыдущий и вместе с тем характеризуется качественным изменением в структуре знаний и умений психолога.</w:t>
      </w:r>
    </w:p>
    <w:p w:rsidR="00F5325B" w:rsidRDefault="006B19CF">
      <w:pPr>
        <w:pStyle w:val="Mystyle"/>
      </w:pPr>
      <w:r>
        <w:t>Поведенческие проявления психолога связаны с особенностями его профессионального самосознания, а точнее - с уровнями его развития Динамика развития профессионального самосознания личности психолога отражается в прохождении следующих его уровней: регулятивно-прогматического, эгоцентрического, стереотипно-зависимого и субъективно-универсального.</w:t>
      </w:r>
    </w:p>
    <w:p w:rsidR="00F5325B" w:rsidRDefault="006B19CF">
      <w:pPr>
        <w:pStyle w:val="Mystyle"/>
      </w:pPr>
      <w:r>
        <w:t>Регулятивно-прогматический характеризуется ситуационными аспектами самосознания, т.е. психолог привязан к ситуации, выполняя только служебную роль. Это дает возможность человеку лишь в минимальной степени адаптироваться к ситуации и регулировать свое поведение.</w:t>
      </w:r>
    </w:p>
    <w:p w:rsidR="00F5325B" w:rsidRDefault="006B19CF">
      <w:pPr>
        <w:pStyle w:val="Mystyle"/>
      </w:pPr>
      <w:r>
        <w:t>Эгоцентрический уровень на котором исходным моментом являются личная выгода, удобство, престижность и т.п. Другие рассматриваются либо как факторы, способствующие самоактуализации ("удобные для меня"), либо как препятствующие ей ( "плохие"), либо как индифферентные ("не мешающие мне"). Подобный поход к задаче самореализации является в конечном итоге тупиковым. Такой психолог не может вырваться за пределы эгоцентрического уровня личностно-смысловой сферы. Его Я- отношение обнаруживает явную деформацию. Удовлетворенность собой и своей деятельностью достигает максимального значения и превращается в свою противоположность, разрушающую систему саморегуляции. А это ведет к еще большим деформациям самосознания.</w:t>
      </w:r>
    </w:p>
    <w:p w:rsidR="00F5325B" w:rsidRDefault="006B19CF">
      <w:pPr>
        <w:pStyle w:val="Mystyle"/>
      </w:pPr>
      <w:r>
        <w:t>Стереотипно-зависимый уровень самосознания на котором жизнедеятельность человека определяется его близким окружением или людьми, которых он ставит выше себя. Если на предыдущем уровне, другой человек выступает как вещь, как средство для достижения эгоцентрических целей, то на этом уровне люди делятся на "своих", обладающих само ценностью, и "чужих", лишенных ценности. Следствием этого становится утеря творческого начала и неизбежное возникновение зависимости от ценностной ориентации значимых других. А это, в свою очередь, тормозит процессы глубокой рефлексии и не способствует поиску конструктивных способов преодоления трудностей.</w:t>
      </w:r>
    </w:p>
    <w:p w:rsidR="00F5325B" w:rsidRDefault="006B19CF">
      <w:pPr>
        <w:pStyle w:val="Mystyle"/>
      </w:pPr>
      <w:r>
        <w:t>Субъективно-универсальный уровень это высшая ступень профессионального самосознания. Ее главные характеристики связаны с внутренней устремленностью человека на создание таких результатов (продуктов деятельности, общения, познания), которые принесут равное благо другим людям, обществу, человечеству в целом. Такой психолог строит систему отношений с людьми, основанную на принятии их как само ценности и подобное отношение складывается у него к себе, в своем труде развивает себя как личность и профессионала. Путь этот бесконечен.</w:t>
      </w:r>
    </w:p>
    <w:p w:rsidR="00F5325B" w:rsidRDefault="00F5325B">
      <w:pPr>
        <w:pStyle w:val="Mystyle"/>
      </w:pPr>
    </w:p>
    <w:p w:rsidR="00F5325B" w:rsidRDefault="006B19CF">
      <w:pPr>
        <w:pStyle w:val="Mystyle"/>
        <w:rPr>
          <w:b/>
          <w:bCs/>
          <w:sz w:val="28"/>
          <w:szCs w:val="28"/>
        </w:rPr>
      </w:pPr>
      <w:bookmarkStart w:id="2" w:name="_Toc6804833"/>
      <w:r>
        <w:rPr>
          <w:b/>
          <w:bCs/>
          <w:sz w:val="28"/>
          <w:szCs w:val="28"/>
        </w:rPr>
        <w:t>Педагогическое творчество</w:t>
      </w:r>
      <w:bookmarkEnd w:id="2"/>
    </w:p>
    <w:p w:rsidR="00F5325B" w:rsidRDefault="006B19CF">
      <w:pPr>
        <w:pStyle w:val="Mystyle"/>
      </w:pPr>
      <w:r>
        <w:t>Основное содержание деятельности преподавателя включает в себя выполнение нескольких функций — обучающей, воспитывающей, организующей и исследовательской. Они воспринимаются в единстве, хотя у многих одни довлеют над другими. Наиболее специфично для преподавателя высшей школы сочетание педагогической и научной деятельности; исследовательская работа обогащает его внутренний мир, развивает творческий потенциал, повышает научный уровень знаний.</w:t>
      </w:r>
    </w:p>
    <w:p w:rsidR="00F5325B" w:rsidRDefault="006B19CF">
      <w:pPr>
        <w:pStyle w:val="Mystyle"/>
      </w:pPr>
      <w:r>
        <w:t>Педагогические цели часто побуждают к глубоким обобщениям и систематизации материала, более тщательным формулировкам основных идей и выводов, к постановке уточняющих вопросов и даже к порождению гипотез.</w:t>
      </w:r>
    </w:p>
    <w:p w:rsidR="00F5325B" w:rsidRDefault="006B19CF">
      <w:pPr>
        <w:pStyle w:val="Mystyle"/>
      </w:pPr>
      <w:r>
        <w:t>Если педагогическая деятельность не подкреплена научной работой, быстро угасает профессиональное педагогическое мастерство. Профессионализм как раз и выражается в умении видеть и формулировать педагогические задачи на основе анализа педагогических ситуаций и находить оптимальные способы их решения.</w:t>
      </w:r>
    </w:p>
    <w:p w:rsidR="00F5325B" w:rsidRDefault="006B19CF">
      <w:pPr>
        <w:pStyle w:val="Mystyle"/>
      </w:pPr>
      <w:r>
        <w:t>Как и в любом виде творчества, в педагогической деятельности своеобразно сочетаются действующие нормативы и эвристически найденные самостоятельно. Творческая индивидуальность педагога — это высшая характеристика его деятельности, как и всякое творчество, она тесно связана с его личностью. Труд преподавателя составляет три компоненты: педагогическая деятельность, педагогическое общение, личность. Личность — стержневой фактор труда, определяет его профессиональную позицию в педагогической деятельности и в педагогическом общении. Педагогическая деятельность — это технология труда, педагогическое общение — его климат и атмосфера, а личность — ценностные ориентации, идеалы, внутренний смысл работы преподавателя. Современность предъявляет все более жесткие и разносторонние требования к педагогической деятельности. Они неизмеримо возрастают при неизбежном возникновении рынка молодых специалистов, развития многоуровневого образования, внутригосударственной и международной аккредитации вузов и специалистов.</w:t>
      </w:r>
    </w:p>
    <w:p w:rsidR="00F5325B" w:rsidRDefault="006B19CF">
      <w:pPr>
        <w:pStyle w:val="Mystyle"/>
      </w:pPr>
      <w:r>
        <w:t>Педагогическая деятельность — это профессиональная активность педагога, с помощью различных действий решающего задачи обучения и развития студентов (обучающая, воспитывающая, организаторская, управленческая, конструктивно-диагностическая). Такая активность включает в себя пять компонентов: гностический, решающий задачу получения и накопления новых знаний о законах и механизмах функционирования педагогической системы, проектировочный, связанный с проектированием целей преподавания курса и путей их достижения; конструктивный включает действия по отбору и композиционному построению содержания курса, форм и методов проведения занятий; организационный решает задачи реализации запланированного; коммуникативный включает в себя действия, связанные с установлением педагогически целесообразных взаимоотношений между субъектами педагогического процесса.</w:t>
      </w:r>
    </w:p>
    <w:p w:rsidR="00F5325B" w:rsidRDefault="006B19CF">
      <w:pPr>
        <w:pStyle w:val="Mystyle"/>
      </w:pPr>
      <w:r>
        <w:t>Если цели и задачи, содержание, нормы и критерии, предъявляемые педагогической системой являются внешними объективными составляющими деятельности педагога и ученого, то методы и способы научно-педагогической деятельности носят индивидуально-субъективный характер. Их применение зависит от способностей каждого преподавателя. Хотя профессиональные способности проявляются в деятельности специалиста высшей школы неравномерно, но их принято рассматривать как комплекс — сочетание, а также структуру свойств личности, соотносящихся с определенной деятельностью. Кроме сложных специальных способностей немалую роль играют и элементарные общие способности, такие как наблюдательность, качества речи, мышление, воображение относятся к необходимым в педагогическом труде, если обладающий ими специалист быстро и правильно с их помощью распознает существенные признаки педагогической системы, науки, протекающих в них процессов и оценивает их эффективность с целью управления.</w:t>
      </w:r>
    </w:p>
    <w:p w:rsidR="00F5325B" w:rsidRDefault="006B19CF">
      <w:pPr>
        <w:pStyle w:val="Mystyle"/>
      </w:pPr>
      <w:r>
        <w:tab/>
        <w:t>Педагогические способности обычно включают в структуру рассматриваемых ниже организационных и гностических способностей, хотя эти способности могут существовать отдельно друг от друга: есть ученые, которые лишены способности передавать свои знания другим, даже объяснить то, что им самим хорошо понятно; педагогические способности, требующиеся для профессора, читающего курс студентам и для того же ученого — руководителя лаборатории различны. Ф. Н. Гоноболин  дает следующие свойства личности, структура которых, по его мнению, и составляет собственно педагогические способности:</w:t>
      </w:r>
    </w:p>
    <w:p w:rsidR="00F5325B" w:rsidRDefault="006B19CF">
      <w:pPr>
        <w:pStyle w:val="Mystyle"/>
      </w:pPr>
      <w:r>
        <w:t>способность делать учебный материал доступным;</w:t>
      </w:r>
    </w:p>
    <w:p w:rsidR="00F5325B" w:rsidRDefault="006B19CF">
      <w:pPr>
        <w:pStyle w:val="Mystyle"/>
      </w:pPr>
      <w:r>
        <w:t>творчество в работе;</w:t>
      </w:r>
    </w:p>
    <w:p w:rsidR="00F5325B" w:rsidRDefault="006B19CF">
      <w:pPr>
        <w:pStyle w:val="Mystyle"/>
      </w:pPr>
      <w:r>
        <w:t>педагогически-волевое влияние на учащихся;</w:t>
      </w:r>
    </w:p>
    <w:p w:rsidR="00F5325B" w:rsidRDefault="006B19CF">
      <w:pPr>
        <w:pStyle w:val="Mystyle"/>
      </w:pPr>
      <w:r>
        <w:t>способность организовать коллектив учащихся;</w:t>
      </w:r>
    </w:p>
    <w:p w:rsidR="00F5325B" w:rsidRDefault="006B19CF">
      <w:pPr>
        <w:pStyle w:val="Mystyle"/>
      </w:pPr>
      <w:r>
        <w:t>интерес и любовь к детям;</w:t>
      </w:r>
    </w:p>
    <w:p w:rsidR="00F5325B" w:rsidRDefault="006B19CF">
      <w:pPr>
        <w:pStyle w:val="Mystyle"/>
      </w:pPr>
      <w:r>
        <w:t>содержательность и яркость речи, ее образность и убедительность;</w:t>
      </w:r>
    </w:p>
    <w:p w:rsidR="00F5325B" w:rsidRDefault="006B19CF">
      <w:pPr>
        <w:pStyle w:val="Mystyle"/>
      </w:pPr>
      <w:r>
        <w:t>педагогический такт;</w:t>
      </w:r>
    </w:p>
    <w:p w:rsidR="00F5325B" w:rsidRDefault="006B19CF">
      <w:pPr>
        <w:pStyle w:val="Mystyle"/>
      </w:pPr>
      <w:r>
        <w:t>способность связать учебный предмет с жизнью;</w:t>
      </w:r>
    </w:p>
    <w:p w:rsidR="00F5325B" w:rsidRDefault="006B19CF">
      <w:pPr>
        <w:pStyle w:val="Mystyle"/>
      </w:pPr>
      <w:r>
        <w:t>наблюдательность;</w:t>
      </w:r>
    </w:p>
    <w:p w:rsidR="00F5325B" w:rsidRDefault="006B19CF">
      <w:pPr>
        <w:pStyle w:val="Mystyle"/>
      </w:pPr>
      <w:r>
        <w:t>педагогическая требовательность;</w:t>
      </w:r>
    </w:p>
    <w:p w:rsidR="00F5325B" w:rsidRDefault="006B19CF">
      <w:pPr>
        <w:pStyle w:val="Mystyle"/>
      </w:pPr>
      <w:r>
        <w:t>К сопутствующим свойствам личности педагога относятся: организованность, трудоспособность, любознательность, самообладание, активность, настойчивость, сосредоточенность и распределение внимания.</w:t>
      </w:r>
    </w:p>
    <w:p w:rsidR="00F5325B" w:rsidRDefault="006B19CF">
      <w:pPr>
        <w:pStyle w:val="Mystyle"/>
      </w:pPr>
      <w:r>
        <w:t>Исследуя природу и генезис профессионального самосознания личности, О.В.Москаленко рассматривает четыре генеральных фактора:</w:t>
      </w:r>
    </w:p>
    <w:p w:rsidR="00F5325B" w:rsidRDefault="006B19CF">
      <w:pPr>
        <w:pStyle w:val="Mystyle"/>
      </w:pPr>
      <w:r>
        <w:t xml:space="preserve">Мотивация к достижению высокого уровня профессионального мастерства; </w:t>
      </w:r>
    </w:p>
    <w:p w:rsidR="00F5325B" w:rsidRDefault="006B19CF">
      <w:pPr>
        <w:pStyle w:val="Mystyle"/>
      </w:pPr>
      <w:r>
        <w:t xml:space="preserve">Профессиональное субъективно-ориентированное обучение; </w:t>
      </w:r>
    </w:p>
    <w:p w:rsidR="00F5325B" w:rsidRDefault="006B19CF">
      <w:pPr>
        <w:pStyle w:val="Mystyle"/>
      </w:pPr>
      <w:r>
        <w:t xml:space="preserve">Направленность личности на овладение данной профессией; </w:t>
      </w:r>
    </w:p>
    <w:p w:rsidR="00F5325B" w:rsidRDefault="006B19CF">
      <w:pPr>
        <w:pStyle w:val="Mystyle"/>
      </w:pPr>
      <w:r>
        <w:t xml:space="preserve">Оптимальный временной промежуток. </w:t>
      </w:r>
    </w:p>
    <w:p w:rsidR="00F5325B" w:rsidRDefault="006B19CF">
      <w:pPr>
        <w:pStyle w:val="Mystyle"/>
      </w:pPr>
      <w:r>
        <w:t>По степени влияния на результативность формирования оптимума профессионального самосознания ведущее место занимает мотивация (30%), степень влияния обучения (26%), направленности личности (28%), времени (16%).</w:t>
      </w:r>
    </w:p>
    <w:p w:rsidR="00F5325B" w:rsidRDefault="006B19CF">
      <w:pPr>
        <w:pStyle w:val="Mystyle"/>
      </w:pPr>
      <w:r>
        <w:t xml:space="preserve">Приведем часть сводной таблицы иерархии факторов формирования оптимального уровня профессионального самосознания для генерального фактора мотивации (факторы сгруппированы по убыванию степени значимости).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7"/>
        <w:gridCol w:w="2014"/>
        <w:gridCol w:w="1435"/>
      </w:tblGrid>
      <w:tr w:rsidR="00F5325B">
        <w:tc>
          <w:tcPr>
            <w:tcW w:w="6946" w:type="dxa"/>
          </w:tcPr>
          <w:p w:rsidR="00F5325B" w:rsidRDefault="006B19CF">
            <w:pPr>
              <w:pStyle w:val="Mystyle"/>
            </w:pPr>
            <w:r>
              <w:t>Фактор</w:t>
            </w:r>
          </w:p>
        </w:tc>
        <w:tc>
          <w:tcPr>
            <w:tcW w:w="1843" w:type="dxa"/>
          </w:tcPr>
          <w:p w:rsidR="00F5325B" w:rsidRDefault="006B19CF">
            <w:pPr>
              <w:pStyle w:val="Mystyle"/>
            </w:pPr>
            <w:r>
              <w:t>Влияние фактора на результативность</w:t>
            </w:r>
          </w:p>
        </w:tc>
        <w:tc>
          <w:tcPr>
            <w:tcW w:w="1417" w:type="dxa"/>
          </w:tcPr>
          <w:p w:rsidR="00F5325B" w:rsidRDefault="006B19CF">
            <w:pPr>
              <w:pStyle w:val="Mystyle"/>
            </w:pPr>
            <w:r>
              <w:t>Место фактора по значимости</w:t>
            </w:r>
          </w:p>
        </w:tc>
      </w:tr>
      <w:tr w:rsidR="00F5325B">
        <w:tc>
          <w:tcPr>
            <w:tcW w:w="6946" w:type="dxa"/>
          </w:tcPr>
          <w:p w:rsidR="00F5325B" w:rsidRDefault="006B19CF">
            <w:pPr>
              <w:pStyle w:val="Mystyle"/>
            </w:pPr>
            <w:r>
              <w:t>Генеральный фактормотивация к достижению профессионального мастерства Интерес к профессии. Профготовность, устойчивая направленность профессиональных интересов</w:t>
            </w:r>
          </w:p>
        </w:tc>
        <w:tc>
          <w:tcPr>
            <w:tcW w:w="1843" w:type="dxa"/>
          </w:tcPr>
          <w:p w:rsidR="00F5325B" w:rsidRDefault="006B19CF">
            <w:pPr>
              <w:pStyle w:val="Mystyle"/>
            </w:pPr>
            <w:r>
              <w:t>0,95</w:t>
            </w:r>
          </w:p>
        </w:tc>
        <w:tc>
          <w:tcPr>
            <w:tcW w:w="1417" w:type="dxa"/>
          </w:tcPr>
          <w:p w:rsidR="00F5325B" w:rsidRDefault="006B19CF">
            <w:pPr>
              <w:pStyle w:val="Mystyle"/>
            </w:pPr>
            <w:r>
              <w:t>1</w:t>
            </w:r>
          </w:p>
        </w:tc>
      </w:tr>
      <w:tr w:rsidR="00F5325B">
        <w:tc>
          <w:tcPr>
            <w:tcW w:w="6946" w:type="dxa"/>
          </w:tcPr>
          <w:p w:rsidR="00F5325B" w:rsidRDefault="006B19CF">
            <w:pPr>
              <w:pStyle w:val="Mystyle"/>
            </w:pPr>
            <w:r>
              <w:t xml:space="preserve">Профессиональное самоопределение </w:t>
            </w:r>
          </w:p>
        </w:tc>
        <w:tc>
          <w:tcPr>
            <w:tcW w:w="1843" w:type="dxa"/>
          </w:tcPr>
          <w:p w:rsidR="00F5325B" w:rsidRDefault="006B19CF">
            <w:pPr>
              <w:pStyle w:val="Mystyle"/>
            </w:pPr>
            <w:r>
              <w:t>0,94</w:t>
            </w:r>
          </w:p>
        </w:tc>
        <w:tc>
          <w:tcPr>
            <w:tcW w:w="1417" w:type="dxa"/>
          </w:tcPr>
          <w:p w:rsidR="00F5325B" w:rsidRDefault="006B19CF">
            <w:pPr>
              <w:pStyle w:val="Mystyle"/>
            </w:pPr>
            <w:r>
              <w:t>2</w:t>
            </w:r>
          </w:p>
        </w:tc>
      </w:tr>
      <w:tr w:rsidR="00F5325B">
        <w:tc>
          <w:tcPr>
            <w:tcW w:w="6946" w:type="dxa"/>
          </w:tcPr>
          <w:p w:rsidR="00F5325B" w:rsidRDefault="006B19CF">
            <w:pPr>
              <w:pStyle w:val="Mystyle"/>
            </w:pPr>
            <w:r>
              <w:t>Выбор профессии</w:t>
            </w:r>
          </w:p>
        </w:tc>
        <w:tc>
          <w:tcPr>
            <w:tcW w:w="1843" w:type="dxa"/>
          </w:tcPr>
          <w:p w:rsidR="00F5325B" w:rsidRDefault="006B19CF">
            <w:pPr>
              <w:pStyle w:val="Mystyle"/>
            </w:pPr>
            <w:r>
              <w:t>0,93</w:t>
            </w:r>
          </w:p>
        </w:tc>
        <w:tc>
          <w:tcPr>
            <w:tcW w:w="1417" w:type="dxa"/>
          </w:tcPr>
          <w:p w:rsidR="00F5325B" w:rsidRDefault="006B19CF">
            <w:pPr>
              <w:pStyle w:val="Mystyle"/>
            </w:pPr>
            <w:r>
              <w:t>3</w:t>
            </w:r>
          </w:p>
        </w:tc>
      </w:tr>
      <w:tr w:rsidR="00F5325B">
        <w:tc>
          <w:tcPr>
            <w:tcW w:w="6946" w:type="dxa"/>
          </w:tcPr>
          <w:p w:rsidR="00F5325B" w:rsidRDefault="006B19CF">
            <w:pPr>
              <w:pStyle w:val="Mystyle"/>
            </w:pPr>
            <w:r>
              <w:t>Принятие профессиональной роли</w:t>
            </w:r>
          </w:p>
        </w:tc>
        <w:tc>
          <w:tcPr>
            <w:tcW w:w="1843" w:type="dxa"/>
          </w:tcPr>
          <w:p w:rsidR="00F5325B" w:rsidRDefault="006B19CF">
            <w:pPr>
              <w:pStyle w:val="Mystyle"/>
            </w:pPr>
            <w:r>
              <w:t>0,92</w:t>
            </w:r>
          </w:p>
        </w:tc>
        <w:tc>
          <w:tcPr>
            <w:tcW w:w="1417" w:type="dxa"/>
          </w:tcPr>
          <w:p w:rsidR="00F5325B" w:rsidRDefault="006B19CF">
            <w:pPr>
              <w:pStyle w:val="Mystyle"/>
            </w:pPr>
            <w:r>
              <w:t>4</w:t>
            </w:r>
          </w:p>
        </w:tc>
      </w:tr>
      <w:tr w:rsidR="00F5325B">
        <w:tc>
          <w:tcPr>
            <w:tcW w:w="6946" w:type="dxa"/>
          </w:tcPr>
          <w:p w:rsidR="00F5325B" w:rsidRDefault="006B19CF">
            <w:pPr>
              <w:pStyle w:val="Mystyle"/>
            </w:pPr>
            <w:r>
              <w:t>Повышение самооценки</w:t>
            </w:r>
          </w:p>
        </w:tc>
        <w:tc>
          <w:tcPr>
            <w:tcW w:w="1843" w:type="dxa"/>
          </w:tcPr>
          <w:p w:rsidR="00F5325B" w:rsidRDefault="006B19CF">
            <w:pPr>
              <w:pStyle w:val="Mystyle"/>
            </w:pPr>
            <w:r>
              <w:t>0,91</w:t>
            </w:r>
          </w:p>
        </w:tc>
        <w:tc>
          <w:tcPr>
            <w:tcW w:w="1417" w:type="dxa"/>
          </w:tcPr>
          <w:p w:rsidR="00F5325B" w:rsidRDefault="006B19CF">
            <w:pPr>
              <w:pStyle w:val="Mystyle"/>
            </w:pPr>
            <w:r>
              <w:t>5</w:t>
            </w:r>
          </w:p>
        </w:tc>
      </w:tr>
      <w:tr w:rsidR="00F5325B">
        <w:tc>
          <w:tcPr>
            <w:tcW w:w="6946" w:type="dxa"/>
          </w:tcPr>
          <w:p w:rsidR="00F5325B" w:rsidRDefault="006B19CF">
            <w:pPr>
              <w:pStyle w:val="Mystyle"/>
            </w:pPr>
            <w:r>
              <w:t>Мотив достижение карьеры</w:t>
            </w:r>
          </w:p>
        </w:tc>
        <w:tc>
          <w:tcPr>
            <w:tcW w:w="1843" w:type="dxa"/>
          </w:tcPr>
          <w:p w:rsidR="00F5325B" w:rsidRDefault="006B19CF">
            <w:pPr>
              <w:pStyle w:val="Mystyle"/>
            </w:pPr>
            <w:r>
              <w:t>0,90</w:t>
            </w:r>
          </w:p>
        </w:tc>
        <w:tc>
          <w:tcPr>
            <w:tcW w:w="1417" w:type="dxa"/>
          </w:tcPr>
          <w:p w:rsidR="00F5325B" w:rsidRDefault="006B19CF">
            <w:pPr>
              <w:pStyle w:val="Mystyle"/>
            </w:pPr>
            <w:r>
              <w:t>6</w:t>
            </w:r>
          </w:p>
        </w:tc>
      </w:tr>
      <w:tr w:rsidR="00F5325B">
        <w:tc>
          <w:tcPr>
            <w:tcW w:w="6946" w:type="dxa"/>
          </w:tcPr>
          <w:p w:rsidR="00F5325B" w:rsidRDefault="006B19CF">
            <w:pPr>
              <w:pStyle w:val="Mystyle"/>
            </w:pPr>
            <w:r>
              <w:t xml:space="preserve">Мотив самосовершенствования </w:t>
            </w:r>
          </w:p>
        </w:tc>
        <w:tc>
          <w:tcPr>
            <w:tcW w:w="1843" w:type="dxa"/>
          </w:tcPr>
          <w:p w:rsidR="00F5325B" w:rsidRDefault="006B19CF">
            <w:pPr>
              <w:pStyle w:val="Mystyle"/>
            </w:pPr>
            <w:r>
              <w:t>0,98</w:t>
            </w:r>
          </w:p>
        </w:tc>
        <w:tc>
          <w:tcPr>
            <w:tcW w:w="1417" w:type="dxa"/>
          </w:tcPr>
          <w:p w:rsidR="00F5325B" w:rsidRDefault="006B19CF">
            <w:pPr>
              <w:pStyle w:val="Mystyle"/>
            </w:pPr>
            <w:r>
              <w:t>7</w:t>
            </w:r>
          </w:p>
        </w:tc>
      </w:tr>
      <w:tr w:rsidR="00F5325B">
        <w:tc>
          <w:tcPr>
            <w:tcW w:w="6946" w:type="dxa"/>
          </w:tcPr>
          <w:p w:rsidR="00F5325B" w:rsidRDefault="006B19CF">
            <w:pPr>
              <w:pStyle w:val="Mystyle"/>
            </w:pPr>
            <w:r>
              <w:t xml:space="preserve">Ценностные ориентации профессиональной деятельности </w:t>
            </w:r>
          </w:p>
        </w:tc>
        <w:tc>
          <w:tcPr>
            <w:tcW w:w="1843" w:type="dxa"/>
          </w:tcPr>
          <w:p w:rsidR="00F5325B" w:rsidRDefault="006B19CF">
            <w:pPr>
              <w:pStyle w:val="Mystyle"/>
            </w:pPr>
            <w:r>
              <w:t>0,88</w:t>
            </w:r>
          </w:p>
        </w:tc>
        <w:tc>
          <w:tcPr>
            <w:tcW w:w="1417" w:type="dxa"/>
          </w:tcPr>
          <w:p w:rsidR="00F5325B" w:rsidRDefault="006B19CF">
            <w:pPr>
              <w:pStyle w:val="Mystyle"/>
            </w:pPr>
            <w:r>
              <w:t>8</w:t>
            </w:r>
          </w:p>
        </w:tc>
      </w:tr>
      <w:tr w:rsidR="00F5325B">
        <w:tc>
          <w:tcPr>
            <w:tcW w:w="6946" w:type="dxa"/>
          </w:tcPr>
          <w:p w:rsidR="00F5325B" w:rsidRDefault="006B19CF">
            <w:pPr>
              <w:pStyle w:val="Mystyle"/>
            </w:pPr>
            <w:r>
              <w:t xml:space="preserve">Планирование изменений в системе мотивации достижения </w:t>
            </w:r>
          </w:p>
        </w:tc>
        <w:tc>
          <w:tcPr>
            <w:tcW w:w="1843" w:type="dxa"/>
          </w:tcPr>
          <w:p w:rsidR="00F5325B" w:rsidRDefault="006B19CF">
            <w:pPr>
              <w:pStyle w:val="Mystyle"/>
            </w:pPr>
            <w:r>
              <w:t>0,87</w:t>
            </w:r>
          </w:p>
        </w:tc>
        <w:tc>
          <w:tcPr>
            <w:tcW w:w="1417" w:type="dxa"/>
          </w:tcPr>
          <w:p w:rsidR="00F5325B" w:rsidRDefault="006B19CF">
            <w:pPr>
              <w:pStyle w:val="Mystyle"/>
            </w:pPr>
            <w:r>
              <w:t>9</w:t>
            </w:r>
          </w:p>
        </w:tc>
      </w:tr>
      <w:tr w:rsidR="00F5325B">
        <w:tc>
          <w:tcPr>
            <w:tcW w:w="6946" w:type="dxa"/>
          </w:tcPr>
          <w:p w:rsidR="00F5325B" w:rsidRDefault="006B19CF">
            <w:pPr>
              <w:pStyle w:val="Mystyle"/>
            </w:pPr>
            <w:r>
              <w:t xml:space="preserve">Наличие идеально образа "Я-профессионал" </w:t>
            </w:r>
          </w:p>
        </w:tc>
        <w:tc>
          <w:tcPr>
            <w:tcW w:w="1843" w:type="dxa"/>
          </w:tcPr>
          <w:p w:rsidR="00F5325B" w:rsidRDefault="006B19CF">
            <w:pPr>
              <w:pStyle w:val="Mystyle"/>
            </w:pPr>
            <w:r>
              <w:t>0,86</w:t>
            </w:r>
          </w:p>
        </w:tc>
        <w:tc>
          <w:tcPr>
            <w:tcW w:w="1417" w:type="dxa"/>
          </w:tcPr>
          <w:p w:rsidR="00F5325B" w:rsidRDefault="006B19CF">
            <w:pPr>
              <w:pStyle w:val="Mystyle"/>
            </w:pPr>
            <w:r>
              <w:t>10</w:t>
            </w:r>
          </w:p>
        </w:tc>
      </w:tr>
      <w:tr w:rsidR="00F5325B">
        <w:tc>
          <w:tcPr>
            <w:tcW w:w="6946" w:type="dxa"/>
          </w:tcPr>
          <w:p w:rsidR="00F5325B" w:rsidRDefault="006B19CF">
            <w:pPr>
              <w:pStyle w:val="Mystyle"/>
            </w:pPr>
            <w:r>
              <w:t xml:space="preserve">Осознание характера профессиональной деятельности </w:t>
            </w:r>
          </w:p>
        </w:tc>
        <w:tc>
          <w:tcPr>
            <w:tcW w:w="1843" w:type="dxa"/>
          </w:tcPr>
          <w:p w:rsidR="00F5325B" w:rsidRDefault="006B19CF">
            <w:pPr>
              <w:pStyle w:val="Mystyle"/>
            </w:pPr>
            <w:r>
              <w:t>0,85</w:t>
            </w:r>
          </w:p>
        </w:tc>
        <w:tc>
          <w:tcPr>
            <w:tcW w:w="1417" w:type="dxa"/>
          </w:tcPr>
          <w:p w:rsidR="00F5325B" w:rsidRDefault="006B19CF">
            <w:pPr>
              <w:pStyle w:val="Mystyle"/>
            </w:pPr>
            <w:r>
              <w:t>11</w:t>
            </w:r>
          </w:p>
        </w:tc>
      </w:tr>
      <w:tr w:rsidR="00F5325B">
        <w:tc>
          <w:tcPr>
            <w:tcW w:w="6946" w:type="dxa"/>
          </w:tcPr>
          <w:p w:rsidR="00F5325B" w:rsidRDefault="006B19CF">
            <w:pPr>
              <w:pStyle w:val="Mystyle"/>
            </w:pPr>
            <w:r>
              <w:t xml:space="preserve">Анализ профессиональной деятельности с точки зрения самой личности </w:t>
            </w:r>
          </w:p>
        </w:tc>
        <w:tc>
          <w:tcPr>
            <w:tcW w:w="1843" w:type="dxa"/>
          </w:tcPr>
          <w:p w:rsidR="00F5325B" w:rsidRDefault="006B19CF">
            <w:pPr>
              <w:pStyle w:val="Mystyle"/>
            </w:pPr>
            <w:r>
              <w:t>0,84</w:t>
            </w:r>
          </w:p>
        </w:tc>
        <w:tc>
          <w:tcPr>
            <w:tcW w:w="1417" w:type="dxa"/>
          </w:tcPr>
          <w:p w:rsidR="00F5325B" w:rsidRDefault="006B19CF">
            <w:pPr>
              <w:pStyle w:val="Mystyle"/>
            </w:pPr>
            <w:r>
              <w:t>12</w:t>
            </w:r>
          </w:p>
        </w:tc>
      </w:tr>
      <w:tr w:rsidR="00F5325B">
        <w:tc>
          <w:tcPr>
            <w:tcW w:w="6946" w:type="dxa"/>
          </w:tcPr>
          <w:p w:rsidR="00F5325B" w:rsidRDefault="006B19CF">
            <w:pPr>
              <w:pStyle w:val="Mystyle"/>
            </w:pPr>
            <w:r>
              <w:t xml:space="preserve">Значимость профессиональных параметров </w:t>
            </w:r>
          </w:p>
        </w:tc>
        <w:tc>
          <w:tcPr>
            <w:tcW w:w="1843" w:type="dxa"/>
          </w:tcPr>
          <w:p w:rsidR="00F5325B" w:rsidRDefault="006B19CF">
            <w:pPr>
              <w:pStyle w:val="Mystyle"/>
            </w:pPr>
            <w:r>
              <w:t>0,83</w:t>
            </w:r>
          </w:p>
        </w:tc>
        <w:tc>
          <w:tcPr>
            <w:tcW w:w="1417" w:type="dxa"/>
          </w:tcPr>
          <w:p w:rsidR="00F5325B" w:rsidRDefault="006B19CF">
            <w:pPr>
              <w:pStyle w:val="Mystyle"/>
            </w:pPr>
            <w:r>
              <w:t>13</w:t>
            </w:r>
          </w:p>
        </w:tc>
      </w:tr>
      <w:tr w:rsidR="00F5325B">
        <w:tc>
          <w:tcPr>
            <w:tcW w:w="6946" w:type="dxa"/>
          </w:tcPr>
          <w:p w:rsidR="00F5325B" w:rsidRDefault="006B19CF">
            <w:pPr>
              <w:pStyle w:val="Mystyle"/>
            </w:pPr>
            <w:r>
              <w:t xml:space="preserve">Потребность в самоутверждении </w:t>
            </w:r>
          </w:p>
        </w:tc>
        <w:tc>
          <w:tcPr>
            <w:tcW w:w="1843" w:type="dxa"/>
          </w:tcPr>
          <w:p w:rsidR="00F5325B" w:rsidRDefault="006B19CF">
            <w:pPr>
              <w:pStyle w:val="Mystyle"/>
            </w:pPr>
            <w:r>
              <w:t>0,82</w:t>
            </w:r>
          </w:p>
        </w:tc>
        <w:tc>
          <w:tcPr>
            <w:tcW w:w="1417" w:type="dxa"/>
          </w:tcPr>
          <w:p w:rsidR="00F5325B" w:rsidRDefault="006B19CF">
            <w:pPr>
              <w:pStyle w:val="Mystyle"/>
            </w:pPr>
            <w:r>
              <w:t>14</w:t>
            </w:r>
          </w:p>
        </w:tc>
      </w:tr>
      <w:tr w:rsidR="00F5325B">
        <w:tc>
          <w:tcPr>
            <w:tcW w:w="6946" w:type="dxa"/>
          </w:tcPr>
          <w:p w:rsidR="00F5325B" w:rsidRDefault="006B19CF">
            <w:pPr>
              <w:pStyle w:val="Mystyle"/>
            </w:pPr>
            <w:r>
              <w:t xml:space="preserve">Потребность в достижении, новаторстве и овладении инновационной деятельностью  </w:t>
            </w:r>
          </w:p>
        </w:tc>
        <w:tc>
          <w:tcPr>
            <w:tcW w:w="1843" w:type="dxa"/>
          </w:tcPr>
          <w:p w:rsidR="00F5325B" w:rsidRDefault="006B19CF">
            <w:pPr>
              <w:pStyle w:val="Mystyle"/>
            </w:pPr>
            <w:r>
              <w:t>0,81</w:t>
            </w:r>
          </w:p>
        </w:tc>
        <w:tc>
          <w:tcPr>
            <w:tcW w:w="1417" w:type="dxa"/>
          </w:tcPr>
          <w:p w:rsidR="00F5325B" w:rsidRDefault="006B19CF">
            <w:pPr>
              <w:pStyle w:val="Mystyle"/>
            </w:pPr>
            <w:r>
              <w:t>15</w:t>
            </w:r>
          </w:p>
        </w:tc>
      </w:tr>
      <w:tr w:rsidR="00F5325B">
        <w:tc>
          <w:tcPr>
            <w:tcW w:w="6946" w:type="dxa"/>
          </w:tcPr>
          <w:p w:rsidR="00F5325B" w:rsidRDefault="006B19CF">
            <w:pPr>
              <w:pStyle w:val="Mystyle"/>
            </w:pPr>
            <w:r>
              <w:t xml:space="preserve">Потребность в признании </w:t>
            </w:r>
          </w:p>
        </w:tc>
        <w:tc>
          <w:tcPr>
            <w:tcW w:w="1843" w:type="dxa"/>
          </w:tcPr>
          <w:p w:rsidR="00F5325B" w:rsidRDefault="006B19CF">
            <w:pPr>
              <w:pStyle w:val="Mystyle"/>
            </w:pPr>
            <w:r>
              <w:t>0,80</w:t>
            </w:r>
          </w:p>
        </w:tc>
        <w:tc>
          <w:tcPr>
            <w:tcW w:w="1417" w:type="dxa"/>
          </w:tcPr>
          <w:p w:rsidR="00F5325B" w:rsidRDefault="006B19CF">
            <w:pPr>
              <w:pStyle w:val="Mystyle"/>
            </w:pPr>
            <w:r>
              <w:t>16</w:t>
            </w:r>
          </w:p>
        </w:tc>
      </w:tr>
      <w:tr w:rsidR="00F5325B">
        <w:tc>
          <w:tcPr>
            <w:tcW w:w="6946" w:type="dxa"/>
          </w:tcPr>
          <w:p w:rsidR="00F5325B" w:rsidRDefault="006B19CF">
            <w:pPr>
              <w:pStyle w:val="Mystyle"/>
            </w:pPr>
            <w:r>
              <w:t xml:space="preserve">Потребность в утверждении себя в своем мнении </w:t>
            </w:r>
          </w:p>
        </w:tc>
        <w:tc>
          <w:tcPr>
            <w:tcW w:w="1843" w:type="dxa"/>
          </w:tcPr>
          <w:p w:rsidR="00F5325B" w:rsidRDefault="006B19CF">
            <w:pPr>
              <w:pStyle w:val="Mystyle"/>
            </w:pPr>
            <w:r>
              <w:t>0,79</w:t>
            </w:r>
          </w:p>
        </w:tc>
        <w:tc>
          <w:tcPr>
            <w:tcW w:w="1417" w:type="dxa"/>
          </w:tcPr>
          <w:p w:rsidR="00F5325B" w:rsidRDefault="006B19CF">
            <w:pPr>
              <w:pStyle w:val="Mystyle"/>
            </w:pPr>
            <w:r>
              <w:t>17</w:t>
            </w:r>
          </w:p>
        </w:tc>
      </w:tr>
      <w:tr w:rsidR="00F5325B">
        <w:tc>
          <w:tcPr>
            <w:tcW w:w="6946" w:type="dxa"/>
          </w:tcPr>
          <w:p w:rsidR="00F5325B" w:rsidRDefault="006B19CF">
            <w:pPr>
              <w:pStyle w:val="Mystyle"/>
            </w:pPr>
            <w:r>
              <w:t xml:space="preserve">Осознание себя членом группы, профессионального сообщества в будущем </w:t>
            </w:r>
          </w:p>
        </w:tc>
        <w:tc>
          <w:tcPr>
            <w:tcW w:w="1843" w:type="dxa"/>
          </w:tcPr>
          <w:p w:rsidR="00F5325B" w:rsidRDefault="006B19CF">
            <w:pPr>
              <w:pStyle w:val="Mystyle"/>
            </w:pPr>
            <w:r>
              <w:t>0,78</w:t>
            </w:r>
          </w:p>
        </w:tc>
        <w:tc>
          <w:tcPr>
            <w:tcW w:w="1417" w:type="dxa"/>
          </w:tcPr>
          <w:p w:rsidR="00F5325B" w:rsidRDefault="006B19CF">
            <w:pPr>
              <w:pStyle w:val="Mystyle"/>
            </w:pPr>
            <w:r>
              <w:t>18</w:t>
            </w:r>
          </w:p>
        </w:tc>
      </w:tr>
      <w:tr w:rsidR="00F5325B">
        <w:tc>
          <w:tcPr>
            <w:tcW w:w="6946" w:type="dxa"/>
          </w:tcPr>
          <w:p w:rsidR="00F5325B" w:rsidRDefault="006B19CF">
            <w:pPr>
              <w:pStyle w:val="Mystyle"/>
            </w:pPr>
            <w:r>
              <w:t xml:space="preserve">Экологические условия региона, в котором предполагается профессиональная деятельность </w:t>
            </w:r>
          </w:p>
        </w:tc>
        <w:tc>
          <w:tcPr>
            <w:tcW w:w="1843" w:type="dxa"/>
          </w:tcPr>
          <w:p w:rsidR="00F5325B" w:rsidRDefault="006B19CF">
            <w:pPr>
              <w:pStyle w:val="Mystyle"/>
            </w:pPr>
            <w:r>
              <w:t>0,77</w:t>
            </w:r>
          </w:p>
        </w:tc>
        <w:tc>
          <w:tcPr>
            <w:tcW w:w="1417" w:type="dxa"/>
          </w:tcPr>
          <w:p w:rsidR="00F5325B" w:rsidRDefault="006B19CF">
            <w:pPr>
              <w:pStyle w:val="Mystyle"/>
            </w:pPr>
            <w:r>
              <w:t>19</w:t>
            </w:r>
          </w:p>
        </w:tc>
      </w:tr>
      <w:tr w:rsidR="00F5325B">
        <w:tc>
          <w:tcPr>
            <w:tcW w:w="6946" w:type="dxa"/>
          </w:tcPr>
          <w:p w:rsidR="00F5325B" w:rsidRDefault="006B19CF">
            <w:pPr>
              <w:pStyle w:val="Mystyle"/>
            </w:pPr>
            <w:r>
              <w:t xml:space="preserve">Санитарно-гигиенические условия производственной деятельности </w:t>
            </w:r>
          </w:p>
        </w:tc>
        <w:tc>
          <w:tcPr>
            <w:tcW w:w="1843" w:type="dxa"/>
          </w:tcPr>
          <w:p w:rsidR="00F5325B" w:rsidRDefault="006B19CF">
            <w:pPr>
              <w:pStyle w:val="Mystyle"/>
            </w:pPr>
            <w:r>
              <w:t>0,76</w:t>
            </w:r>
          </w:p>
        </w:tc>
        <w:tc>
          <w:tcPr>
            <w:tcW w:w="1417" w:type="dxa"/>
          </w:tcPr>
          <w:p w:rsidR="00F5325B" w:rsidRDefault="006B19CF">
            <w:pPr>
              <w:pStyle w:val="Mystyle"/>
            </w:pPr>
            <w:r>
              <w:t>20</w:t>
            </w:r>
          </w:p>
        </w:tc>
      </w:tr>
    </w:tbl>
    <w:p w:rsidR="00F5325B" w:rsidRDefault="00F5325B">
      <w:pPr>
        <w:pStyle w:val="Mystyle"/>
      </w:pPr>
    </w:p>
    <w:p w:rsidR="00F5325B" w:rsidRDefault="006B19CF">
      <w:pPr>
        <w:pStyle w:val="Mystyle"/>
      </w:pPr>
      <w:r>
        <w:t>Высокое значение факторных нагрузок свидетельствует о большом влиянии всех представленных факторов на развитие генерального фактора мотивации и целостности исследуемой структуры.</w:t>
      </w:r>
    </w:p>
    <w:p w:rsidR="00F5325B" w:rsidRDefault="006B19CF">
      <w:pPr>
        <w:pStyle w:val="Mystyle"/>
      </w:pPr>
      <w:r>
        <w:t>В перечень значимых психолого-акмеологических факторов профессионального развития личности, на наш взгляд, также можно включить те, которые реально влияют на учебные достижения студентов Вуза:</w:t>
      </w:r>
    </w:p>
    <w:p w:rsidR="00F5325B" w:rsidRDefault="006B19CF">
      <w:pPr>
        <w:pStyle w:val="Mystyle"/>
      </w:pPr>
      <w:r>
        <w:t xml:space="preserve">потребность в достижениях, престиж знаний; </w:t>
      </w:r>
    </w:p>
    <w:p w:rsidR="00F5325B" w:rsidRDefault="006B19CF">
      <w:pPr>
        <w:pStyle w:val="Mystyle"/>
      </w:pPr>
      <w:r>
        <w:t xml:space="preserve">личностно-деловые, профессионально важные качества; </w:t>
      </w:r>
    </w:p>
    <w:p w:rsidR="00F5325B" w:rsidRDefault="006B19CF">
      <w:pPr>
        <w:pStyle w:val="Mystyle"/>
      </w:pPr>
      <w:r>
        <w:t xml:space="preserve">потенциал личности, в том числе высокие профессионально-личностные стандарты, стремление к знаниям, к расширению своего кругозора; </w:t>
      </w:r>
    </w:p>
    <w:p w:rsidR="00F5325B" w:rsidRDefault="006B19CF">
      <w:pPr>
        <w:pStyle w:val="Mystyle"/>
      </w:pPr>
      <w:r>
        <w:t>особенности мотивации учебной деятельности студентов, уровень ее развития.</w:t>
      </w:r>
    </w:p>
    <w:p w:rsidR="00F5325B" w:rsidRDefault="00F5325B">
      <w:pPr>
        <w:pStyle w:val="Mystyle"/>
      </w:pPr>
    </w:p>
    <w:p w:rsidR="00F5325B" w:rsidRDefault="006B19CF">
      <w:pPr>
        <w:pStyle w:val="Mystyle"/>
      </w:pPr>
      <w:r>
        <w:t xml:space="preserve">При подготовке этой работы были использованы материалы с сайта </w:t>
      </w:r>
      <w:hyperlink r:id="rId5" w:history="1">
        <w:r>
          <w:rPr>
            <w:rStyle w:val="ab"/>
          </w:rPr>
          <w:t>http://www.studentu.ru</w:t>
        </w:r>
      </w:hyperlink>
      <w:r>
        <w:t xml:space="preserve"> </w:t>
      </w:r>
    </w:p>
    <w:p w:rsidR="00F5325B" w:rsidRDefault="00F5325B">
      <w:pPr>
        <w:pStyle w:val="Mystyle"/>
      </w:pPr>
      <w:bookmarkStart w:id="3" w:name="_GoBack"/>
      <w:bookmarkEnd w:id="3"/>
    </w:p>
    <w:sectPr w:rsidR="00F5325B">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42B71F6A"/>
    <w:multiLevelType w:val="multilevel"/>
    <w:tmpl w:val="CB26039A"/>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9CF"/>
    <w:rsid w:val="00462C22"/>
    <w:rsid w:val="006B19CF"/>
    <w:rsid w:val="00F53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7DDEE7-ECF4-40C2-8679-8AF782F5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pPr>
    <w:rPr>
      <w:rFonts w:ascii="Times New Roman" w:hAnsi="Times New Roman" w:cs="Times New Roman"/>
      <w:sz w:val="24"/>
      <w:szCs w:val="24"/>
      <w:lang w:val="en-US"/>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aliases w:val="h3 Знак"/>
    <w:basedOn w:val="a0"/>
    <w:link w:val="3"/>
    <w:uiPriority w:val="9"/>
    <w:semiHidden/>
    <w:rPr>
      <w:rFonts w:asciiTheme="majorHAnsi" w:eastAsiaTheme="majorEastAsia" w:hAnsiTheme="majorHAnsi" w:cstheme="majorBidi"/>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basedOn w:val="a0"/>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basedOn w:val="a0"/>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basedOn w:val="a0"/>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basedOn w:val="a0"/>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basedOn w:val="a0"/>
    <w:link w:val="a6"/>
    <w:uiPriority w:val="99"/>
    <w:semiHidden/>
    <w:rPr>
      <w:rFonts w:ascii="Times New Roman" w:hAnsi="Times New Roman" w:cs="Times New Roman"/>
      <w:sz w:val="24"/>
      <w:szCs w:val="24"/>
      <w:lang w:val="en-US"/>
    </w:rPr>
  </w:style>
  <w:style w:type="character" w:customStyle="1" w:styleId="a8">
    <w:name w:val="номер страницы"/>
    <w:basedOn w:val="a3"/>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basedOn w:val="a0"/>
    <w:link w:val="a9"/>
    <w:uiPriority w:val="99"/>
    <w:semiHidden/>
    <w:rPr>
      <w:rFonts w:ascii="Times New Roman" w:hAnsi="Times New Roman" w:cs="Times New Roman"/>
      <w:sz w:val="24"/>
      <w:szCs w:val="24"/>
      <w:lang w:val="en-US"/>
    </w:rPr>
  </w:style>
  <w:style w:type="character" w:styleId="ab">
    <w:name w:val="Hyperlink"/>
    <w:basedOn w:val="a3"/>
    <w:uiPriority w:val="99"/>
    <w:rPr>
      <w:color w:val="0000FF"/>
      <w:u w:val="single"/>
    </w:rPr>
  </w:style>
  <w:style w:type="paragraph" w:customStyle="1" w:styleId="TableText">
    <w:name w:val="Table Text"/>
    <w:basedOn w:val="a"/>
    <w:uiPriority w:val="99"/>
    <w:pPr>
      <w:keepLines/>
      <w:widowControl/>
      <w:autoSpaceDE/>
      <w:autoSpaceDN/>
    </w:pPr>
    <w:rPr>
      <w:sz w:val="20"/>
      <w:szCs w:val="20"/>
      <w:lang w:val="ru-RU" w:eastAsia="en-US"/>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TableHeading">
    <w:name w:val="Table Heading"/>
    <w:basedOn w:val="TableText"/>
    <w:uiPriority w:val="99"/>
    <w:pPr>
      <w:spacing w:before="120" w:after="120"/>
    </w:pPr>
    <w:rPr>
      <w:b/>
      <w:bC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7"/>
      </w:numPr>
      <w:tabs>
        <w:tab w:val="num" w:pos="927"/>
      </w:tabs>
      <w:autoSpaceDE/>
      <w:autoSpaceDN/>
      <w:spacing w:line="360" w:lineRule="auto"/>
      <w:ind w:left="918" w:hanging="357"/>
    </w:pPr>
    <w:rPr>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udent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2167</Words>
  <Characters>12356</Characters>
  <Application>Microsoft Office Word</Application>
  <DocSecurity>0</DocSecurity>
  <Lines>102</Lines>
  <Paragraphs>28</Paragraphs>
  <ScaleCrop>false</ScaleCrop>
  <Company>ГУУ</Company>
  <LinksUpToDate>false</LinksUpToDate>
  <CharactersWithSpaces>14495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2014-01-30T16:55:00Z</dcterms:created>
  <dcterms:modified xsi:type="dcterms:W3CDTF">2014-01-30T16:55:00Z</dcterms:modified>
</cp:coreProperties>
</file>