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7C9" w:rsidRPr="00367425" w:rsidRDefault="001037C9" w:rsidP="0018786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67425">
        <w:rPr>
          <w:b/>
          <w:bCs/>
          <w:sz w:val="28"/>
          <w:szCs w:val="28"/>
        </w:rPr>
        <w:t>Введение</w:t>
      </w:r>
    </w:p>
    <w:p w:rsidR="00187868" w:rsidRPr="00367425" w:rsidRDefault="00187868" w:rsidP="00187868">
      <w:pPr>
        <w:spacing w:line="360" w:lineRule="auto"/>
        <w:ind w:firstLine="709"/>
        <w:jc w:val="both"/>
        <w:rPr>
          <w:sz w:val="28"/>
          <w:szCs w:val="28"/>
        </w:rPr>
      </w:pPr>
    </w:p>
    <w:p w:rsidR="00003B32" w:rsidRPr="00367425" w:rsidRDefault="00003B32" w:rsidP="00187868">
      <w:pPr>
        <w:spacing w:line="360" w:lineRule="auto"/>
        <w:ind w:firstLine="709"/>
        <w:jc w:val="both"/>
        <w:rPr>
          <w:sz w:val="28"/>
          <w:szCs w:val="28"/>
        </w:rPr>
      </w:pPr>
      <w:r w:rsidRPr="00367425">
        <w:rPr>
          <w:sz w:val="28"/>
          <w:szCs w:val="28"/>
        </w:rPr>
        <w:t xml:space="preserve">В личностно-ориентированном образовании взаимоотношение среды и развития личности понимается как многообразная, противоречивая и «пространственно-объемная по характеру» взаимосвязь индивида с тем, что его окружает. По мнению таких авторов как Э.Ф. Зеер (2000); В.А. Ясвин (2000); В.И. Панов (1998) под образовательной средой понимается система, включающая в себя такие структурные элементы, как образовательные технологии, материально-техническое оснащение, взаимодействие с внешними образовательными и социальными институтами, но как именно эти факторы влияют на профессиональное становление личности на данный момент не изучено. Поскольку профессиональное становление личности происходит в конкретной образовательной среде, она может существенно повлиять на овладение профессией на этапе обучения в вузе. Это обстоятельство позволило определить цель исследования: выявить влияние компонентов среды на профессиональное становление студентов. </w:t>
      </w:r>
    </w:p>
    <w:p w:rsidR="001037C9" w:rsidRPr="00367425" w:rsidRDefault="008136AE" w:rsidP="0018786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67425">
        <w:rPr>
          <w:sz w:val="28"/>
          <w:szCs w:val="28"/>
        </w:rPr>
        <w:br w:type="page"/>
      </w:r>
      <w:r w:rsidR="001037C9" w:rsidRPr="00367425">
        <w:rPr>
          <w:b/>
          <w:bCs/>
          <w:sz w:val="28"/>
          <w:szCs w:val="28"/>
        </w:rPr>
        <w:t xml:space="preserve">Роль образовательной среды в профессиональном становлении студентов педагогического вуза </w:t>
      </w:r>
    </w:p>
    <w:p w:rsidR="008136AE" w:rsidRPr="00367425" w:rsidRDefault="008136AE" w:rsidP="00187868">
      <w:pPr>
        <w:spacing w:line="360" w:lineRule="auto"/>
        <w:ind w:firstLine="709"/>
        <w:jc w:val="both"/>
        <w:rPr>
          <w:sz w:val="28"/>
          <w:szCs w:val="28"/>
        </w:rPr>
      </w:pPr>
    </w:p>
    <w:p w:rsidR="00003B32" w:rsidRPr="00367425" w:rsidRDefault="00003B32" w:rsidP="00187868">
      <w:pPr>
        <w:spacing w:line="360" w:lineRule="auto"/>
        <w:ind w:firstLine="709"/>
        <w:jc w:val="both"/>
        <w:rPr>
          <w:sz w:val="28"/>
          <w:szCs w:val="28"/>
        </w:rPr>
      </w:pPr>
      <w:r w:rsidRPr="00367425">
        <w:rPr>
          <w:sz w:val="28"/>
          <w:szCs w:val="28"/>
        </w:rPr>
        <w:t xml:space="preserve">В ходе исследования использовался формально личностный опросник психологических свойств. В эксперименте приняло участие 128 студентов 1-го, 3-го и 5-го курсов специальностей «Безопасность жизнедеятельности» (БЖ), «Физическая культура и спорт» (ФКиС), «Педагогика и психология» (ПП). </w:t>
      </w:r>
    </w:p>
    <w:p w:rsidR="00003B32" w:rsidRPr="00367425" w:rsidRDefault="00003B32" w:rsidP="00187868">
      <w:pPr>
        <w:spacing w:line="360" w:lineRule="auto"/>
        <w:ind w:firstLine="709"/>
        <w:jc w:val="both"/>
        <w:rPr>
          <w:sz w:val="28"/>
          <w:szCs w:val="28"/>
        </w:rPr>
      </w:pPr>
      <w:r w:rsidRPr="00367425">
        <w:rPr>
          <w:sz w:val="28"/>
          <w:szCs w:val="28"/>
        </w:rPr>
        <w:t xml:space="preserve">Результаты исследования показали, что из 8 предложенных факторов, влияющих на интерес к профессии большее влияние, по мнению студентов специальности ФКиС оказывают такие факторы как качество учебных занятий 53,9%, общение с товарищами по учебе 52,6% и учебная практика 48%. Менее значимым является фактор подготовки дипломной работы, результаты составили 6,3%. У студентов специальности БЖ в качестве ведущих факторов выступает учебная практика 64,4%, содержание профилирующих дисциплин 53,3% и общение с товарищами по учебе 52,9%. В меньшей степени, по мнению студентов, оказывают влияние такие факторы как общение с преподавателями и подготовка дипломной работы, результаты составили по 11,9%. У студентов специальности ПП в качестве ведущего фактора выступает учебная практика 77,1% и менее значимым обстановка в академии 11,6%. Можно сделать вывод, что практика для студентов всех специальностей вызывает наибольший интерес к профессии. Это является не только естественной потребностью студентов, но и одним из показателей высокой степенью овладения научной информацией. </w:t>
      </w:r>
    </w:p>
    <w:p w:rsidR="00003B32" w:rsidRPr="00367425" w:rsidRDefault="00003B32" w:rsidP="00187868">
      <w:pPr>
        <w:spacing w:line="360" w:lineRule="auto"/>
        <w:ind w:firstLine="709"/>
        <w:jc w:val="both"/>
        <w:rPr>
          <w:sz w:val="28"/>
          <w:szCs w:val="28"/>
        </w:rPr>
      </w:pPr>
      <w:r w:rsidRPr="00367425">
        <w:rPr>
          <w:sz w:val="28"/>
          <w:szCs w:val="28"/>
        </w:rPr>
        <w:t xml:space="preserve">В процессе профессионального самоопределения особую роль на этапе обучения в вузе играют профессиональные ожидания. Так у студентов специальности ФКиС наивысшие значения выявлены по таким аспектам деятельности как возможность обеспечить профессиональный рост и карьеру 75,4% содержание и характер повседневной работы 70,2% и перспективы удачного трудоустройства 63,1%. У студентов специализации БЖ высокие значения выявлены по таким аспектам как возможность для личностного развития 54,5%, содержание и характер деятельности 68,3%, полезность и нужность профессии 66,4%. У педагогов-психологов – соответствие профессии личностным возможностям 60,8%, авторитет и престижность профессии 55,5%, содержание и характер профессии 63%. Данные результаты связаны, возможно, с тем, что в наше время очень многие люди стремятся к личностному росту и самоутверждению. </w:t>
      </w:r>
    </w:p>
    <w:p w:rsidR="00003B32" w:rsidRPr="00367425" w:rsidRDefault="00003B32" w:rsidP="00187868">
      <w:pPr>
        <w:spacing w:line="360" w:lineRule="auto"/>
        <w:ind w:firstLine="709"/>
        <w:jc w:val="both"/>
        <w:rPr>
          <w:sz w:val="28"/>
          <w:szCs w:val="28"/>
        </w:rPr>
      </w:pPr>
      <w:r w:rsidRPr="00367425">
        <w:rPr>
          <w:sz w:val="28"/>
          <w:szCs w:val="28"/>
        </w:rPr>
        <w:t xml:space="preserve">Не менее важное значение в профессиональном становлении играет и такой фактор как удовлетворенность различными сторонами процесса обучения. Так из 10 факторов, влияющих на удовлетворенность студентов специальности ФКиС содержание обучения в академии составило 70,2%. Удовлетворенность материально-технической оснащенностью аудиторий 62,0%. У студентов специальности БЖ, качеством практической подготовки 58,1% и собственными успехам 58,5%. Студенты специальности ПП удовлетворены собственными успехами в учебе – 66,6%, материально-технической оснащенностью – 64,5%. Как видно, материально-техническая оснащенность играет существенную роль для всех студентов. Вероятнее всего это связано с тем, что люди стремятся к современному европейскому образованию. </w:t>
      </w:r>
    </w:p>
    <w:p w:rsidR="00003B32" w:rsidRPr="00367425" w:rsidRDefault="00003B32" w:rsidP="00187868">
      <w:pPr>
        <w:spacing w:line="360" w:lineRule="auto"/>
        <w:ind w:firstLine="709"/>
        <w:jc w:val="both"/>
        <w:rPr>
          <w:sz w:val="28"/>
          <w:szCs w:val="28"/>
        </w:rPr>
      </w:pPr>
      <w:r w:rsidRPr="00367425">
        <w:rPr>
          <w:sz w:val="28"/>
          <w:szCs w:val="28"/>
        </w:rPr>
        <w:t>Таким образом, можно утверждать, что образовательная среда является важным условием для профессионального становления специалиста на этапе обучения в вузе, причем можно наблюдать схожесть результатов у с</w:t>
      </w:r>
      <w:r w:rsidR="00E809B1" w:rsidRPr="00367425">
        <w:rPr>
          <w:sz w:val="28"/>
          <w:szCs w:val="28"/>
        </w:rPr>
        <w:t>тудентов разных специальностей.</w:t>
      </w:r>
    </w:p>
    <w:p w:rsidR="00003B32" w:rsidRPr="00367425" w:rsidRDefault="00003B32" w:rsidP="00187868">
      <w:pPr>
        <w:spacing w:line="360" w:lineRule="auto"/>
        <w:ind w:firstLine="709"/>
        <w:jc w:val="both"/>
        <w:rPr>
          <w:sz w:val="28"/>
          <w:szCs w:val="28"/>
        </w:rPr>
      </w:pPr>
    </w:p>
    <w:p w:rsidR="00003B32" w:rsidRPr="00367425" w:rsidRDefault="00003B32" w:rsidP="0018786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67425">
        <w:rPr>
          <w:b/>
          <w:bCs/>
          <w:sz w:val="28"/>
          <w:szCs w:val="28"/>
        </w:rPr>
        <w:t xml:space="preserve">Динамика личностных преобразований будущего учителя в условиях применения информационно-коммуникационных технологий </w:t>
      </w:r>
    </w:p>
    <w:p w:rsidR="008136AE" w:rsidRPr="00367425" w:rsidRDefault="008136AE" w:rsidP="00187868">
      <w:pPr>
        <w:spacing w:line="360" w:lineRule="auto"/>
        <w:ind w:firstLine="709"/>
        <w:jc w:val="both"/>
        <w:rPr>
          <w:sz w:val="28"/>
          <w:szCs w:val="28"/>
        </w:rPr>
      </w:pPr>
    </w:p>
    <w:p w:rsidR="00003B32" w:rsidRPr="00367425" w:rsidRDefault="00003B32" w:rsidP="00187868">
      <w:pPr>
        <w:spacing w:line="360" w:lineRule="auto"/>
        <w:ind w:firstLine="709"/>
        <w:jc w:val="both"/>
        <w:rPr>
          <w:sz w:val="28"/>
          <w:szCs w:val="28"/>
        </w:rPr>
      </w:pPr>
      <w:r w:rsidRPr="00367425">
        <w:rPr>
          <w:sz w:val="28"/>
          <w:szCs w:val="28"/>
        </w:rPr>
        <w:t xml:space="preserve">Растущее применение компьютеров во всех сферах человеческой деятельности порождает новые проблемы и дает толчок к развитию новых областей исследования. Компьютер стал необходимым компонентом и фактором прогресса в производстве, научных исследованиях, в быту и образовании. Следует отметить, что в профессиональной подготовке становится важным не только научение будущего специалиста оперировать информацией, продуктивно и рационально её перерабатывать, но при этом встает проблема влияния всестороннего использования информационно-коммуникационных технологий на развитие его личности. Проблема психологической целесообразности применения компьютерной техники в образовании наиболее зримо выдвигает на передний план возрастные, индивидуально-психологические и социально-психологические аспекты. Так же в числе актуальных и важных задач остаются вопросы освоения информационных технологий с учетом психологических характеристик личности и не только познавательных, но и эмоционально-мотивационных (Арестова О.Н., Бабанин Л.Н., Бабанский Ю.К., Белинская Е.П., Войскунский А.Е., Тихомиров О.К.). </w:t>
      </w:r>
    </w:p>
    <w:p w:rsidR="00003B32" w:rsidRPr="00367425" w:rsidRDefault="00003B32" w:rsidP="00187868">
      <w:pPr>
        <w:spacing w:line="360" w:lineRule="auto"/>
        <w:ind w:firstLine="709"/>
        <w:jc w:val="both"/>
        <w:rPr>
          <w:sz w:val="28"/>
          <w:szCs w:val="28"/>
        </w:rPr>
      </w:pPr>
      <w:r w:rsidRPr="00367425">
        <w:rPr>
          <w:sz w:val="28"/>
          <w:szCs w:val="28"/>
        </w:rPr>
        <w:t xml:space="preserve">Опыт показывает, что использование компьютера в профессиональной подготовке оказывает неоднозначное влияние на различные стороны психического развития студента. Данное утверждение и определяет актуальность проведенного исследования, целью которого стало выявление особенностей развития личности будущего учителя с учетом индивидуальных различий в условиях профессионально-педагогической подготовки с активным применением информационных и коммуникационных технологий (ИКТ). </w:t>
      </w:r>
    </w:p>
    <w:p w:rsidR="00003B32" w:rsidRPr="00367425" w:rsidRDefault="00003B32" w:rsidP="00187868">
      <w:pPr>
        <w:spacing w:line="360" w:lineRule="auto"/>
        <w:ind w:firstLine="709"/>
        <w:jc w:val="both"/>
        <w:rPr>
          <w:sz w:val="28"/>
          <w:szCs w:val="28"/>
        </w:rPr>
      </w:pPr>
      <w:r w:rsidRPr="00367425">
        <w:rPr>
          <w:sz w:val="28"/>
          <w:szCs w:val="28"/>
        </w:rPr>
        <w:t xml:space="preserve">Приступая к исследованию, мы исходили из предположения о том, что учебно-профессиональная деятельность в условиях расширенного использования информационно-коммуникационных технологий неоднозначно сказывается на становлении личности студентов в контексте «прогрессивно-регрессивной» динамики развития основных подструктур личности: способствуя развитию интраиндивидных подструктур, она тормозит или нивелирует развитие интериндивидных подструктур и, возможно, при нарушении баланса в использовании ИКТ создает условия для определённых акцентуаций. </w:t>
      </w:r>
    </w:p>
    <w:p w:rsidR="00003B32" w:rsidRPr="00367425" w:rsidRDefault="00003B32" w:rsidP="00187868">
      <w:pPr>
        <w:spacing w:line="360" w:lineRule="auto"/>
        <w:ind w:firstLine="709"/>
        <w:jc w:val="both"/>
        <w:rPr>
          <w:sz w:val="28"/>
          <w:szCs w:val="28"/>
        </w:rPr>
      </w:pPr>
      <w:r w:rsidRPr="00367425">
        <w:rPr>
          <w:sz w:val="28"/>
          <w:szCs w:val="28"/>
        </w:rPr>
        <w:t xml:space="preserve">Экспериментальной базой для апробации и внедрения научных результатов исследования явились факультет информатики и филологический факультет Челябинского государственного педагогического университета. Эмпирическое исследование развития личностных качеств в условиях компьютеризированного обучения осуществлялось в течение пяти лет и было направлено на изучение динамики развития личности студентов в условиях различных вариантов использования информационно-коммуникационных технологий в их профессиональной подготовке. </w:t>
      </w:r>
    </w:p>
    <w:p w:rsidR="00003B32" w:rsidRPr="00367425" w:rsidRDefault="00003B32" w:rsidP="00187868">
      <w:pPr>
        <w:spacing w:line="360" w:lineRule="auto"/>
        <w:ind w:firstLine="709"/>
        <w:jc w:val="both"/>
        <w:rPr>
          <w:sz w:val="28"/>
          <w:szCs w:val="28"/>
        </w:rPr>
      </w:pPr>
      <w:r w:rsidRPr="00367425">
        <w:rPr>
          <w:sz w:val="28"/>
          <w:szCs w:val="28"/>
        </w:rPr>
        <w:t xml:space="preserve">Рассматривая личность как полиструктурное психическое образование, формируемое в социальном контексте, мы выделяем в ней те подструктуры, на которые оказывают особое влияние компьютерные методы и содержание профессиональной подготовки будущего учителя. К ним могут быть отнесены: интеллектуальная сфера, коммуникативные проявления и самоотношение как продукт самосознания. </w:t>
      </w:r>
    </w:p>
    <w:p w:rsidR="00003B32" w:rsidRPr="00367425" w:rsidRDefault="00003B32" w:rsidP="00187868">
      <w:pPr>
        <w:spacing w:line="360" w:lineRule="auto"/>
        <w:ind w:firstLine="709"/>
        <w:jc w:val="both"/>
        <w:rPr>
          <w:sz w:val="28"/>
          <w:szCs w:val="28"/>
        </w:rPr>
      </w:pPr>
      <w:r w:rsidRPr="00367425">
        <w:rPr>
          <w:sz w:val="28"/>
          <w:szCs w:val="28"/>
        </w:rPr>
        <w:t xml:space="preserve">Опираясь на теорию развития высших психических функций Л.С. Выготского, где говорится, что «психические процессы изменяются у человека так же, как изменяются процессы его практической деятельности», мы установили, что профессиональная подготовка в условиях применения информационно-коммуникационных технологий, усиливая интеллектуальные возможности студента, одновременно перестраивает саму структуру познавательной деятельности. Однако на развитие коммуникативной сферы личности будущего учителя применения ИКТ оказывает весьма дифференцированное воздействие. В группе студентов, специализирующихся в компьютерных технологиях, отмечается отрицательная динамика формирования навыков межличностного взаимодействия (частичный отказ от общения с другими людьми, разрыв дружеских связей, ослабление эмоциональных реакций, сужение сферы интересов). У студентов гуманитарного цикла обучения наблюдаются полярные изменения: насыщенность эмоциональной сферы, стремление к межличностным контактам. У студентов, специализирующихся в ИКТ, отмечаются также и существенные изменения в самоотношении: по мере роста уверенности в себе повышаются показатели самоценности и самопривязанности до самодостаточного уровня с выраженным чувством превосходства над окружающими. </w:t>
      </w:r>
    </w:p>
    <w:p w:rsidR="00003B32" w:rsidRPr="00367425" w:rsidRDefault="00003B32" w:rsidP="00187868">
      <w:pPr>
        <w:spacing w:line="360" w:lineRule="auto"/>
        <w:ind w:firstLine="709"/>
        <w:jc w:val="both"/>
        <w:rPr>
          <w:sz w:val="28"/>
          <w:szCs w:val="28"/>
        </w:rPr>
      </w:pPr>
    </w:p>
    <w:p w:rsidR="00003B32" w:rsidRPr="00367425" w:rsidRDefault="00003B32" w:rsidP="0018786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67425">
        <w:rPr>
          <w:b/>
          <w:bCs/>
          <w:sz w:val="28"/>
          <w:szCs w:val="28"/>
        </w:rPr>
        <w:t xml:space="preserve">Индивидуальные стили деятельности учителей начальных классов </w:t>
      </w:r>
    </w:p>
    <w:p w:rsidR="008136AE" w:rsidRPr="00367425" w:rsidRDefault="008136AE" w:rsidP="00187868">
      <w:pPr>
        <w:spacing w:line="360" w:lineRule="auto"/>
        <w:ind w:firstLine="709"/>
        <w:jc w:val="both"/>
        <w:rPr>
          <w:sz w:val="28"/>
          <w:szCs w:val="28"/>
        </w:rPr>
      </w:pPr>
    </w:p>
    <w:p w:rsidR="00003B32" w:rsidRPr="00367425" w:rsidRDefault="00003B32" w:rsidP="00187868">
      <w:pPr>
        <w:spacing w:line="360" w:lineRule="auto"/>
        <w:ind w:firstLine="709"/>
        <w:jc w:val="both"/>
        <w:rPr>
          <w:sz w:val="28"/>
          <w:szCs w:val="28"/>
        </w:rPr>
      </w:pPr>
      <w:r w:rsidRPr="00367425">
        <w:rPr>
          <w:sz w:val="28"/>
          <w:szCs w:val="28"/>
        </w:rPr>
        <w:t xml:space="preserve">Современная система образования нуждается в обновлении и преобразовании. Необходимость перестройки школьного образования вытекает из того, что современное общество предъявляет высокие требования к личности человека. На сегодняшний день общество нуждается в высокоинтеллектуальных, нравственных, творческих индивидуумах, способных брать на себя ответственность и принимать обдуманные решения. </w:t>
      </w:r>
    </w:p>
    <w:p w:rsidR="00003B32" w:rsidRPr="00367425" w:rsidRDefault="00003B32" w:rsidP="00187868">
      <w:pPr>
        <w:spacing w:line="360" w:lineRule="auto"/>
        <w:ind w:firstLine="709"/>
        <w:jc w:val="both"/>
        <w:rPr>
          <w:sz w:val="28"/>
          <w:szCs w:val="28"/>
        </w:rPr>
      </w:pPr>
      <w:r w:rsidRPr="00367425">
        <w:rPr>
          <w:sz w:val="28"/>
          <w:szCs w:val="28"/>
        </w:rPr>
        <w:t xml:space="preserve">Начальная школа закладывает основу для последующего развития личности. Именно на этом этапе формируются базовые навыки, подготавливающие возможность развития формально-логического мышления. Вследствие этого особого внимания заслуживает рассмотрение индивидуальных стилей педагогов начальных классов. </w:t>
      </w:r>
    </w:p>
    <w:p w:rsidR="00003B32" w:rsidRPr="00367425" w:rsidRDefault="00003B32" w:rsidP="00187868">
      <w:pPr>
        <w:spacing w:line="360" w:lineRule="auto"/>
        <w:ind w:firstLine="709"/>
        <w:jc w:val="both"/>
        <w:rPr>
          <w:sz w:val="28"/>
          <w:szCs w:val="28"/>
        </w:rPr>
      </w:pPr>
      <w:r w:rsidRPr="00367425">
        <w:rPr>
          <w:sz w:val="28"/>
          <w:szCs w:val="28"/>
        </w:rPr>
        <w:t xml:space="preserve">Понятие индивидуального стиля педагогической деятельности охватывает собой те формы поведения, которые позволяют планировать, организовывать, осуществлять педагогическую деятельность. К таким формам активности можно отнести коммуникативные, само- и организационные действия, а также действия, активизирующие познавательную активность учащихся. </w:t>
      </w:r>
    </w:p>
    <w:p w:rsidR="00003B32" w:rsidRPr="00367425" w:rsidRDefault="00003B32" w:rsidP="00187868">
      <w:pPr>
        <w:spacing w:line="360" w:lineRule="auto"/>
        <w:ind w:firstLine="709"/>
        <w:jc w:val="both"/>
        <w:rPr>
          <w:sz w:val="28"/>
          <w:szCs w:val="28"/>
        </w:rPr>
      </w:pPr>
      <w:r w:rsidRPr="00367425">
        <w:rPr>
          <w:sz w:val="28"/>
          <w:szCs w:val="28"/>
        </w:rPr>
        <w:t xml:space="preserve">Принято выделять три стиля педагогической деятельности: авторитарный, демократичный и либеральный. Эта классификация стилей берет свое начало в работах К. Левина, изучавшего в 40-ые годы стили руководства группой. Существует множество классификаций стилей педагогической деятельности, в основу которых положены различные признаки. Так, у В.А. Кан-Калика основанием разделения стилей деятельности является характер включенности в процесс общения; А.К. Маркова и А.Я. Никонова такими основаниями полагают ориентацию учителя на процесс или результат и динамические характеристики (гибкость, устойчивость, переключаемость). </w:t>
      </w:r>
    </w:p>
    <w:p w:rsidR="00003B32" w:rsidRPr="00367425" w:rsidRDefault="00003B32" w:rsidP="00187868">
      <w:pPr>
        <w:spacing w:line="360" w:lineRule="auto"/>
        <w:ind w:firstLine="709"/>
        <w:jc w:val="both"/>
        <w:rPr>
          <w:sz w:val="28"/>
          <w:szCs w:val="28"/>
        </w:rPr>
      </w:pPr>
      <w:r w:rsidRPr="00367425">
        <w:rPr>
          <w:sz w:val="28"/>
          <w:szCs w:val="28"/>
        </w:rPr>
        <w:t xml:space="preserve">Индивидуальный стиль деятельности педагога – это система устойчивых способов влияния педагога на учащихся, а также принципов организации своего рабочего времени. Под «устойчивыми способами влияния педагога на учащихся» понимаются профессионально важные умения и психологические качества, которые реализуются в педагогических действиях. Вторая часть определения охватывает собой то время, которое учитель проводит среди учащихся, и то, которое отводит на подготовку к деятельности либо совершенствование своего мастерства. </w:t>
      </w:r>
    </w:p>
    <w:p w:rsidR="00003B32" w:rsidRPr="00367425" w:rsidRDefault="00003B32" w:rsidP="00187868">
      <w:pPr>
        <w:spacing w:line="360" w:lineRule="auto"/>
        <w:ind w:firstLine="709"/>
        <w:jc w:val="both"/>
        <w:rPr>
          <w:sz w:val="28"/>
          <w:szCs w:val="28"/>
        </w:rPr>
      </w:pPr>
      <w:r w:rsidRPr="00367425">
        <w:rPr>
          <w:sz w:val="28"/>
          <w:szCs w:val="28"/>
        </w:rPr>
        <w:t xml:space="preserve">Известно, что в школах внедряются альтернативные системы обучения. Самыми популярными из них являются развивающее обучение по системе Л.В. Занкова и развивающая модель обучения Д.Б. Эльконина - В.В. Давыдова. Обе системы берут своё начало в теоретических разработках Л.С. Выготского, главная из которых сводится к решающей роли обучения в развитии. Поэтому они очень похожи своими целями, задачами, средствами и результатами, исключая некоторые детали. </w:t>
      </w:r>
    </w:p>
    <w:p w:rsidR="00003B32" w:rsidRPr="00367425" w:rsidRDefault="00003B32" w:rsidP="00187868">
      <w:pPr>
        <w:spacing w:line="360" w:lineRule="auto"/>
        <w:ind w:firstLine="709"/>
        <w:jc w:val="both"/>
        <w:rPr>
          <w:sz w:val="28"/>
          <w:szCs w:val="28"/>
        </w:rPr>
      </w:pPr>
      <w:r w:rsidRPr="00367425">
        <w:rPr>
          <w:sz w:val="28"/>
          <w:szCs w:val="28"/>
        </w:rPr>
        <w:t xml:space="preserve">В проведенном нами исследовании изучались особенности индивидуальных стилей учителей, работающих по двум системам обучения – традиционной и развивающей. Основной целью стало выявление существенных различий между педагогами с разными системами обучения. Выборка испытуемых включает 30 учителей начальных классов, одна половина из них занимается по традиционной системе, а вторая половина использует развивающее обучение. </w:t>
      </w:r>
    </w:p>
    <w:p w:rsidR="00003B32" w:rsidRPr="00367425" w:rsidRDefault="00003B32" w:rsidP="00187868">
      <w:pPr>
        <w:spacing w:line="360" w:lineRule="auto"/>
        <w:ind w:firstLine="709"/>
        <w:jc w:val="both"/>
        <w:rPr>
          <w:sz w:val="28"/>
          <w:szCs w:val="28"/>
        </w:rPr>
      </w:pPr>
      <w:r w:rsidRPr="00367425">
        <w:rPr>
          <w:sz w:val="28"/>
          <w:szCs w:val="28"/>
        </w:rPr>
        <w:t xml:space="preserve">Для сбора данных использовались следующие три методики: 1) Опросник «Особенности стиля деятельности учителей начальных классов» </w:t>
      </w:r>
      <w:r w:rsidR="008136AE" w:rsidRPr="00367425">
        <w:rPr>
          <w:sz w:val="28"/>
          <w:szCs w:val="28"/>
        </w:rPr>
        <w:t>И.</w:t>
      </w:r>
      <w:r w:rsidRPr="00367425">
        <w:rPr>
          <w:sz w:val="28"/>
          <w:szCs w:val="28"/>
        </w:rPr>
        <w:t xml:space="preserve">В. Долгополовой (включает в себя ряд утверждений,относящихся к различным группам педагогических действий); 2) Тест «Мотивация профессиональной деятельности» (методика К. Замфир в модификации А.А. Реана); 3) Опросник «Диагностика уровня эмпатии» И.М. Юсупова. </w:t>
      </w:r>
    </w:p>
    <w:p w:rsidR="00003B32" w:rsidRPr="00367425" w:rsidRDefault="00003B32" w:rsidP="00187868">
      <w:pPr>
        <w:spacing w:line="360" w:lineRule="auto"/>
        <w:ind w:firstLine="709"/>
        <w:jc w:val="both"/>
        <w:rPr>
          <w:sz w:val="28"/>
          <w:szCs w:val="28"/>
        </w:rPr>
      </w:pPr>
      <w:r w:rsidRPr="00367425">
        <w:rPr>
          <w:sz w:val="28"/>
          <w:szCs w:val="28"/>
        </w:rPr>
        <w:t xml:space="preserve">В ходе обработки данных использовался t-критерий Стьюдента. </w:t>
      </w:r>
    </w:p>
    <w:p w:rsidR="00003B32" w:rsidRPr="00367425" w:rsidRDefault="00003B32" w:rsidP="00187868">
      <w:pPr>
        <w:spacing w:line="360" w:lineRule="auto"/>
        <w:ind w:firstLine="709"/>
        <w:jc w:val="both"/>
        <w:rPr>
          <w:sz w:val="28"/>
          <w:szCs w:val="28"/>
        </w:rPr>
      </w:pPr>
      <w:r w:rsidRPr="00367425">
        <w:rPr>
          <w:sz w:val="28"/>
          <w:szCs w:val="28"/>
        </w:rPr>
        <w:t xml:space="preserve">Наиболее информативной оказалась методика И.В. Долгополовой. По этой методике выявлено 12% отличий от общего числа утверждений. Найденные отличия дают представление об индивидуальном стиле педагогов традиционного обучения. Прежде всего, они склонны придерживаться плана, проявляют больше требований к ученикам, используют простые по конструкции предложения. В противоположность им педагоги с развивающим обучением более склонны к гуманному обращению с учениками, проявляют оригинальность на уроках. </w:t>
      </w:r>
    </w:p>
    <w:p w:rsidR="00003B32" w:rsidRPr="00367425" w:rsidRDefault="00003B32" w:rsidP="00187868">
      <w:pPr>
        <w:spacing w:line="360" w:lineRule="auto"/>
        <w:ind w:firstLine="709"/>
        <w:jc w:val="both"/>
        <w:rPr>
          <w:sz w:val="28"/>
          <w:szCs w:val="28"/>
        </w:rPr>
      </w:pPr>
      <w:r w:rsidRPr="00367425">
        <w:rPr>
          <w:sz w:val="28"/>
          <w:szCs w:val="28"/>
        </w:rPr>
        <w:t xml:space="preserve">Любопытно, что наибольшее количество несовпадений представлено в блоке, содержащем организационные действия. Этот компонент деятельности, как никакой другой, позволяет говорить о стилях руководства, или управления, педагога. То есть с некоторой долей уверенности можно учителей традиционного обучения считать склонными к авторитарному стилю. В то время как учителя в своём большинстве с развивающим обучением предпочитают демократический стиль руководства. Но подчеркнём важную деталь, различия по показателям опросника носят относительный, а не абсолютный характер. </w:t>
      </w:r>
    </w:p>
    <w:p w:rsidR="00003B32" w:rsidRPr="00367425" w:rsidRDefault="00003B32" w:rsidP="00187868">
      <w:pPr>
        <w:spacing w:line="360" w:lineRule="auto"/>
        <w:ind w:firstLine="709"/>
        <w:jc w:val="both"/>
        <w:rPr>
          <w:sz w:val="28"/>
          <w:szCs w:val="28"/>
        </w:rPr>
      </w:pPr>
      <w:r w:rsidRPr="00367425">
        <w:rPr>
          <w:sz w:val="28"/>
          <w:szCs w:val="28"/>
        </w:rPr>
        <w:t xml:space="preserve">Методика по выявлению выраженности мотивов профессиональной деятельности дала 29% различий. Учителя с традиционным обучением имеют более высокую степень выраженности мотивов избегания критики и наказаний. Вероятно, данные показатели сковывают творческую активность педагогов. Из последнего утверждения можно заключить, что педагоги развивающего обучения стремятся к проявлению своего творческого начала. Следовательно, эти педагоги более склонны к тем мотивам, которые отражают внутренние потребности. </w:t>
      </w:r>
    </w:p>
    <w:p w:rsidR="00003B32" w:rsidRPr="00367425" w:rsidRDefault="00003B32" w:rsidP="00187868">
      <w:pPr>
        <w:spacing w:line="360" w:lineRule="auto"/>
        <w:ind w:firstLine="709"/>
        <w:jc w:val="both"/>
        <w:rPr>
          <w:sz w:val="28"/>
          <w:szCs w:val="28"/>
        </w:rPr>
      </w:pPr>
      <w:r w:rsidRPr="00367425">
        <w:rPr>
          <w:sz w:val="28"/>
          <w:szCs w:val="28"/>
        </w:rPr>
        <w:t xml:space="preserve">По тесту «Диагностика уровня эмпатии» И.М. Юсупова выявлено, что уровни эмпатии педагогов обеих групп очень схожи. По общему показателю педагоги показали очень высокий уровень эмпатии. Обнаружено только одно различие. Педагоги с традиционным обучением с большей эмпатией относятся к старикам. С одной стороны, данный показатель характеризуется внимательным, уважительным обращением к пожилым людям. Такие люди стараются во всём помогать пожилым, они полагают, что старшее поколение имеет огромный жизненный опыт и всегда может научить, как правильно нужно поступать в конкретной ситуации, дать дельный совет. Действительно, люди с почтенным возрастом обладают мудростью, то есть способностью разумного выбора. Но, с другой стороны, предлагать нечто новое, проявлять неподдельное творчество, – эти задачи в большей мере характерны для молодого поколения. </w:t>
      </w:r>
    </w:p>
    <w:p w:rsidR="00003B32" w:rsidRPr="00367425" w:rsidRDefault="00003B32" w:rsidP="00187868">
      <w:pPr>
        <w:spacing w:line="360" w:lineRule="auto"/>
        <w:ind w:firstLine="709"/>
        <w:jc w:val="both"/>
        <w:rPr>
          <w:sz w:val="28"/>
          <w:szCs w:val="28"/>
        </w:rPr>
      </w:pPr>
      <w:r w:rsidRPr="00367425">
        <w:rPr>
          <w:sz w:val="28"/>
          <w:szCs w:val="28"/>
        </w:rPr>
        <w:t xml:space="preserve">Таким образом, индивидуальные стили деятельности педагогов с развивающим и традиционным обучением имеют существенные различия, которые представляют развивающее обучение в более выгодном свете. Из вышесказанного можно сделать вывод о том, что коренные изменения в образовательном процессе наступят лишь тогда, когда каждый учитель задумается над проблемой собственного стиля деятельности. </w:t>
      </w:r>
    </w:p>
    <w:p w:rsidR="00003B32" w:rsidRPr="00367425" w:rsidRDefault="00003B32" w:rsidP="00187868">
      <w:pPr>
        <w:spacing w:line="360" w:lineRule="auto"/>
        <w:ind w:firstLine="709"/>
        <w:jc w:val="both"/>
        <w:rPr>
          <w:sz w:val="28"/>
          <w:szCs w:val="28"/>
        </w:rPr>
      </w:pPr>
    </w:p>
    <w:p w:rsidR="00003B32" w:rsidRPr="00367425" w:rsidRDefault="00003B32" w:rsidP="0018786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67425">
        <w:rPr>
          <w:b/>
          <w:bCs/>
          <w:sz w:val="28"/>
          <w:szCs w:val="28"/>
        </w:rPr>
        <w:t xml:space="preserve">Эффекты креативного потенциала и самооценки на профессиональное выгорание педагогов </w:t>
      </w:r>
    </w:p>
    <w:p w:rsidR="008136AE" w:rsidRPr="00367425" w:rsidRDefault="008136AE" w:rsidP="00187868">
      <w:pPr>
        <w:spacing w:line="360" w:lineRule="auto"/>
        <w:ind w:firstLine="709"/>
        <w:jc w:val="both"/>
        <w:rPr>
          <w:sz w:val="28"/>
          <w:szCs w:val="28"/>
        </w:rPr>
      </w:pPr>
    </w:p>
    <w:p w:rsidR="00003B32" w:rsidRPr="00367425" w:rsidRDefault="00003B32" w:rsidP="00187868">
      <w:pPr>
        <w:spacing w:line="360" w:lineRule="auto"/>
        <w:ind w:firstLine="709"/>
        <w:jc w:val="both"/>
        <w:rPr>
          <w:sz w:val="28"/>
          <w:szCs w:val="28"/>
        </w:rPr>
      </w:pPr>
      <w:r w:rsidRPr="00367425">
        <w:rPr>
          <w:sz w:val="28"/>
          <w:szCs w:val="28"/>
        </w:rPr>
        <w:t>Синдром выгорания относится к числу феноменов личностной деформации и представляет собой многомерный конструкт, набор негативных психологических переживаний, связанных с продолжительными и интенсивными межличностными взаимодействиями, отличающимися высокой эмоциональной насыщенностью или когнитивной сложностью. Исследования Т.И. Рогинской показали, что деятельность педагогов обладает рядом особенностей (наличие большого числа стрессовых факторов, высокая эмоциональность, сложность педагогических ситуаций и др.), в связи с которыми они в большой степени подверже</w:t>
      </w:r>
      <w:r w:rsidR="00B0052B" w:rsidRPr="00367425">
        <w:rPr>
          <w:sz w:val="28"/>
          <w:szCs w:val="28"/>
        </w:rPr>
        <w:t>ны профессиональному выгоранию.</w:t>
      </w:r>
    </w:p>
    <w:p w:rsidR="00003B32" w:rsidRPr="00367425" w:rsidRDefault="00003B32" w:rsidP="00187868">
      <w:pPr>
        <w:spacing w:line="360" w:lineRule="auto"/>
        <w:ind w:firstLine="709"/>
        <w:jc w:val="both"/>
        <w:rPr>
          <w:sz w:val="28"/>
          <w:szCs w:val="28"/>
        </w:rPr>
      </w:pPr>
      <w:r w:rsidRPr="00367425">
        <w:rPr>
          <w:sz w:val="28"/>
          <w:szCs w:val="28"/>
        </w:rPr>
        <w:t xml:space="preserve">Существуют теоретические и эмпирические предпосылки, дающие основания полагать, что креативный потенциал и адекватный уровень самооценки являются факторами антивыгорания (И.И. Чеснокова, Н.Д. Никандров). Креативность развивает нестандартное мышление, а основные функции самооценки – внутренняя регуляция поведения и соотношение своих возможностей с целями и средствами деятельности. Однако исследований, непосредственно посвященных выявлению эффектов уровня креативности и самооценки на степень профессионального выгорания преподавателей музыкальной школы, не проводилось. В связи с этим, актуальность данного исследования обусловлена потребностью педагогической психологии и психологии труда в теоретическом осмыслении и эмпирическом исследовании характера взаимосвязи креативности, уровня самооценки и профессионального выгорания преподавателей. </w:t>
      </w:r>
    </w:p>
    <w:p w:rsidR="00003B32" w:rsidRPr="00367425" w:rsidRDefault="00003B32" w:rsidP="00187868">
      <w:pPr>
        <w:spacing w:line="360" w:lineRule="auto"/>
        <w:ind w:firstLine="709"/>
        <w:jc w:val="both"/>
        <w:rPr>
          <w:sz w:val="28"/>
          <w:szCs w:val="28"/>
        </w:rPr>
      </w:pPr>
      <w:r w:rsidRPr="00367425">
        <w:rPr>
          <w:sz w:val="28"/>
          <w:szCs w:val="28"/>
        </w:rPr>
        <w:t xml:space="preserve">Синдром профессионального выгорания, креативность и аспекты самооценки личности широко исследуется различными учеными. В данной работе при исследовании профессионального выгорания мы опираемся на трехфакторную модель К. Маслач и С. Джексон; выгорание – это профессиональный кризис, включающий в себя эмоциональное истощение (ЭИ), деперсонализацию (Д) и редукцию (Р) личных достижений. Креативность (КП) – потенциал, внутренний ресурс человека, проявляющийся в способности человека к нестандартному мышлению, а также осознанию и развитию своего опыта (С.И. Макшанов). Самооценка рассматривается как обобщенное чувство человека по отношению к себе, включающее переживания различного содержания: общее самоуважение, самоэффективность и локус контроля (С. Куперсмит, M. Розенберг, Г.Е. О Брайен, Р. Бернс). </w:t>
      </w:r>
    </w:p>
    <w:p w:rsidR="00003B32" w:rsidRPr="00367425" w:rsidRDefault="00003B32" w:rsidP="00187868">
      <w:pPr>
        <w:spacing w:line="360" w:lineRule="auto"/>
        <w:ind w:firstLine="709"/>
        <w:jc w:val="both"/>
        <w:rPr>
          <w:sz w:val="28"/>
          <w:szCs w:val="28"/>
        </w:rPr>
      </w:pPr>
      <w:r w:rsidRPr="00367425">
        <w:rPr>
          <w:sz w:val="28"/>
          <w:szCs w:val="28"/>
        </w:rPr>
        <w:t xml:space="preserve">Объектом нашего исследования является профессиональное выгорание, предметом – эффекты креативного потенциала и самооценки на профессиональное выгорание. Участниками выступили 47 женщин-преподавателей детско-юношеской музыкальной школы г. Кушвы в возрасте от 21-49 лет. Они были поделены на группы по следующим основаниям: престижность и востребованность преподаваемого инструмента (1 - фортепиано, скрипка; 2 - домра, гитара, флейта, труба, аккардион, баян, саксофон, балалайка) и стаж работы в музыкальной школе (2-6 лет; 7-10 лет; более 10 лет). Деление на группы проводилось на основании работ вышеперечисленных исследователей. </w:t>
      </w:r>
    </w:p>
    <w:p w:rsidR="00003B32" w:rsidRPr="00367425" w:rsidRDefault="00003B32" w:rsidP="00187868">
      <w:pPr>
        <w:spacing w:line="360" w:lineRule="auto"/>
        <w:ind w:firstLine="709"/>
        <w:jc w:val="both"/>
        <w:rPr>
          <w:sz w:val="28"/>
          <w:szCs w:val="28"/>
        </w:rPr>
      </w:pPr>
      <w:r w:rsidRPr="00367425">
        <w:rPr>
          <w:sz w:val="28"/>
          <w:szCs w:val="28"/>
        </w:rPr>
        <w:t xml:space="preserve">В данной работе применялись следующие методики: опросник «Профессиональное выгорание» Н.Е. Водопьяновой, опросник «Каков ваш креативный потенциал?» С.И. Макшанова, опросник «Общая шкала самооценки» А.И. Колобковой. Для выявления различий применялся U-критерий Манна–Уитни и Н-критерий Крускала–Уоллиса. Для выявления эффектов креативности и самооценки на профессиональное выгорание использовался однофакторный и двухфакторный дисперсионный анализ. </w:t>
      </w:r>
    </w:p>
    <w:p w:rsidR="00003B32" w:rsidRPr="00367425" w:rsidRDefault="00003B32" w:rsidP="00187868">
      <w:pPr>
        <w:spacing w:line="360" w:lineRule="auto"/>
        <w:ind w:firstLine="709"/>
        <w:jc w:val="both"/>
        <w:rPr>
          <w:sz w:val="28"/>
          <w:szCs w:val="28"/>
        </w:rPr>
      </w:pPr>
      <w:r w:rsidRPr="00367425">
        <w:rPr>
          <w:sz w:val="28"/>
          <w:szCs w:val="28"/>
        </w:rPr>
        <w:t xml:space="preserve">В рамках исследования нами были сформулированы следующие исследовательские гипотезы: У педагогов музыкальной школы, чья специализация наиболее престижна и востребована, вероятность возникновения профессионального выгорания выше, чем у педагогов других специализаций. Возможность возникновения профессионального выгорания значительно ниже у преподавателей, которые имеют стаж работы более 10 лет, чем у начинающих педагогов и преподавателей со стажем 7-10 лет. На профессиональное выгорание педагогов музыкальной школы оказывают влияние уровень креативности и уровень самооценки: отрицательная самооценка повышает возможность возникновения профессионального выгорания, высокий уровень креативности педагогов музыкальной школы способствует избеганию профессионального выгорания. </w:t>
      </w:r>
    </w:p>
    <w:p w:rsidR="00003B32" w:rsidRPr="00367425" w:rsidRDefault="00003B32" w:rsidP="00187868">
      <w:pPr>
        <w:spacing w:line="360" w:lineRule="auto"/>
        <w:ind w:firstLine="709"/>
        <w:jc w:val="both"/>
        <w:rPr>
          <w:sz w:val="28"/>
          <w:szCs w:val="28"/>
        </w:rPr>
      </w:pPr>
      <w:r w:rsidRPr="00367425">
        <w:rPr>
          <w:sz w:val="28"/>
          <w:szCs w:val="28"/>
        </w:rPr>
        <w:t xml:space="preserve">Данные сравнительного и двухфакторного дисперсионный анализа не подтвердили наши гипотезы. На возможность появления профессионального выгорания педагогов музыкальной школы не влияет специализация их деятельности и стаж работы. Одновременное взаимодействие различных уровней креативности и самооценки не объясняет причину возникновения профессионального выгорания преподавателей. </w:t>
      </w:r>
    </w:p>
    <w:p w:rsidR="00003B32" w:rsidRPr="00367425" w:rsidRDefault="00003B32" w:rsidP="00187868">
      <w:pPr>
        <w:spacing w:line="360" w:lineRule="auto"/>
        <w:ind w:firstLine="709"/>
        <w:jc w:val="both"/>
        <w:rPr>
          <w:sz w:val="28"/>
          <w:szCs w:val="28"/>
        </w:rPr>
      </w:pPr>
      <w:r w:rsidRPr="00367425">
        <w:rPr>
          <w:sz w:val="28"/>
          <w:szCs w:val="28"/>
        </w:rPr>
        <w:t xml:space="preserve">Данные однофакторного дисперсионного анализа дали другие результаты. Характер самооценки не повышает возможность возникновения у педагогов музыкальной школы профессионального выгорания, а креативный потенциал оказывает эффект на эмоциональное истощение (КП→ЭИ F(2,44)=3,259, p=0,048) и на редукцию личностных достижений (КП→Р F(2,44)=7,445, p=0,002). Данные свидетельствуют о том, что учителя, обладающие высоким креативным потенциалом, творчески подходящие к решению педагогических задач, осознающие себя творческими личностями и уделяющие внимание развитию и самореализации, не чувствуют опустошенности и усталости, вызванные работой, и считают себя компетентными в своей профессиональной среде. </w:t>
      </w:r>
    </w:p>
    <w:p w:rsidR="00003B32" w:rsidRPr="00367425" w:rsidRDefault="00003B32" w:rsidP="00187868">
      <w:pPr>
        <w:spacing w:line="360" w:lineRule="auto"/>
        <w:ind w:firstLine="709"/>
        <w:jc w:val="both"/>
        <w:rPr>
          <w:sz w:val="28"/>
          <w:szCs w:val="28"/>
        </w:rPr>
      </w:pPr>
      <w:r w:rsidRPr="00367425">
        <w:rPr>
          <w:sz w:val="28"/>
          <w:szCs w:val="28"/>
        </w:rPr>
        <w:t xml:space="preserve">Таким образом, выдвинутые нами исследовательские гипотезы можно считать частично подтвержденными. Полученные данные в дальнейшем могут стать почвой для будущих исследований и основанием для разработки профилактических мероприятий и тренинговых программ, направленных на снижение выгорания педагогов путем повышения самооценки, развития и реализации их творческого потенциала. </w:t>
      </w:r>
    </w:p>
    <w:p w:rsidR="001037C9" w:rsidRPr="00367425" w:rsidRDefault="008136AE" w:rsidP="0018786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67425">
        <w:rPr>
          <w:sz w:val="28"/>
          <w:szCs w:val="28"/>
        </w:rPr>
        <w:br w:type="page"/>
      </w:r>
      <w:r w:rsidR="001037C9" w:rsidRPr="00367425">
        <w:rPr>
          <w:b/>
          <w:bCs/>
          <w:sz w:val="28"/>
          <w:szCs w:val="28"/>
        </w:rPr>
        <w:t>Заключение</w:t>
      </w:r>
    </w:p>
    <w:p w:rsidR="008136AE" w:rsidRPr="00367425" w:rsidRDefault="008136AE" w:rsidP="00187868">
      <w:pPr>
        <w:spacing w:line="360" w:lineRule="auto"/>
        <w:ind w:firstLine="709"/>
        <w:jc w:val="both"/>
        <w:rPr>
          <w:sz w:val="28"/>
          <w:szCs w:val="28"/>
        </w:rPr>
      </w:pPr>
    </w:p>
    <w:p w:rsidR="001037C9" w:rsidRPr="00367425" w:rsidRDefault="001037C9" w:rsidP="00187868">
      <w:pPr>
        <w:spacing w:line="360" w:lineRule="auto"/>
        <w:ind w:firstLine="709"/>
        <w:jc w:val="both"/>
        <w:rPr>
          <w:sz w:val="28"/>
          <w:szCs w:val="28"/>
        </w:rPr>
      </w:pPr>
      <w:r w:rsidRPr="00367425">
        <w:rPr>
          <w:sz w:val="28"/>
          <w:szCs w:val="28"/>
        </w:rPr>
        <w:t xml:space="preserve">Анализ и обобщение различных подходов и точек зрения отечественных и зарубежных ученых на сущность исследуемого явления показал, что использование информационно-коммуникационных технологий открывает значительные возможности в развитии интеллектуальных возможностей обучаемых. Организация диалога с компьютером влияет на характер отношения пользователя к нему и тем самым определяет место компьютера в структуре интеллектуальной деятельности пользователя и соответственно преобразования этой деятельности в условиях компьютеризации. Однако основополагающим для нашего исследования стал тот факт, что основная цель средней и высшей педагогической школы на современном этапе социального развития заключается в развитии личности. В связи с этим необходимо преодолевать противоречие между формированием технократической направленности личности студента в условиях тотальной компьютеризации профессиональной подготовки и необходимостью воспитания будущего учителя в духе гуманистической ориентации. Поэтому уже сейчас нужно предусмотреть такие формы организации компьютерного обучения, которые вели бы не только к развитию познавательных способностей, но и социально значимых свойств личности. </w:t>
      </w:r>
    </w:p>
    <w:p w:rsidR="001037C9" w:rsidRPr="00367425" w:rsidRDefault="008136AE" w:rsidP="0018786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67425">
        <w:rPr>
          <w:sz w:val="28"/>
          <w:szCs w:val="28"/>
        </w:rPr>
        <w:br w:type="page"/>
      </w:r>
      <w:r w:rsidR="001037C9" w:rsidRPr="00367425">
        <w:rPr>
          <w:b/>
          <w:bCs/>
          <w:sz w:val="28"/>
          <w:szCs w:val="28"/>
        </w:rPr>
        <w:t>Список литературы</w:t>
      </w:r>
    </w:p>
    <w:p w:rsidR="008136AE" w:rsidRPr="00367425" w:rsidRDefault="008136AE" w:rsidP="00187868">
      <w:pPr>
        <w:spacing w:line="360" w:lineRule="auto"/>
        <w:ind w:firstLine="709"/>
        <w:jc w:val="both"/>
        <w:rPr>
          <w:sz w:val="28"/>
          <w:szCs w:val="28"/>
        </w:rPr>
      </w:pPr>
    </w:p>
    <w:p w:rsidR="00003B32" w:rsidRPr="00367425" w:rsidRDefault="00003B32" w:rsidP="008136AE">
      <w:pPr>
        <w:numPr>
          <w:ilvl w:val="0"/>
          <w:numId w:val="4"/>
        </w:numPr>
        <w:tabs>
          <w:tab w:val="clear" w:pos="1429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67425">
        <w:rPr>
          <w:sz w:val="28"/>
          <w:szCs w:val="28"/>
        </w:rPr>
        <w:t xml:space="preserve">Давыдов В.В. Проблемы </w:t>
      </w:r>
      <w:r w:rsidR="001037C9" w:rsidRPr="00367425">
        <w:rPr>
          <w:sz w:val="28"/>
          <w:szCs w:val="28"/>
        </w:rPr>
        <w:t>развивающего обучения. – М., 200</w:t>
      </w:r>
      <w:r w:rsidRPr="00367425">
        <w:rPr>
          <w:sz w:val="28"/>
          <w:szCs w:val="28"/>
        </w:rPr>
        <w:t xml:space="preserve">6. </w:t>
      </w:r>
    </w:p>
    <w:p w:rsidR="00003B32" w:rsidRPr="00367425" w:rsidRDefault="00003B32" w:rsidP="008136AE">
      <w:pPr>
        <w:numPr>
          <w:ilvl w:val="0"/>
          <w:numId w:val="4"/>
        </w:numPr>
        <w:tabs>
          <w:tab w:val="clear" w:pos="1429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67425">
        <w:rPr>
          <w:sz w:val="28"/>
          <w:szCs w:val="28"/>
        </w:rPr>
        <w:t xml:space="preserve">Зимняя И.А. Педагогическая психология. – </w:t>
      </w:r>
      <w:r w:rsidR="001037C9" w:rsidRPr="00367425">
        <w:rPr>
          <w:sz w:val="28"/>
          <w:szCs w:val="28"/>
        </w:rPr>
        <w:t>М.: Логос, 2007</w:t>
      </w:r>
      <w:r w:rsidRPr="00367425">
        <w:rPr>
          <w:sz w:val="28"/>
          <w:szCs w:val="28"/>
        </w:rPr>
        <w:t xml:space="preserve">. </w:t>
      </w:r>
    </w:p>
    <w:p w:rsidR="00003B32" w:rsidRPr="00367425" w:rsidRDefault="00003B32" w:rsidP="008136AE">
      <w:pPr>
        <w:numPr>
          <w:ilvl w:val="0"/>
          <w:numId w:val="4"/>
        </w:numPr>
        <w:tabs>
          <w:tab w:val="clear" w:pos="1429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67425">
        <w:rPr>
          <w:sz w:val="28"/>
          <w:szCs w:val="28"/>
        </w:rPr>
        <w:t xml:space="preserve">Кан-Калик В.А., Никандров Н.О. Педагогическое творчество. – М., </w:t>
      </w:r>
      <w:r w:rsidR="001037C9" w:rsidRPr="00367425">
        <w:rPr>
          <w:sz w:val="28"/>
          <w:szCs w:val="28"/>
        </w:rPr>
        <w:t>2007.</w:t>
      </w:r>
      <w:r w:rsidRPr="00367425">
        <w:rPr>
          <w:sz w:val="28"/>
          <w:szCs w:val="28"/>
        </w:rPr>
        <w:t xml:space="preserve"> </w:t>
      </w:r>
    </w:p>
    <w:p w:rsidR="00003B32" w:rsidRPr="00367425" w:rsidRDefault="00003B32" w:rsidP="008136AE">
      <w:pPr>
        <w:numPr>
          <w:ilvl w:val="0"/>
          <w:numId w:val="4"/>
        </w:numPr>
        <w:tabs>
          <w:tab w:val="clear" w:pos="1429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67425">
        <w:rPr>
          <w:sz w:val="28"/>
          <w:szCs w:val="28"/>
        </w:rPr>
        <w:t>Рогов Е.И.. Личность учителя: теория и практика. - Ростов-на-Дону: Феник</w:t>
      </w:r>
      <w:r w:rsidR="001037C9" w:rsidRPr="00367425">
        <w:rPr>
          <w:sz w:val="28"/>
          <w:szCs w:val="28"/>
        </w:rPr>
        <w:t>с, 200</w:t>
      </w:r>
      <w:r w:rsidRPr="00367425">
        <w:rPr>
          <w:sz w:val="28"/>
          <w:szCs w:val="28"/>
        </w:rPr>
        <w:t xml:space="preserve">6. </w:t>
      </w:r>
    </w:p>
    <w:p w:rsidR="00003B32" w:rsidRPr="00367425" w:rsidRDefault="00003B32" w:rsidP="008136AE">
      <w:pPr>
        <w:numPr>
          <w:ilvl w:val="0"/>
          <w:numId w:val="4"/>
        </w:numPr>
        <w:tabs>
          <w:tab w:val="clear" w:pos="1429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67425">
        <w:rPr>
          <w:sz w:val="28"/>
          <w:szCs w:val="28"/>
        </w:rPr>
        <w:t>Столяренко Л.Д. Педагогическая психология</w:t>
      </w:r>
      <w:r w:rsidR="001037C9" w:rsidRPr="00367425">
        <w:rPr>
          <w:sz w:val="28"/>
          <w:szCs w:val="28"/>
        </w:rPr>
        <w:t>. - Ростов-на-Дону: Феникс, 2009</w:t>
      </w:r>
      <w:r w:rsidRPr="00367425">
        <w:rPr>
          <w:sz w:val="28"/>
          <w:szCs w:val="28"/>
        </w:rPr>
        <w:t xml:space="preserve">. </w:t>
      </w:r>
    </w:p>
    <w:p w:rsidR="001037C9" w:rsidRPr="00367425" w:rsidRDefault="001037C9" w:rsidP="008136AE">
      <w:pPr>
        <w:numPr>
          <w:ilvl w:val="0"/>
          <w:numId w:val="4"/>
        </w:numPr>
        <w:tabs>
          <w:tab w:val="clear" w:pos="1429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67425">
        <w:rPr>
          <w:sz w:val="28"/>
          <w:szCs w:val="28"/>
        </w:rPr>
        <w:t xml:space="preserve">Альбуханова – Славская К.А. Жизненные перспективы личности//Психология личности и образ жизни. М., 2008. </w:t>
      </w:r>
    </w:p>
    <w:p w:rsidR="001037C9" w:rsidRPr="00367425" w:rsidRDefault="001037C9" w:rsidP="008136AE">
      <w:pPr>
        <w:numPr>
          <w:ilvl w:val="0"/>
          <w:numId w:val="4"/>
        </w:numPr>
        <w:tabs>
          <w:tab w:val="clear" w:pos="1429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67425">
        <w:rPr>
          <w:sz w:val="28"/>
          <w:szCs w:val="28"/>
        </w:rPr>
        <w:t xml:space="preserve">Бабушкин Г.Д. Психологические основы формирования профессионального интереса к педагогической деятельности. Омск, 2006. </w:t>
      </w:r>
    </w:p>
    <w:p w:rsidR="001037C9" w:rsidRPr="00367425" w:rsidRDefault="001037C9" w:rsidP="008136AE">
      <w:pPr>
        <w:numPr>
          <w:ilvl w:val="0"/>
          <w:numId w:val="4"/>
        </w:numPr>
        <w:tabs>
          <w:tab w:val="clear" w:pos="1429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67425">
        <w:rPr>
          <w:sz w:val="28"/>
          <w:szCs w:val="28"/>
        </w:rPr>
        <w:t xml:space="preserve">Зеер Э.Ф. Личностно ориентированное профессиональное образование// Педагогика – 2007. - №3. </w:t>
      </w:r>
    </w:p>
    <w:p w:rsidR="001037C9" w:rsidRPr="00367425" w:rsidRDefault="001037C9" w:rsidP="008136AE">
      <w:pPr>
        <w:numPr>
          <w:ilvl w:val="0"/>
          <w:numId w:val="4"/>
        </w:numPr>
        <w:tabs>
          <w:tab w:val="clear" w:pos="1429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67425">
        <w:rPr>
          <w:sz w:val="28"/>
          <w:szCs w:val="28"/>
        </w:rPr>
        <w:t xml:space="preserve">Крягжде С.П. Психология формирования профессиональных интересов. Вильнюс, 2008. </w:t>
      </w:r>
    </w:p>
    <w:p w:rsidR="001037C9" w:rsidRPr="00367425" w:rsidRDefault="001037C9" w:rsidP="008136AE">
      <w:pPr>
        <w:numPr>
          <w:ilvl w:val="0"/>
          <w:numId w:val="4"/>
        </w:numPr>
        <w:tabs>
          <w:tab w:val="clear" w:pos="1429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67425">
        <w:rPr>
          <w:sz w:val="28"/>
          <w:szCs w:val="28"/>
        </w:rPr>
        <w:t xml:space="preserve">Панов В.И. Некоторые подходы к методологии развивающего образования// Психологическая наука и образование. 2008. №3-4. </w:t>
      </w:r>
    </w:p>
    <w:p w:rsidR="001037C9" w:rsidRPr="00367425" w:rsidRDefault="001037C9" w:rsidP="008136AE">
      <w:pPr>
        <w:numPr>
          <w:ilvl w:val="0"/>
          <w:numId w:val="4"/>
        </w:numPr>
        <w:tabs>
          <w:tab w:val="clear" w:pos="1429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67425">
        <w:rPr>
          <w:sz w:val="28"/>
          <w:szCs w:val="28"/>
        </w:rPr>
        <w:t xml:space="preserve">Погудин С.М. Научно – методические основы профессионального становления специалистов по физической культуре и спорту. Чайковский, 2008. </w:t>
      </w:r>
    </w:p>
    <w:p w:rsidR="001037C9" w:rsidRPr="00367425" w:rsidRDefault="001037C9" w:rsidP="008136AE">
      <w:pPr>
        <w:numPr>
          <w:ilvl w:val="0"/>
          <w:numId w:val="4"/>
        </w:numPr>
        <w:tabs>
          <w:tab w:val="clear" w:pos="1429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67425">
        <w:rPr>
          <w:sz w:val="28"/>
          <w:szCs w:val="28"/>
        </w:rPr>
        <w:t xml:space="preserve">Ясвин В.А. Психологическое моделирование образовательных сред// психологический журнал. 2008. Т.21. №4. </w:t>
      </w:r>
      <w:bookmarkStart w:id="0" w:name="_GoBack"/>
      <w:bookmarkEnd w:id="0"/>
    </w:p>
    <w:sectPr w:rsidR="001037C9" w:rsidRPr="00367425" w:rsidSect="00FB2459"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322" w:rsidRDefault="002E4322">
      <w:r>
        <w:separator/>
      </w:r>
    </w:p>
  </w:endnote>
  <w:endnote w:type="continuationSeparator" w:id="0">
    <w:p w:rsidR="002E4322" w:rsidRDefault="002E4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322" w:rsidRDefault="002E4322">
      <w:r>
        <w:separator/>
      </w:r>
    </w:p>
  </w:footnote>
  <w:footnote w:type="continuationSeparator" w:id="0">
    <w:p w:rsidR="002E4322" w:rsidRDefault="002E4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6AD431F"/>
    <w:multiLevelType w:val="hybridMultilevel"/>
    <w:tmpl w:val="8E21218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E3EEEFE"/>
    <w:multiLevelType w:val="hybridMultilevel"/>
    <w:tmpl w:val="5DF5F45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9B2058A"/>
    <w:multiLevelType w:val="hybridMultilevel"/>
    <w:tmpl w:val="7F881442"/>
    <w:lvl w:ilvl="0" w:tplc="0419000F">
      <w:start w:val="1"/>
      <w:numFmt w:val="decimal"/>
      <w:lvlText w:val="%1."/>
      <w:lvlJc w:val="left"/>
      <w:pPr>
        <w:tabs>
          <w:tab w:val="num" w:pos="-708"/>
        </w:tabs>
        <w:ind w:left="-70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"/>
        </w:tabs>
        <w:ind w:left="1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732"/>
        </w:tabs>
        <w:ind w:left="732" w:hanging="180"/>
      </w:pPr>
    </w:lvl>
    <w:lvl w:ilvl="3" w:tplc="0419000F">
      <w:start w:val="1"/>
      <w:numFmt w:val="decimal"/>
      <w:lvlText w:val="%4."/>
      <w:lvlJc w:val="left"/>
      <w:pPr>
        <w:tabs>
          <w:tab w:val="num" w:pos="1452"/>
        </w:tabs>
        <w:ind w:left="145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172"/>
        </w:tabs>
        <w:ind w:left="217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2892"/>
        </w:tabs>
        <w:ind w:left="2892" w:hanging="180"/>
      </w:pPr>
    </w:lvl>
    <w:lvl w:ilvl="6" w:tplc="0419000F">
      <w:start w:val="1"/>
      <w:numFmt w:val="decimal"/>
      <w:lvlText w:val="%7."/>
      <w:lvlJc w:val="left"/>
      <w:pPr>
        <w:tabs>
          <w:tab w:val="num" w:pos="3612"/>
        </w:tabs>
        <w:ind w:left="361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332"/>
        </w:tabs>
        <w:ind w:left="433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052"/>
        </w:tabs>
        <w:ind w:left="5052" w:hanging="180"/>
      </w:pPr>
    </w:lvl>
  </w:abstractNum>
  <w:abstractNum w:abstractNumId="3">
    <w:nsid w:val="49D95C97"/>
    <w:multiLevelType w:val="hybridMultilevel"/>
    <w:tmpl w:val="B95A569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3B32"/>
    <w:rsid w:val="00003B32"/>
    <w:rsid w:val="000F46EA"/>
    <w:rsid w:val="001037C9"/>
    <w:rsid w:val="00187868"/>
    <w:rsid w:val="00224BC1"/>
    <w:rsid w:val="002E4322"/>
    <w:rsid w:val="00367425"/>
    <w:rsid w:val="003F371B"/>
    <w:rsid w:val="00477332"/>
    <w:rsid w:val="00637269"/>
    <w:rsid w:val="008136AE"/>
    <w:rsid w:val="00B0052B"/>
    <w:rsid w:val="00B259A5"/>
    <w:rsid w:val="00B32767"/>
    <w:rsid w:val="00E809B1"/>
    <w:rsid w:val="00EB2524"/>
    <w:rsid w:val="00FB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FE4B823-BF0D-41F5-8C79-5FF190F15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8786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paragraph" w:styleId="a5">
    <w:name w:val="header"/>
    <w:basedOn w:val="a"/>
    <w:link w:val="a6"/>
    <w:uiPriority w:val="99"/>
    <w:rsid w:val="001037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103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3434</Words>
  <Characters>19576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Роль образовательной среды в профессиональном становлении студентов педагогического вуза </vt:lpstr>
    </vt:vector>
  </TitlesOfParts>
  <Company>ussr</Company>
  <LinksUpToDate>false</LinksUpToDate>
  <CharactersWithSpaces>22965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Роль образовательной среды в профессиональном становлении студентов педагогического вуза </dc:title>
  <dc:subject/>
  <dc:creator>user</dc:creator>
  <cp:keywords/>
  <dc:description/>
  <cp:lastModifiedBy>admin</cp:lastModifiedBy>
  <cp:revision>2</cp:revision>
  <dcterms:created xsi:type="dcterms:W3CDTF">2014-03-05T04:53:00Z</dcterms:created>
  <dcterms:modified xsi:type="dcterms:W3CDTF">2014-03-05T04:53:00Z</dcterms:modified>
</cp:coreProperties>
</file>