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F9" w:rsidRDefault="001C40F9" w:rsidP="008732AF">
      <w:pPr>
        <w:jc w:val="center"/>
        <w:rPr>
          <w:b/>
          <w:bCs/>
        </w:rPr>
      </w:pPr>
    </w:p>
    <w:p w:rsidR="008732AF" w:rsidRDefault="008732AF" w:rsidP="008732AF">
      <w:pPr>
        <w:jc w:val="center"/>
      </w:pPr>
      <w:r>
        <w:rPr>
          <w:b/>
          <w:bCs/>
        </w:rPr>
        <w:t>Психологические проблемы адаптации детей младшего</w:t>
      </w:r>
      <w:r>
        <w:rPr>
          <w:b/>
          <w:bCs/>
        </w:rPr>
        <w:br/>
        <w:t xml:space="preserve">школьного возраста </w:t>
      </w:r>
    </w:p>
    <w:p w:rsidR="008732AF" w:rsidRDefault="008732AF" w:rsidP="008732AF"/>
    <w:p w:rsidR="008732AF" w:rsidRDefault="008732AF" w:rsidP="008732AF">
      <w:pPr>
        <w:pStyle w:val="a3"/>
        <w:spacing w:before="0" w:beforeAutospacing="0" w:after="0" w:afterAutospacing="0"/>
        <w:ind w:left="75" w:right="75"/>
        <w:jc w:val="both"/>
      </w:pPr>
      <w:r>
        <w:t>     Проблема трудностей адаптации детей к условиям начальной школы в настоящее время имеет высокую актуальность. По оценкам исследователей, в зависимости от типа школы, от 20 до 60 % младших школьников имеют серьезные трудности в адаптации к условиям школьного обучения. В массовой школе учится значительное число детей, которые уже в начальных классах не справляются с программой обучения и имеют трудности в общении. Особенно остро названная проблема стоит перед детьми с задержкой психического развития.</w:t>
      </w:r>
      <w:r>
        <w:br/>
        <w:t>     Существует много определений школьной адаптации. Как пример традиционного определения можно привести определение М.В. Максимовой (1994), которая школьную адаптацию трактует как процесс вхождения ребенка в новую для него социальную ситуацию развития. Анализ зарубежной и отечественной литературы показывает, что термином "школьная дезадаптация" или ("школьная неприспособленность") фактически определяют любые затруднения, возникающие у ребенка в процессе школьного обучения.</w:t>
      </w:r>
      <w:r>
        <w:br/>
        <w:t>     К числу основных первичных внешних признаков проявлений школьной дезадаптации ученые единодушно относят затруднения в учебе и различные нарушения школьных норм поведения.</w:t>
      </w:r>
      <w:r>
        <w:br/>
      </w:r>
      <w:r>
        <w:br/>
        <w:t>     Основные факторы, способные стать причиной школьной неуспеваемости: недостатки в подготовке ребенка к школе, социально-педагогическая запущенность; длительная и массивная психическая депривация; соматическая ослабленность ребенка; нарушение формирования школьных навыков (дислексия, дисграфия); двигательные нарушения; эмоциональные расстройства.</w:t>
      </w:r>
      <w:r>
        <w:br/>
        <w:t>     Под влиянием постоянных неудач, выходящих за рамки собственно учебной деятельности и распространяющихся на сферу взаимоотношений со сверстниками, у ребенка формируется ощущение собственной малоценности, появляются попытки компенсировать собственную несостоятельность. А так как выбор адекватных средств компенсации в этом возрасте ограничен, то самоактуализация часто осуществляется в разной мере осознанным противодействием школьных норм, реализуется в нарушениях дисциплины, повышенной конфликтности, что на фоне утраты интереса к школе постепенно интегрируется в асоциальную личностную направленность. Нередко у таких детей возникают нервно-психические и психосоматические расстройства (Ш.А.Амонашвили,1984).</w:t>
      </w:r>
      <w:r>
        <w:br/>
      </w:r>
      <w:r>
        <w:br/>
        <w:t>     Школьная дезадаптация ребенка - многофакторное явление. Отставание в обучении обусловлено такими факторами, как методика обучения, личность учителя, помощь ребенку со стороны родителей, атмосфера в школе и классе, место ребенка во взаимоотношениях с детьми и учителями, личность самого ребенка.</w:t>
      </w:r>
      <w:r>
        <w:br/>
        <w:t>     Такой фактор школьной неуспешности, как личностные особенности ребенка, также многоплановый. Исследователи выделяют следующие переменные: позиция ученика, мотивация учения, уровень навыков умственной деятельности, способность к произвольной регуляции и самоорганизации, уровень здоровья и работоспособности, интеллект ребенка. Отставание в развитии и низкие показатели школьной успешности - это не одно и то же. При отставании в развитии мы можем говорить о наличии в развитии школьника задержек созревания интеллектуальных, волевых, мотивационных структур в сравнении с возрастной нормой. Тогда как школьная неуспешность может быть вызвана влиянием среды, методики обучения, позиции учащегося и т.д. Таким образом, неуспешные школьники - группа неоднородная. В нее попадают дети с разнообразными помехами к обучению.</w:t>
      </w:r>
      <w:r>
        <w:br/>
      </w:r>
      <w:r>
        <w:br/>
        <w:t>     Личностные помехи можно разделить на две большие группы: недостатки познавательной деятельности; недостатки в развитии личности (мотивация учения, самоорганизация, дисгармония личности).</w:t>
      </w:r>
      <w:r>
        <w:br/>
        <w:t>     Г.С.Рабунский предлагает иную классификацию отстающих учеников. Его классификация основана на учете двух переменных: уровень познавательной самостоятельности и интерес к предмету. Соответственно выделяются следующие типы учащихся: средний уровень познавательной самостоятельности и низкий интерес к обучению (учатся преимущественно на двойки и тройки); познавательная самостоятельность высокая, интерес к предмету отсутствует (учатся крайне неровно, возможны оценки "отлично" и "неудовлетворительно"); познавательная самостоятельность низкая, интерес к предмету положительный (успех в обучении зависит от уверенности в себе); познавательная самостоятельность низкая, интерес к предмету потенциальный, для этих учащихся характерна умственная пассивность и малая уверенность в себе; уровень познавательной самостоятельности низкий, интерес к предмету отсутствует, учатся они крайне слабо; ученики этой группы находятся на низшем уровне обучаемости, никого не боятся, часто бравируют своим пренебрежением к учению в школе; для подтягивания этих учащихся необходимо не только развить у них приемы умственной деятельности, но и сформировать положительную установку на обучение.</w:t>
      </w:r>
      <w:r>
        <w:br/>
      </w:r>
      <w:r>
        <w:br/>
        <w:t>     Поступающим в школу детям с ЗПР присущ ряд специфических особенностей. В целом у них не сформированы нужные для усвоения программного материала умения, навыки и знания, которыми нормально развивающиеся дети обычно овладевают в дошкольный период. В связи с этим дети оказываются не в состоянии (без специальной помощи) овладеть счетом, чтением и письмом. Им трудно соблюдать принятые в школе нормы поведения. Они испытывают трудности в произвольной организации деятельности: они не умеют последовательно выполнять инструкции учителя, переключаться по его указанию с одного задания на другое. Испытываемые ими трудности усугубляются ослабленностью их нервной системы. Учащиеся с ЗПР быстро утомляются, работоспособность их падает, а иногда просто перестают выполнять начатую деятельность.</w:t>
      </w:r>
      <w:r>
        <w:br/>
        <w:t>     Эти способности говорят о том, что ЗПР проявляется как в замедленном созревании эмоционально - волевой сферы, так и в созревании развития познавательных процессов. Последнее, прежде всего, проявляется в том, что интеллектуальные возможности ребенка не соответствуют его возрасту. Значительным своеобразием отличается поведение этих детей. После поступления в школу они продолжают вести себя как дошкольники. Ведущей деятельностью остается игра. У детей не наблюдается положительного отношения к школе. Учебная мотивация отсутствует или слабо выражена.</w:t>
      </w:r>
      <w:r>
        <w:br/>
        <w:t>     Очень важно отметить, что в условиях массовой школы ребенок с ЗПР впервые начинает отчетливо осознавать свою несостоятельность, которая выражается, прежде всего, в неуспеваемости. Это с одной стороны, ведет к появлению чувства неполноценности, а с другой - к попыткам личностной компенсации в какой-либо другой сфере. Такие попытки иногда выражаются в различных нарушениях поведения.</w:t>
      </w:r>
    </w:p>
    <w:p w:rsidR="008732AF" w:rsidRDefault="008732AF" w:rsidP="008732AF">
      <w:pPr>
        <w:pStyle w:val="a3"/>
        <w:spacing w:before="0" w:beforeAutospacing="0" w:after="0" w:afterAutospacing="0"/>
        <w:ind w:left="75" w:right="75"/>
      </w:pPr>
    </w:p>
    <w:p w:rsidR="008732AF" w:rsidRDefault="008732AF" w:rsidP="008732AF">
      <w:pPr>
        <w:pStyle w:val="a3"/>
        <w:spacing w:before="0" w:beforeAutospacing="0" w:after="0" w:afterAutospacing="0"/>
        <w:ind w:left="75" w:right="75"/>
        <w:jc w:val="right"/>
      </w:pPr>
      <w:r>
        <w:rPr>
          <w:i/>
          <w:iCs/>
        </w:rPr>
        <w:t>Вильчинская Т.П.</w:t>
      </w:r>
    </w:p>
    <w:p w:rsidR="008732AF" w:rsidRDefault="008732AF" w:rsidP="008732AF">
      <w:pPr>
        <w:pStyle w:val="a3"/>
        <w:spacing w:before="0" w:beforeAutospacing="0" w:after="0" w:afterAutospacing="0"/>
        <w:ind w:left="75" w:right="75"/>
        <w:jc w:val="right"/>
      </w:pPr>
      <w:r>
        <w:rPr>
          <w:i/>
          <w:iCs/>
        </w:rPr>
        <w:t>(МОСУ)</w:t>
      </w:r>
    </w:p>
    <w:p w:rsidR="008732AF" w:rsidRDefault="008732AF">
      <w:bookmarkStart w:id="0" w:name="_GoBack"/>
      <w:bookmarkEnd w:id="0"/>
    </w:p>
    <w:sectPr w:rsidR="0087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2AF"/>
    <w:rsid w:val="000272FB"/>
    <w:rsid w:val="001C40F9"/>
    <w:rsid w:val="008732AF"/>
    <w:rsid w:val="00E8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5D339-0ACC-4A05-8F5C-6731C956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32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Психологические проблемы адаптации детей младшего</vt:lpstr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Психологические проблемы адаптации детей младшего</dc:title>
  <dc:subject/>
  <dc:creator>Anastasia</dc:creator>
  <cp:keywords/>
  <dc:description/>
  <cp:lastModifiedBy>Irina</cp:lastModifiedBy>
  <cp:revision>2</cp:revision>
  <dcterms:created xsi:type="dcterms:W3CDTF">2014-08-17T09:47:00Z</dcterms:created>
  <dcterms:modified xsi:type="dcterms:W3CDTF">2014-08-17T09:47:00Z</dcterms:modified>
</cp:coreProperties>
</file>