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CF" w:rsidRDefault="00AD5DC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386AEF">
        <w:rPr>
          <w:b/>
          <w:sz w:val="28"/>
          <w:szCs w:val="32"/>
        </w:rPr>
        <w:t>Введение</w:t>
      </w:r>
    </w:p>
    <w:p w:rsidR="00386AEF" w:rsidRP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AD5DCF" w:rsidRPr="00386AEF" w:rsidRDefault="00AD5DC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В современной психологии организаций и управления персоналом все большую актуальность приобретают проблемы профессионализма. Все, что связано с профессионализмом, вызывает живой интерес у специалистов разных наук и практиков. Что такое профессионализм? Как его формировать и развивать? Как его оценить? Существует ли разница в содержании профессионализма у специалистов разных типов профессий? Вот далеко не полный список вопросов, не имеющих однозначного ответа в современной науке. Тем временем, в организациях разных типов все больше внимания уделяется кадровому менеджменту, проблемам профессионализации, оптимального сочетания индивидуальных особенностей человека, особеннос</w:t>
      </w:r>
      <w:r w:rsidR="00386AEF">
        <w:rPr>
          <w:sz w:val="28"/>
          <w:szCs w:val="32"/>
        </w:rPr>
        <w:t>тей его карьеры и образа жизни.</w:t>
      </w:r>
    </w:p>
    <w:p w:rsidR="00E77191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E77191" w:rsidRPr="00386AEF">
        <w:rPr>
          <w:b/>
          <w:bCs/>
          <w:sz w:val="28"/>
          <w:szCs w:val="32"/>
        </w:rPr>
        <w:t>Структура профессионализма в разнотипных профессиях</w:t>
      </w:r>
    </w:p>
    <w:p w:rsidR="00386AEF" w:rsidRP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На сегодняшний день понятие профессионализма и его основных структурных компонентов в отечественной психологии труда является недостаточно разработанным. Ряд ученых считает, что «профессионализм» - это высокий, устойчивый уровень знаний, умений и навыков, позволяющий достигать наибольшей эффективности в профессиональной деятельности. А.К.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>Маркова описывает профессионализм через соотношение состояния мотивационной сферы личности человека труда (профессиональные ценности, профессиональные притязания и мотивы, профессиональное целеполагание и т. д.) и операциональной сферы (профессиональное самосознание, профессиональные способности, обучаемость, приемы и технологии как составляющие профессионального мастерства и творчества и др.). Э.Ф.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 xml:space="preserve">Зеер определяет профессионализм как интегральное качество (новообразование) субъекта труда, характеризующее продуктивное выполнение профессиональных заданий, обусловленное творческой самодеятельностью и высоким уровнем профессиональной самоактуализации. При акмеологическом подходе профессионализм понимается в широком смысле - как успешность реализации человека в жизни; как своеобразие психологической организации личности, в том числе как отношение человека к труду и состоянию своих профессионально важных качеств. При всем многообразии существующих подходов можно выделить следующие основные характеристики профессионализма: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многогранность проявлений профессионализма в различных типах трудовой деятельности;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трехкомпонентная структура профессионализма, включающая в себя мотивационную, операциональную (исполнительную) и регуляционную составляющие;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интегральность профессионализма как ее системообразующая характеристика.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Трехкомпонентная структура профессионализма представляется нам исчерпывающей и обладающей необходимым прогностическим потенциалом: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мотивационный - создает у человека готовность к деятельности, поддерживает интерес к ней в ходе ее выполнения, направляет и регулирует профессиональную активность человека;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операциональный - обеспечивает исполнительную часть профессиональной деятельности и получение необходимого результата;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регуляционнный - включает в себя эмоционально-волевые процессы, лежащие в основе способности к саморегуляции в процессе деятельности.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Данные компоненты являются комплексными и вбирают в себя множество частных признаков и характеристик. При всей значимости общих положений, касающихся профессионализма и профессионализации человека, на наш взгляд, целесообразно говорить о специфичности их проявления в конкретных сферах профессиональной деятельности, поскольку профессиональная успешность и удовлетворенность трудом обусловлены степенью соответствия индивидуальных качеств и требований профессии. Исходя из этого, сравнительное исследование роли структурных компонентов профессионализма в различных типах трудовой деятельности представляется нам одной из актуальных задач</w:t>
      </w:r>
      <w:r w:rsidR="00386AEF">
        <w:rPr>
          <w:sz w:val="28"/>
          <w:szCs w:val="32"/>
        </w:rPr>
        <w:t xml:space="preserve"> современной психологии труда.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Нами разработана модель эмпирического исследования, позволяющая произвести сравнительный анализ профессионализма специалистов различных типов профессий. Батарею методик для изучения структурных компонентов профессионализма составили «Мотивационный профиль» Ш. Ричи и П. Мартина, опросник «Стиль саморегуляции поведения – ССП - 98» В.И. Моросановой, карты наблюдений для оценки операционального профессионализма специалистов разных типов профессий. Кроме того, исследование включало экспертную оценку всех трех компонентов руководителями структурных подразделений, что позволило выделить специалистов с различным уровнем профессионализма </w:t>
      </w:r>
      <w:r w:rsidR="00386AEF">
        <w:rPr>
          <w:sz w:val="28"/>
          <w:szCs w:val="32"/>
        </w:rPr>
        <w:t>в том или ином типе профессий.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Выборку экспериментального исследования составили менеджеры по продажам салонов сотовой связи, как представители профессии типа «человек-человек» (используется классификация Е.А. Климова) и автомеханики как представители профессии типа «человек-техника». Необходимо отметить, что в результате предварительного анализа полученных данных на сегодняшний день обнаружены существенные различия в содержании профессионализма специалистов различных типов профессий, а также специалистов, имеющих разный уровень профессионализма. Дальнейший анализ данных экспериментального исследования позволит нам сделать более конкретные и подробные в</w:t>
      </w:r>
      <w:r w:rsidR="00386AEF">
        <w:rPr>
          <w:sz w:val="28"/>
          <w:szCs w:val="32"/>
        </w:rPr>
        <w:t>ыводы по поставленной проблеме.</w:t>
      </w:r>
    </w:p>
    <w:p w:rsid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b/>
          <w:bCs/>
          <w:sz w:val="28"/>
          <w:szCs w:val="32"/>
        </w:rPr>
        <w:t>Особенности профессиональной деятельности</w:t>
      </w:r>
    </w:p>
    <w:p w:rsid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Процесс социального взаимодействия - это постоянный процесс понимания себя и других, управления собой и другими. Эти составляющие играют особую роль для представителей профессий «человек – человек», так как им приходится перерабатывать большое количество эмоциональной информации. Понимание и управление своими эмоциями и чувствами других людей, умение правильно выстраивать свои взаимоотношения, способность получить оптимальный результат в отношениях с собой и другими людьми определяется сегодня как высокий эмоциональный интеллект (EQ). При этом, понимание эмоций других людей и управление ими определяется как межличностный эмоциональный интеллект (МЭИ), а понимание собственных эмоций и управление ими – как внутриличностный эмоциональный интеллект (ВЭИ). Очевидно, что такой подход к исследованию эмоционального интеллекта предполагает взаимосвязь его составляющих с различными личностными характеристиками. Согласно новейшим данным доля IQ в жизненном и деловом успехе человека составляет около 20%, доля EQ и везения – около 80%. Благодаря IQ человек устраивается на работу, а благодаря EQ – делает карьеру. На основании литературных данных можно предположить, что одним из важных компонентов эффективности деятельности представителей профессий «человек-человек» является высокий уровень эмоционального интеллекта, который определяется такими характеристиками как ассертивность, ориентация на одобрение, активная стратегия достижения цели. При этом, выраженность МЭИ и ВЭИ зависит от содержания профессиональной деятельности. В качестве объекта исследования были выбраны две группы испытуемых - студенты-выпускники, обучающиеся по специальности «Менеджмент» (36 человек) и студенты-выпускники, обучающиеся по специальности «Психология» (36 человек). Всего было обследовано 72 человека.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Процедура исследования включала использование следующих методик – методику оценки эмоционального интеллекта Н.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>Холла, тест на ассертивность, тест на диагностику социальной эмпатии, методику диагностики самооценки мотивации одобрения Д.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>Марлоу и Д.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 xml:space="preserve">Крауна, методику диагностики стратегий достижения целей. Обработка полученных результатов проводилась с использованием пакета SPSS 13.0 и программы MS Excel. Сравнение результатов производилось при помощи статистического анализа, подсчитывались дисперсия распределения, U-критерий Манна-Уитни, Т-критерий Вилкоксона, t-критерий Стьюдента. </w:t>
      </w:r>
    </w:p>
    <w:p w:rsidR="00E77191" w:rsidRPr="00386AEF" w:rsidRDefault="00E77191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Сравнение результатов выявило, что испытуемые обеих групп характеризуются схожими показателями по тестам на диагностику социальной эмпатии и ассертивности. Не выявлено также достоверных различий между двумя группами испытуемых и по тесту «Диагностика самооценки мотивации одобрения». Однако, сравнение полученных результатов свидетельствует о наличии достоверных различий между испытуемыми двух групп по трем шкалам методики Н.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 xml:space="preserve">Холла: «эмоциональная осведомленность», «управление своими эмоциями» и «распознавание эмоций других людей». У менеджеров отмечаются более высокие показатели по первым двум шкалам (p≤0,05), у психологов – по шкале «распознавание эмоций других людей» (p≤0,05). Результаты теста «Диагностика стратегий достижения цели» свидетельствуют о преобладании у менеджеров активно-пластичной стратегии достижения целей, у психологов – пассивной (p≤0,05). С учетом полученных результатов был разработан и апробирован на группе студентов-психологов тренинг «Управление эмоциями», основная цель которого - развитие внутриличностной составляющей эмоционального интеллекта. Повторное тестирование участников тренинга по выбранным методикам выявило достоверное улучшение показателей по шкалам «эмоциональная осведомленность» и «управление своими эмоциями» (p≤0,05). </w:t>
      </w:r>
    </w:p>
    <w:p w:rsidR="00AD5DCF" w:rsidRPr="00386AEF" w:rsidRDefault="00AD5DC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03266E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386AEF">
        <w:rPr>
          <w:b/>
          <w:bCs/>
          <w:sz w:val="28"/>
          <w:szCs w:val="32"/>
        </w:rPr>
        <w:t>О критериях и динамике профессионального становления офицеров</w:t>
      </w:r>
    </w:p>
    <w:p w:rsidR="00386AEF" w:rsidRP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03266E" w:rsidRPr="00386AEF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В работе рассмотрены отдельные аспекты профессиональной деятельности офицеров образовательных учреждений пограничного профиля, а также описаны основные эмпирические результаты, полученные в ходе комплексного исследования профессионального становления офицеров в должности преподавателя кафедры и заместителя начальника курса факультета. Определены критерии и временные показатели профессионального становления, выделены доминирующие трудности этого процесса. Исследовано соотношение сложности достижения и профессиональной значимости групп критериев профессионального становления. Исследовательская тактика строилась на представлении о процессе профессионального становления (далее по тексту ПСТ) офицера в должности, как динамичного многоуровневого процесса углубления, дополучения необходимых профессиональных знаний, развития навыков, умений, соответствующих эталонным профессиональным требованиям. С точки зрения автора, данный процесс регулируется на основе влияния субъективных (внутренних) и объективных (социальных факторов), а его целью является достижение высокой степени профессиональной эффективности, позволяющее получить военному специалисту общественное признание и удовлетворение от качества выполнения служебных обязанностей. В рамках данного исследования предпринята попытка решить ряд взаимосвязанных задач, которые определяют суть проблемы оптимизации ПСТ. В их числе следует назвать: 1) обоснование критериев ПСТ, 2) определение продолжительности периода ПСТ, 3) изучение его динамики, 4) определение совокупности трудностей ПСТ офицеров в должности преподавателя кафедры (ПК) и заместителя начальника курса факультета (ЗНК). В исследовании приняло участие 148 офицеров пограничных образовательных учреждений. Исследование проводилось с января 2006 по октябрь 2009 года и включало три замера параметров ПСТ с помощью следующих методов исследования: модульный социотест Анцупова А.Я., анкетирование, беседа, экспертный опрос, анализ результатов деятельности и другие. Решение первой задачи осуществлялось путем анализа структуры должностных обязанностей офицеров, служебных инструкций, отчётов о результатах деятельности, а также результатов экспертного опроса. Первоначально из 64 критериев были сформированы две группы критериев успешности ПСТ: для ПК - 15 и для ЗНК - 17. Вместе с тем, такая множественность критериев излишне детализировала описание исследуемого процесса, поэтому была проведена первичная факторизация групп критериев, которая позволила ограничиться использованием 10 критериев для ПК и ЗНК. При этом, следует отметить, что группировка критериев была дифференцирована по двум основаниям: а) значимость достижения и б) сложность достижения того или иного критерия ПСТ. Обоснование критериев позволило перейти к решению второй задачи, а именно, определению продолжительности этапа ПСТ по исследуемым специальностям. Для решения этой задачи, обследовались начинающие профессиональную деятельность ПК и ЗНК факультета, анализировалась их успешность по критериям указанным выше. Кроме того, был проанализирован положительный опыт профессиональной деятельности экспертов Голицынского и Калининградского пограничных институтов. Полученные результаты позволяют утверждать, что оптимальным и достаточным сроком профессионального становления является: для ЗНК – 1 год и 4 месяца и для ПК – 2 года и 3 месяца. Следует отметить, что включение в новую профессиональную сферу сопровождается повышением профессионального уровня офицера. Данная тенденция была подтверждена в рамках данного исследования. Так, сравнение результатов трех замеров процесса ПСТ позволили определить динамику ПСТ и тем самым решить третью задачу исследования. Полученные эмпирические данные позволяют сделать промежуточный вывод о том, что в ходе ПСТ уровень соответствия критериям имеет тенденцию к повышению. Наиболее отчетливо положительная динамика прослеживается в процессе ПСТ заместителей начальников курсов и менее отчётливо у преподавателей кафедр. Следовательно, можно утверждать, что становление в должности ПК – более длительный и многоаспектный процесс. В рамках данной работы выявлено, что значительная часть ПК и ЗНК, в период ПСТ в должности, испытывает различного рода трудности, которые по ряду признаков (степени влияния на личность офицера) могут быть условно объединены в три группы: </w:t>
      </w:r>
    </w:p>
    <w:p w:rsidR="0003266E" w:rsidRPr="00386AEF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1) социально-психологического характера – трудности, возникающие в процессе социального (межличностного, межгруппового) взаимодействия; </w:t>
      </w:r>
    </w:p>
    <w:p w:rsidR="0003266E" w:rsidRPr="00386AEF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2) индивидуально-психологические – трудности, вызванные уровнем развития профессиональных умений и навыков самоорганизации профессиональной деятельности; </w:t>
      </w:r>
    </w:p>
    <w:p w:rsidR="0003266E" w:rsidRPr="00386AEF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3) организационно-управленческие – трудности, возникающие при недостаточно качественной организации трудового процесса. </w:t>
      </w:r>
    </w:p>
    <w:p w:rsidR="0003266E" w:rsidRPr="00386AEF" w:rsidRDefault="0003266E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Установлено, что в процессе профессионального становления наиболее сложно преодолеваемыми для преподавателей кафедр являются индивидуально-психологические, а для заместителей начальников курсов организационно-управленческие трудности. </w:t>
      </w:r>
    </w:p>
    <w:p w:rsidR="00AD5DC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AD5DCF" w:rsidRPr="00386AEF">
        <w:rPr>
          <w:b/>
          <w:bCs/>
          <w:sz w:val="28"/>
          <w:szCs w:val="32"/>
        </w:rPr>
        <w:t>Заключение</w:t>
      </w:r>
    </w:p>
    <w:p w:rsidR="00386AEF" w:rsidRP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AD5DCF" w:rsidRPr="00386AEF" w:rsidRDefault="00AD5DC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Таким образом, выдвинутая в проведенном исследовании гипотеза подтвердилась лишь частично. Интересной, с нашей точки зрения, явилась выявленная особенность структуры EQ в зависимости от содержания профессиональной деятельности - у менеджеров определено преобладание ВЭИ, у психологов – МЭИ. Очевидно, что психологи получают достаточно теоретических и практических знаний, чтобы распознавать эмоции других людей, но при этом у них возникают трудност</w:t>
      </w:r>
      <w:r w:rsidR="00386AEF">
        <w:rPr>
          <w:sz w:val="28"/>
          <w:szCs w:val="32"/>
        </w:rPr>
        <w:t>и в управлении своими эмоциями.</w:t>
      </w:r>
    </w:p>
    <w:p w:rsidR="00AD5DC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AD5DCF" w:rsidRPr="00386AEF">
        <w:rPr>
          <w:b/>
          <w:bCs/>
          <w:sz w:val="28"/>
          <w:szCs w:val="32"/>
        </w:rPr>
        <w:t>Список литературы</w:t>
      </w:r>
    </w:p>
    <w:p w:rsidR="00386AEF" w:rsidRPr="00386AEF" w:rsidRDefault="00386AEF" w:rsidP="00386AEF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Бодалев А.А. Вершина в развитии взрослого человека: характеристики и условия достижения.- М.: Флинта: Наука, 2008.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Зеер Э.Ф. Психология профессионального развития: учеб. пособие для студ. высш. Учеб. заведений / Э.Ф.</w:t>
      </w:r>
      <w:r w:rsidR="00386AEF">
        <w:rPr>
          <w:sz w:val="28"/>
          <w:szCs w:val="32"/>
        </w:rPr>
        <w:t xml:space="preserve"> </w:t>
      </w:r>
      <w:r w:rsidRPr="00386AEF">
        <w:rPr>
          <w:sz w:val="28"/>
          <w:szCs w:val="32"/>
        </w:rPr>
        <w:t xml:space="preserve">Зеер. – М.: Издательский центр «Академия», 2007.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Климов Е.А. Введение в психологию труда. - М., 2008.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Ломов Б.Ф. Методологические и теоретические проблемы психологии / Б.Ф. Ломов.- М.: Наука, 2008.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Маркова А.К. Психология профессионализма. М.: РАГС, 2006.</w:t>
      </w:r>
      <w:r w:rsidR="00386AEF">
        <w:rPr>
          <w:sz w:val="28"/>
          <w:szCs w:val="32"/>
        </w:rPr>
        <w:t xml:space="preserve">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Психология человека от рождения до смерти / под ред. А.А. Реана.- СПб.: прайм – ЕВРОЗНАК, 2006.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Ричи Ш., Мартин П. Управление мотивацией: Учеб. пособие для вузов \ Пер. с англ. Под ред. Проф. Е.А.Климова. - М.:ЮНИТИ-ДАНА, 2008.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Ситников А.П. Акмеологический тренинг: Теория. Методика. Психотехнологии / А.П. Ситников. – М.: Технол. шк. бизнеса, 2007.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Андреева И.Н. Эмоциональный интеллект: исследования феномена // Вопросы психологии. – 2006. - №3. </w:t>
      </w:r>
    </w:p>
    <w:p w:rsidR="00AD5DCF" w:rsidRPr="00386AEF" w:rsidRDefault="00AD5DCF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 xml:space="preserve">Люсин Д.В., Марютина О.О., Степанова А.С. Структура эмоционального интеллекта и связь его компонентов с индивидуальными особенностями: эмпирический анализ // Социальный интеллект: Теория, измерение, исследования / Под ред. Д.В.Люсина, Д.В. Ушакова. М.: Изд-во «Институт психологии РАН», 2004. </w:t>
      </w:r>
    </w:p>
    <w:p w:rsidR="0003266E" w:rsidRPr="00386AEF" w:rsidRDefault="0003266E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Анцупов А.Я. Социально-психологическая оценка персонала / А.Я. Анцупов, В.В. Ковалёв. – М.: ЮНИТА-ДАНА, 200</w:t>
      </w:r>
      <w:r w:rsidR="00AD5DCF" w:rsidRPr="00386AEF">
        <w:rPr>
          <w:sz w:val="28"/>
          <w:szCs w:val="32"/>
        </w:rPr>
        <w:t>8.</w:t>
      </w:r>
    </w:p>
    <w:p w:rsidR="0003266E" w:rsidRPr="00386AEF" w:rsidRDefault="0003266E" w:rsidP="00386AEF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2"/>
        </w:rPr>
      </w:pPr>
      <w:r w:rsidRPr="00386AEF">
        <w:rPr>
          <w:sz w:val="28"/>
          <w:szCs w:val="32"/>
        </w:rPr>
        <w:t>Шевцов В.С. Материалы 10-х социально-педагогических чтений факультета социальной работы, педагогики и ювенологии / Под ред. Л.В. Мардахаева. Основные направления научных исследований профессионального становления специали</w:t>
      </w:r>
      <w:r w:rsidR="00386AEF">
        <w:rPr>
          <w:sz w:val="28"/>
          <w:szCs w:val="32"/>
        </w:rPr>
        <w:t>ста в отечественной психологии</w:t>
      </w:r>
      <w:bookmarkStart w:id="0" w:name="_GoBack"/>
      <w:bookmarkEnd w:id="0"/>
    </w:p>
    <w:sectPr w:rsidR="0003266E" w:rsidRPr="00386AEF" w:rsidSect="00386AEF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A4" w:rsidRDefault="00D434A4">
      <w:r>
        <w:separator/>
      </w:r>
    </w:p>
  </w:endnote>
  <w:endnote w:type="continuationSeparator" w:id="0">
    <w:p w:rsidR="00D434A4" w:rsidRDefault="00D4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EF" w:rsidRDefault="00386AEF" w:rsidP="00581E0D">
    <w:pPr>
      <w:pStyle w:val="a6"/>
      <w:framePr w:wrap="around" w:vAnchor="text" w:hAnchor="margin" w:xAlign="right" w:y="1"/>
      <w:rPr>
        <w:rStyle w:val="a5"/>
      </w:rPr>
    </w:pPr>
  </w:p>
  <w:p w:rsidR="00386AEF" w:rsidRDefault="00386AEF" w:rsidP="00386AE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A4" w:rsidRDefault="00D434A4">
      <w:r>
        <w:separator/>
      </w:r>
    </w:p>
  </w:footnote>
  <w:footnote w:type="continuationSeparator" w:id="0">
    <w:p w:rsidR="00D434A4" w:rsidRDefault="00D43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CF" w:rsidRDefault="00AD5DCF" w:rsidP="00E340D8">
    <w:pPr>
      <w:pStyle w:val="a3"/>
      <w:framePr w:wrap="around" w:vAnchor="text" w:hAnchor="margin" w:xAlign="right" w:y="1"/>
      <w:rPr>
        <w:rStyle w:val="a5"/>
      </w:rPr>
    </w:pPr>
  </w:p>
  <w:p w:rsidR="00AD5DCF" w:rsidRDefault="00AD5DCF" w:rsidP="00AD5DC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DCF" w:rsidRDefault="00264C5E" w:rsidP="00E340D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D5DCF" w:rsidRDefault="00AD5DCF" w:rsidP="00AD5DC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74C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1383A97"/>
    <w:multiLevelType w:val="hybridMultilevel"/>
    <w:tmpl w:val="0A6E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24C2C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2ECB51EA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2"/>
  </w:num>
  <w:num w:numId="10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</w:num>
  <w:num w:numId="1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191"/>
    <w:rsid w:val="0003266E"/>
    <w:rsid w:val="00083DB1"/>
    <w:rsid w:val="00183649"/>
    <w:rsid w:val="00224BC1"/>
    <w:rsid w:val="00264C5E"/>
    <w:rsid w:val="00386AEF"/>
    <w:rsid w:val="00581E0D"/>
    <w:rsid w:val="00637269"/>
    <w:rsid w:val="00657DA4"/>
    <w:rsid w:val="007C6789"/>
    <w:rsid w:val="00AD5DCF"/>
    <w:rsid w:val="00B911C3"/>
    <w:rsid w:val="00D434A4"/>
    <w:rsid w:val="00E340D8"/>
    <w:rsid w:val="00E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8C6D8-FD13-408C-89AE-2013DBEF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5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D5DCF"/>
    <w:rPr>
      <w:rFonts w:cs="Times New Roman"/>
    </w:rPr>
  </w:style>
  <w:style w:type="paragraph" w:styleId="a6">
    <w:name w:val="footer"/>
    <w:basedOn w:val="a"/>
    <w:link w:val="a7"/>
    <w:uiPriority w:val="99"/>
    <w:rsid w:val="00386A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профессионализма в разнотипных профессиях</vt:lpstr>
    </vt:vector>
  </TitlesOfParts>
  <Company>ussr</Company>
  <LinksUpToDate>false</LinksUpToDate>
  <CharactersWithSpaces>15804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профессионализма в разнотипных профессиях</dc:title>
  <dc:subject/>
  <dc:creator>user</dc:creator>
  <cp:keywords/>
  <dc:description/>
  <cp:lastModifiedBy>admin</cp:lastModifiedBy>
  <cp:revision>2</cp:revision>
  <dcterms:created xsi:type="dcterms:W3CDTF">2014-03-05T06:16:00Z</dcterms:created>
  <dcterms:modified xsi:type="dcterms:W3CDTF">2014-03-05T06:16:00Z</dcterms:modified>
</cp:coreProperties>
</file>