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0E" w:rsidRDefault="003C550E">
      <w:pPr>
        <w:pStyle w:val="a5"/>
        <w:rPr>
          <w:rFonts w:ascii="Times New Roman CYR" w:hAnsi="Times New Roman CYR"/>
        </w:rPr>
      </w:pPr>
    </w:p>
    <w:p w:rsidR="00A233F3" w:rsidRDefault="00A233F3">
      <w:pPr>
        <w:pStyle w:val="a5"/>
        <w:rPr>
          <w:rFonts w:ascii="Times New Roman CYR" w:hAnsi="Times New Roman CYR"/>
        </w:rPr>
      </w:pPr>
      <w:r>
        <w:rPr>
          <w:rFonts w:ascii="Times New Roman CYR" w:hAnsi="Times New Roman CYR"/>
        </w:rPr>
        <w:t>Психология труда</w:t>
      </w:r>
    </w:p>
    <w:p w:rsidR="00A233F3" w:rsidRDefault="00A233F3">
      <w:pPr>
        <w:rPr>
          <w:rFonts w:ascii="Times New Roman CYR" w:hAnsi="Times New Roman CYR"/>
        </w:rPr>
      </w:pPr>
    </w:p>
    <w:p w:rsidR="00A233F3" w:rsidRDefault="00A233F3">
      <w:pPr>
        <w:rPr>
          <w:rFonts w:ascii="Times New Roman CYR" w:hAnsi="Times New Roman CYR"/>
        </w:rPr>
      </w:pPr>
      <w:bookmarkStart w:id="0" w:name="_Hlt250994620"/>
      <w:bookmarkEnd w:id="0"/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Контрольные работы</w:t>
      </w:r>
    </w:p>
    <w:p w:rsidR="00A233F3" w:rsidRDefault="00A233F3">
      <w:pPr>
        <w:pStyle w:val="1"/>
        <w:jc w:val="both"/>
        <w:rPr>
          <w:rFonts w:ascii="Times New Roman CYR" w:hAnsi="Times New Roman CYR"/>
        </w:rPr>
      </w:pP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b/>
          <w:sz w:val="28"/>
        </w:rPr>
        <w:fldChar w:fldCharType="begin"/>
      </w:r>
      <w:r>
        <w:rPr>
          <w:rFonts w:ascii="Times New Roman CYR" w:hAnsi="Times New Roman CYR"/>
          <w:b/>
          <w:sz w:val="28"/>
        </w:rPr>
        <w:instrText xml:space="preserve"> TOC \o "1-3" </w:instrText>
      </w:r>
      <w:r>
        <w:rPr>
          <w:rFonts w:ascii="Times New Roman CYR" w:hAnsi="Times New Roman CYR"/>
          <w:b/>
          <w:sz w:val="28"/>
        </w:rPr>
        <w:fldChar w:fldCharType="separate"/>
      </w:r>
      <w:r>
        <w:rPr>
          <w:rFonts w:ascii="Times New Roman CYR" w:hAnsi="Times New Roman CYR"/>
          <w:noProof/>
          <w:sz w:val="28"/>
        </w:rPr>
        <w:t>Методы психологии труда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_Toc250994459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</w:t>
      </w:r>
      <w:r>
        <w:rPr>
          <w:noProof/>
          <w:sz w:val="28"/>
        </w:rPr>
        <w:fldChar w:fldCharType="end"/>
      </w: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Профессиограмма клинического психолога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_Toc250994460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Психические регуляторы и психологические признаки труда как метод оценки уровня сформировавшегося специалиста (на конкретных примерах)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_Toc250994461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9</w:t>
      </w:r>
      <w:r>
        <w:rPr>
          <w:noProof/>
          <w:sz w:val="28"/>
        </w:rPr>
        <w:fldChar w:fldCharType="end"/>
      </w: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noProof/>
          <w:sz w:val="28"/>
        </w:rPr>
        <w:t>Психологические признаки труда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_Toc250994462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12</w:t>
      </w:r>
      <w:r>
        <w:rPr>
          <w:noProof/>
          <w:sz w:val="28"/>
        </w:rPr>
        <w:fldChar w:fldCharType="end"/>
      </w: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noProof/>
          <w:sz w:val="28"/>
        </w:rPr>
        <w:t>Множество эргатических функций клинического психолога (на примере курсовой работы)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_Toc250994463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14</w:t>
      </w:r>
      <w:r>
        <w:rPr>
          <w:noProof/>
          <w:sz w:val="28"/>
        </w:rPr>
        <w:fldChar w:fldCharType="end"/>
      </w:r>
    </w:p>
    <w:p w:rsidR="00A233F3" w:rsidRDefault="00A233F3">
      <w:pPr>
        <w:pStyle w:val="10"/>
        <w:tabs>
          <w:tab w:val="right" w:leader="dot" w:pos="9394"/>
        </w:tabs>
        <w:rPr>
          <w:noProof/>
          <w:sz w:val="28"/>
        </w:rPr>
      </w:pPr>
      <w:r>
        <w:rPr>
          <w:rFonts w:ascii="Times New Roman CYR" w:hAnsi="Times New Roman CYR"/>
          <w:noProof/>
          <w:sz w:val="28"/>
        </w:rPr>
        <w:t>Индивидуальный стиль деятельности (ИСД) как средство адаптации человека в деятельности</w:t>
      </w:r>
      <w:r>
        <w:rPr>
          <w:rFonts w:ascii="Times New Roman CYR" w:hAnsi="Times New Roman CYR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_Toc250994464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fldChar w:fldCharType="end"/>
      </w:r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Контрольная работа</w:t>
      </w:r>
    </w:p>
    <w:p w:rsidR="00A233F3" w:rsidRDefault="00A233F3">
      <w:pPr>
        <w:pStyle w:val="1"/>
        <w:rPr>
          <w:rFonts w:ascii="Times New Roman CYR" w:hAnsi="Times New Roman CYR"/>
        </w:rPr>
      </w:pPr>
      <w:bookmarkStart w:id="1" w:name="_Toc250994459"/>
      <w:r>
        <w:rPr>
          <w:rFonts w:ascii="Times New Roman CYR" w:hAnsi="Times New Roman CYR"/>
        </w:rPr>
        <w:t>Методы психологии труда</w:t>
      </w:r>
      <w:bookmarkEnd w:id="1"/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Ю. В. Котелова приводит следующую классификацию методов психологии труда. Она разделяет всё разнообразие методов на три больших раздела А, Б и В.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Раздел А</w:t>
      </w:r>
      <w:r>
        <w:rPr>
          <w:rFonts w:ascii="Times New Roman CYR" w:hAnsi="Times New Roman CYR"/>
          <w:sz w:val="28"/>
        </w:rPr>
        <w:t>, в свою очередь, подразделяется на три блока. К первому относятся различные варианты метода наблюдения.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3C550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Метод наблюдения</w:t>
      </w:r>
    </w:p>
    <w:p w:rsidR="00A233F3" w:rsidRDefault="00A233F3" w:rsidP="003C55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 непосредственного наблюдения профессиональной деятельности;</w:t>
      </w:r>
    </w:p>
    <w:p w:rsidR="00A233F3" w:rsidRDefault="00A233F3" w:rsidP="003C550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Трудовой метод – участие самого психолога в конкретном виде труда.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связи с трудностью применения этих методов, к ним прилагаются вспомогательные методы и средства.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Измерения различных параметров процесса труда;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Алгоритмический способ описания трудовой деятельности;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Анализ продуктов трудовой деятельности;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Анализ ошибочных действий, несчастных случаев и аварий;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Экспериментально -психологические и физиологические пробы в ходе протекания профессиональной деятельности.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Второй блок раздела А содержит разновидности метода опроса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Метод опроса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Беседа;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Устный опрос (интервью);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Письменный опрос (Анкета);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Биографические и автобиографические данные (психологический анализ);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 обобщения независимых характеристик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Третий блок методик раздела А – это анализ различной производственной документации помогает в работе методикам из I и II блока.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Далее в классификации методов идёт </w:t>
      </w:r>
      <w:r>
        <w:rPr>
          <w:rFonts w:ascii="Times New Roman CYR" w:hAnsi="Times New Roman CYR"/>
          <w:b/>
          <w:sz w:val="28"/>
        </w:rPr>
        <w:t>раздел Б</w:t>
      </w:r>
      <w:r>
        <w:rPr>
          <w:rFonts w:ascii="Times New Roman CYR" w:hAnsi="Times New Roman CYR"/>
          <w:sz w:val="28"/>
        </w:rPr>
        <w:t>, содержащий виды экспериментальных методик.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4"/>
        </w:numPr>
        <w:tabs>
          <w:tab w:val="left" w:pos="284"/>
          <w:tab w:val="left" w:pos="851"/>
        </w:tabs>
        <w:ind w:left="0" w:hanging="11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Лабораторный эксперимент</w:t>
      </w:r>
      <w:r>
        <w:rPr>
          <w:rFonts w:ascii="Times New Roman CYR" w:hAnsi="Times New Roman CYR"/>
          <w:sz w:val="28"/>
        </w:rPr>
        <w:t xml:space="preserve"> 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Абстрактный;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Модель отдельных элементов трудового процесса;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Модели профессиональной деятельности в целом;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Реальная трудовая деятельность в условиях лаборатории;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 тестов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5"/>
        </w:numPr>
        <w:tabs>
          <w:tab w:val="left" w:pos="426"/>
        </w:tabs>
        <w:ind w:left="0" w:hanging="11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Производственный эксперимент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Внесение разнообразных изменений в оборудование, технологию, приёмы, темп и ритм работы.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 искусственной деавтоматизации.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К разделу В </w:t>
      </w:r>
      <w:r>
        <w:rPr>
          <w:rFonts w:ascii="Times New Roman CYR" w:hAnsi="Times New Roman CYR"/>
          <w:sz w:val="28"/>
        </w:rPr>
        <w:t>Котелова Ю. В. относит разнообразные статистические методы работы с  данными. Этот раздел динамично связывает разделы А и Б.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Е. А. Климов в своей классификации методов психологии труда к уже перечисленным эмпирико-познавательным методам из классификации Ю. В. Котеловой добавляет 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Методы построения теории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Методы построения простых и сложных теоретических объектов;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Методы интерпретации;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Номологизации;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Определения;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Верификации;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Доказательства;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Объяснения.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Преобразующие или конструктивные методы психологии труда: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методы обучения, развития субъекта труда, развития профессио</w:t>
      </w:r>
      <w:r>
        <w:rPr>
          <w:rFonts w:ascii="Times New Roman CYR" w:hAnsi="Times New Roman CYR"/>
          <w:sz w:val="28"/>
        </w:rPr>
        <w:softHyphen/>
        <w:t>нально-важных свойств (тренажеры, деловые игры);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консультирование – метод обогащения и преобразования зна</w:t>
      </w:r>
      <w:r>
        <w:rPr>
          <w:rFonts w:ascii="Times New Roman CYR" w:hAnsi="Times New Roman CYR"/>
          <w:sz w:val="28"/>
        </w:rPr>
        <w:softHyphen/>
        <w:t>ний и представлений человека о себе, о профессиях, о соотношении своих возможностей и интересов с определенной группой или несколь</w:t>
      </w:r>
      <w:r>
        <w:rPr>
          <w:rFonts w:ascii="Times New Roman CYR" w:hAnsi="Times New Roman CYR"/>
          <w:sz w:val="28"/>
        </w:rPr>
        <w:softHyphen/>
        <w:t>кими группами профессий;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методы коррекции поведения, состояния субъекта труда;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методы реконструкции - преобразования рабочего пространства, органов управления и средств индикации, режима труда и отдыха, спо</w:t>
      </w:r>
      <w:r>
        <w:rPr>
          <w:rFonts w:ascii="Times New Roman CYR" w:hAnsi="Times New Roman CYR"/>
          <w:sz w:val="28"/>
        </w:rPr>
        <w:softHyphen/>
        <w:t>собов планирования труда, нормирования и контроля (в рамках орга</w:t>
      </w:r>
      <w:r>
        <w:rPr>
          <w:rFonts w:ascii="Times New Roman CYR" w:hAnsi="Times New Roman CYR"/>
          <w:sz w:val="28"/>
        </w:rPr>
        <w:softHyphen/>
        <w:t>низационного проектирования и реконструкции трудовых задач и форм организации труда).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br w:type="page"/>
      </w:r>
      <w:r>
        <w:rPr>
          <w:rFonts w:ascii="Times New Roman CYR" w:hAnsi="Times New Roman CYR"/>
          <w:b/>
          <w:sz w:val="28"/>
        </w:rPr>
        <w:t>Контрольная работа</w:t>
      </w:r>
    </w:p>
    <w:p w:rsidR="00A233F3" w:rsidRDefault="00A233F3">
      <w:pPr>
        <w:pStyle w:val="1"/>
        <w:rPr>
          <w:rFonts w:ascii="Times New Roman CYR" w:hAnsi="Times New Roman CYR"/>
        </w:rPr>
      </w:pPr>
      <w:bookmarkStart w:id="2" w:name="_Toc250994460"/>
      <w:r>
        <w:rPr>
          <w:rFonts w:ascii="Times New Roman CYR" w:hAnsi="Times New Roman CYR"/>
        </w:rPr>
        <w:t>Профессиограмма клинического психолога</w:t>
      </w:r>
      <w:bookmarkEnd w:id="2"/>
    </w:p>
    <w:p w:rsidR="00A233F3" w:rsidRDefault="00A233F3">
      <w:pPr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6"/>
        </w:numPr>
        <w:tabs>
          <w:tab w:val="left" w:pos="284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Что делают клинические психологи.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а) В чем состоит продукт (изделие, произведение; вклад, «лепта» — какая и во что).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Задача клинического психолога – не только забота о здоровье человека, но и создание оптимальных условий его жизнедеятельности. Объект клинического психолога является человек с трудностями адаптации и саморазвития, связанными с его здоровьем.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Особенности практической деятельности и перечень исполнительных действий.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Клинический психолог является, по сравнению с другими  психологами, максимально практическим психологом. Особенности практической деятельности клинического психолога состоят в том, что он работает с индивидуальными психическими характеристиками человека.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Практическая деятельность клинического психолога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диагностическая;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формы психологического воздействия;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участие в разных экспертных задачах;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реабилитация;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профилактика заболеваний;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консультирование;</w:t>
      </w:r>
    </w:p>
    <w:p w:rsidR="00A233F3" w:rsidRDefault="00A233F3" w:rsidP="00E36B36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научная работа.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в) особенности познавательной деятельности и перечень гностических действий.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Клинический психолог имеет дело со страждущими людьми – людьми, нуждающимися в понимании. Поскольку лечат не болезнь, а больного, то клинический психолог познаёт не только болезнь, но и психические особенности больного.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2. Перечень и особенностей знаний, элементов опыта, умений успешных клинических психологов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Клинический психолог познаёт симптом – единичный признак проявления болезни, синдром – набор закономерно сочетаемых симптомов, нозологию – набор синдромов. Клинический психолог должен владеть как разносторонними психологическими знаниями, так и определенной медицинской подготовкой, в частности – в области психиатрии и неврологии. Должен быть знаком с педагогикой. Необходимо умение вести клиническую беседу с пациентом. Специалист должен также уметь вести сбор необходимых эм</w:t>
      </w:r>
      <w:r>
        <w:rPr>
          <w:rFonts w:ascii="Times New Roman CYR" w:hAnsi="Times New Roman CYR"/>
          <w:sz w:val="28"/>
        </w:rPr>
        <w:softHyphen/>
        <w:t>пирических материалов неэкспериментальными и эксперимен</w:t>
      </w:r>
      <w:r>
        <w:rPr>
          <w:rFonts w:ascii="Times New Roman CYR" w:hAnsi="Times New Roman CYR"/>
          <w:sz w:val="28"/>
        </w:rPr>
        <w:softHyphen/>
        <w:t>тальными методами, обрабатывать современными методами полу</w:t>
      </w:r>
      <w:r>
        <w:rPr>
          <w:rFonts w:ascii="Times New Roman CYR" w:hAnsi="Times New Roman CYR"/>
          <w:sz w:val="28"/>
        </w:rPr>
        <w:softHyphen/>
        <w:t>ченные материалы, научно их интерпретировать и делать обосно</w:t>
      </w:r>
      <w:r>
        <w:rPr>
          <w:rFonts w:ascii="Times New Roman CYR" w:hAnsi="Times New Roman CYR"/>
          <w:sz w:val="28"/>
        </w:rPr>
        <w:softHyphen/>
        <w:t>ванные заключения о конкретных ситуациях наблюдаемой клинической картины пациента, собирать и упорядоченно хранить научно-информационные материалы, составлять отчеты о выполненных работах, вести научную документацию, содействовать повышению эффективности и социального признания своего профессиональ</w:t>
      </w:r>
      <w:r>
        <w:rPr>
          <w:rFonts w:ascii="Times New Roman CYR" w:hAnsi="Times New Roman CYR"/>
          <w:sz w:val="28"/>
        </w:rPr>
        <w:softHyphen/>
        <w:t>ного сообщества и своего профессионального коллектива.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3. Каковы особенности и качества исполнительно-дви</w:t>
      </w:r>
      <w:r>
        <w:rPr>
          <w:rFonts w:ascii="Times New Roman CYR" w:hAnsi="Times New Roman CYR"/>
          <w:b/>
          <w:sz w:val="28"/>
        </w:rPr>
        <w:softHyphen/>
        <w:t>гательных процессов</w:t>
      </w:r>
      <w:r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b/>
          <w:sz w:val="28"/>
        </w:rPr>
        <w:t>проявлений</w:t>
      </w:r>
      <w:r>
        <w:rPr>
          <w:rFonts w:ascii="Times New Roman CYR" w:hAnsi="Times New Roman CYR"/>
          <w:sz w:val="28"/>
        </w:rPr>
        <w:t xml:space="preserve"> (движения, их точность, координированность, сила, дозировка усилий; поведение, выразительные движения, наружность).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Движения клинического психолога, впрочем как и любого другого, являются основным проводником взаимо</w:t>
      </w:r>
      <w:r>
        <w:rPr>
          <w:rFonts w:ascii="Times New Roman CYR" w:hAnsi="Times New Roman CYR"/>
          <w:sz w:val="28"/>
        </w:rPr>
        <w:softHyphen/>
        <w:t>действия его с внешней средой. В за</w:t>
      </w:r>
      <w:r>
        <w:rPr>
          <w:rFonts w:ascii="Times New Roman CYR" w:hAnsi="Times New Roman CYR"/>
          <w:sz w:val="28"/>
        </w:rPr>
        <w:softHyphen/>
        <w:t>висимости от характера этого взаимодей</w:t>
      </w:r>
      <w:r>
        <w:rPr>
          <w:rFonts w:ascii="Times New Roman CYR" w:hAnsi="Times New Roman CYR"/>
          <w:sz w:val="28"/>
        </w:rPr>
        <w:softHyphen/>
        <w:t>ствия (в его физических и психологических аспектах), определяемого как внешними, так и внутренними факторами, задается структура и динамика двигательного акта, которая может быть самой разнообразной. Дозировка усилий у клинического психолога должна быть достаточной, но не чрезмерной, чтобы не причинить пациенту вред в замен надлежащей пользы. Поведение в целом, как непременный атрибут, должно соответствовать профессиональной подготовке клинического психолога и быть строго дозированным согласно конкретной ситуации. Подчас существует потребность у клинического психолога в выразительных движениях и наружности. Особенно это касается психологов, работающих с детьми. В этих случаях для психологического влияния хороша наглядная демонстрация, что часто и применяться.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4. Каковы особенности и качества познавательных про</w:t>
      </w:r>
      <w:r>
        <w:rPr>
          <w:rFonts w:ascii="Times New Roman CYR" w:hAnsi="Times New Roman CYR"/>
          <w:b/>
          <w:sz w:val="28"/>
        </w:rPr>
        <w:softHyphen/>
        <w:t>цессов</w:t>
      </w:r>
      <w:r>
        <w:rPr>
          <w:rFonts w:ascii="Times New Roman CYR" w:hAnsi="Times New Roman CYR"/>
          <w:sz w:val="28"/>
        </w:rPr>
        <w:t xml:space="preserve"> (внимание, ощущения, восприятия, память, вообра</w:t>
      </w:r>
      <w:r>
        <w:rPr>
          <w:rFonts w:ascii="Times New Roman CYR" w:hAnsi="Times New Roman CYR"/>
          <w:sz w:val="28"/>
        </w:rPr>
        <w:softHyphen/>
        <w:t>жение, мышление—их виды и свойства)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При работе с пациентами для клинического психолога важна правильная организация процесса и состояния на восприятие при</w:t>
      </w:r>
      <w:r>
        <w:rPr>
          <w:rFonts w:ascii="Times New Roman CYR" w:hAnsi="Times New Roman CYR"/>
          <w:sz w:val="28"/>
        </w:rPr>
        <w:softHyphen/>
        <w:t>оритетной информации и выполнение по</w:t>
      </w:r>
      <w:r>
        <w:rPr>
          <w:rFonts w:ascii="Times New Roman CYR" w:hAnsi="Times New Roman CYR"/>
          <w:sz w:val="28"/>
        </w:rPr>
        <w:softHyphen/>
        <w:t>ставленных клинических задач, т.е. внимания. Поэтому и в теоретическом и в опера</w:t>
      </w:r>
      <w:r>
        <w:rPr>
          <w:rFonts w:ascii="Times New Roman CYR" w:hAnsi="Times New Roman CYR"/>
          <w:sz w:val="28"/>
        </w:rPr>
        <w:softHyphen/>
        <w:t>циональном плане внимание у клинического психолога должно характеризоваться достаточно высоким уровнем (интенсивностью, концентрацией), объ</w:t>
      </w:r>
      <w:r>
        <w:rPr>
          <w:rFonts w:ascii="Times New Roman CYR" w:hAnsi="Times New Roman CYR"/>
          <w:sz w:val="28"/>
        </w:rPr>
        <w:softHyphen/>
        <w:t>емом (широтой, распределением), скоро</w:t>
      </w:r>
      <w:r>
        <w:rPr>
          <w:rFonts w:ascii="Times New Roman CYR" w:hAnsi="Times New Roman CYR"/>
          <w:sz w:val="28"/>
        </w:rPr>
        <w:softHyphen/>
        <w:t>стью переключения (перемещения), дли</w:t>
      </w:r>
      <w:r>
        <w:rPr>
          <w:rFonts w:ascii="Times New Roman CYR" w:hAnsi="Times New Roman CYR"/>
          <w:sz w:val="28"/>
        </w:rPr>
        <w:softHyphen/>
        <w:t>тельностью и устойчивостью.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Среди процессов памяти для клинического психолога по особенному важно — запо</w:t>
      </w:r>
      <w:r>
        <w:rPr>
          <w:rFonts w:ascii="Times New Roman CYR" w:hAnsi="Times New Roman CYR"/>
          <w:sz w:val="28"/>
        </w:rPr>
        <w:softHyphen/>
        <w:t>минание, которое определяет полноту и точность воспроизведения клинического материала, прочность и длительность его сохранения. Условия продуктивности запо</w:t>
      </w:r>
      <w:r>
        <w:rPr>
          <w:rFonts w:ascii="Times New Roman CYR" w:hAnsi="Times New Roman CYR"/>
          <w:sz w:val="28"/>
        </w:rPr>
        <w:softHyphen/>
        <w:t>минания в работе связаны ещё и с тем, что протекает оно в форме как непроизвольного, так и произвольно</w:t>
      </w:r>
      <w:r>
        <w:rPr>
          <w:rFonts w:ascii="Times New Roman CYR" w:hAnsi="Times New Roman CYR"/>
          <w:sz w:val="28"/>
        </w:rPr>
        <w:softHyphen/>
        <w:t>го процесса.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Восприятие клинического психолога во многом зависит от прошлого опыта, накопленного клинического материала, содержания и задач выполняемой клинической деятель</w:t>
      </w:r>
      <w:r>
        <w:rPr>
          <w:rFonts w:ascii="Times New Roman CYR" w:hAnsi="Times New Roman CYR"/>
          <w:sz w:val="28"/>
        </w:rPr>
        <w:softHyphen/>
        <w:t>ности, психических состояний и индивиду</w:t>
      </w:r>
      <w:r>
        <w:rPr>
          <w:rFonts w:ascii="Times New Roman CYR" w:hAnsi="Times New Roman CYR"/>
          <w:sz w:val="28"/>
        </w:rPr>
        <w:softHyphen/>
        <w:t>альных особенностей психолога (потребно</w:t>
      </w:r>
      <w:r>
        <w:rPr>
          <w:rFonts w:ascii="Times New Roman CYR" w:hAnsi="Times New Roman CYR"/>
          <w:sz w:val="28"/>
        </w:rPr>
        <w:softHyphen/>
        <w:t>стей, склонностей, интересов, мотивов, эмоционального состояния и т. д.). Под влиянием этих факторов и создается харак</w:t>
      </w:r>
      <w:r>
        <w:rPr>
          <w:rFonts w:ascii="Times New Roman CYR" w:hAnsi="Times New Roman CYR"/>
          <w:sz w:val="28"/>
        </w:rPr>
        <w:softHyphen/>
        <w:t>терная для каждого человека апперцепция, обусловливающая значительные раз</w:t>
      </w:r>
      <w:r>
        <w:rPr>
          <w:rFonts w:ascii="Times New Roman CYR" w:hAnsi="Times New Roman CYR"/>
          <w:sz w:val="28"/>
        </w:rPr>
        <w:softHyphen/>
        <w:t>личия при восприятии одних и тех же вопросов обычными людьми и клиническими психологами.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Необходимо для клинического психолога развитое воображение как универсальная человеческая способность к построению новых целостных образов действительности с помощью переработки со</w:t>
      </w:r>
      <w:r>
        <w:rPr>
          <w:rFonts w:ascii="Times New Roman CYR" w:hAnsi="Times New Roman CYR"/>
          <w:sz w:val="28"/>
        </w:rPr>
        <w:softHyphen/>
        <w:t>держания сложившегося практического, чувственного, интеллектуального и эмоци</w:t>
      </w:r>
      <w:r>
        <w:rPr>
          <w:rFonts w:ascii="Times New Roman CYR" w:hAnsi="Times New Roman CYR"/>
          <w:sz w:val="28"/>
        </w:rPr>
        <w:softHyphen/>
        <w:t>онально-смыслового клинического опыта.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Мышление в работе клинического психолога находит целенаправленное использо</w:t>
      </w:r>
      <w:r>
        <w:rPr>
          <w:rFonts w:ascii="Times New Roman CYR" w:hAnsi="Times New Roman CYR"/>
          <w:sz w:val="28"/>
        </w:rPr>
        <w:softHyphen/>
        <w:t>вание в развитии и приращении знаний, поскольку в мышление важнейшую роль иг</w:t>
      </w:r>
      <w:r>
        <w:rPr>
          <w:rFonts w:ascii="Times New Roman CYR" w:hAnsi="Times New Roman CYR"/>
          <w:sz w:val="28"/>
        </w:rPr>
        <w:softHyphen/>
        <w:t>рает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понимание людьми друг друга, средств и предметов их совместной деятельности.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5. Каковы особенности содержания и динамики эмоцио</w:t>
      </w:r>
      <w:r>
        <w:rPr>
          <w:rFonts w:ascii="Times New Roman CYR" w:hAnsi="Times New Roman CYR"/>
          <w:b/>
          <w:sz w:val="28"/>
        </w:rPr>
        <w:softHyphen/>
        <w:t>нально-волевых процессов, эмоциональных особенностей индивидуальности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Чтобы быть способным успешно выполнять обязанности клинического психолога специалист должен дейст</w:t>
      </w:r>
      <w:r>
        <w:rPr>
          <w:rFonts w:ascii="Times New Roman CYR" w:hAnsi="Times New Roman CYR"/>
          <w:sz w:val="28"/>
        </w:rPr>
        <w:softHyphen/>
        <w:t>вовать в направлении сознательно постав</w:t>
      </w:r>
      <w:r>
        <w:rPr>
          <w:rFonts w:ascii="Times New Roman CYR" w:hAnsi="Times New Roman CYR"/>
          <w:sz w:val="28"/>
        </w:rPr>
        <w:softHyphen/>
        <w:t>ленной цели, преодолевая при этом внут</w:t>
      </w:r>
      <w:r>
        <w:rPr>
          <w:rFonts w:ascii="Times New Roman CYR" w:hAnsi="Times New Roman CYR"/>
          <w:sz w:val="28"/>
        </w:rPr>
        <w:softHyphen/>
        <w:t>ренние препятствия (т. е. свои непосредст</w:t>
      </w:r>
      <w:r>
        <w:rPr>
          <w:rFonts w:ascii="Times New Roman CYR" w:hAnsi="Times New Roman CYR"/>
          <w:sz w:val="28"/>
        </w:rPr>
        <w:softHyphen/>
        <w:t>венные желания и стремления) – для чего необходима развитая эмоционально-волевая регуляция. При этом внутренний ин</w:t>
      </w:r>
      <w:r>
        <w:rPr>
          <w:rFonts w:ascii="Times New Roman CYR" w:hAnsi="Times New Roman CYR"/>
          <w:sz w:val="28"/>
        </w:rPr>
        <w:softHyphen/>
        <w:t>теллектуальный план направлен на поиск тех действий, которые при данных конк</w:t>
      </w:r>
      <w:r>
        <w:rPr>
          <w:rFonts w:ascii="Times New Roman CYR" w:hAnsi="Times New Roman CYR"/>
          <w:sz w:val="28"/>
        </w:rPr>
        <w:softHyphen/>
        <w:t>ретных условиях могут привести к дости</w:t>
      </w:r>
      <w:r>
        <w:rPr>
          <w:rFonts w:ascii="Times New Roman CYR" w:hAnsi="Times New Roman CYR"/>
          <w:sz w:val="28"/>
        </w:rPr>
        <w:softHyphen/>
        <w:t>жению поставленной цели. Специфич</w:t>
      </w:r>
      <w:r>
        <w:rPr>
          <w:rFonts w:ascii="Times New Roman CYR" w:hAnsi="Times New Roman CYR"/>
          <w:sz w:val="28"/>
        </w:rPr>
        <w:softHyphen/>
        <w:t>ным является наличие внутренне</w:t>
      </w:r>
      <w:r>
        <w:rPr>
          <w:rFonts w:ascii="Times New Roman CYR" w:hAnsi="Times New Roman CYR"/>
          <w:sz w:val="28"/>
        </w:rPr>
        <w:softHyphen/>
        <w:t>го интеллектуального плана, организую</w:t>
      </w:r>
      <w:r>
        <w:rPr>
          <w:rFonts w:ascii="Times New Roman CYR" w:hAnsi="Times New Roman CYR"/>
          <w:sz w:val="28"/>
        </w:rPr>
        <w:softHyphen/>
        <w:t>щего все имеющиеся у психолога в данный момент побуждения в направлении такого их упорядочивания, при которой ведущим мотивом становится сознательно постав</w:t>
      </w:r>
      <w:r>
        <w:rPr>
          <w:rFonts w:ascii="Times New Roman CYR" w:hAnsi="Times New Roman CYR"/>
          <w:sz w:val="28"/>
        </w:rPr>
        <w:softHyphen/>
        <w:t>ленная цель.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множестве эмоциональных процессов для клинического психолога важен особый вид –собственно эмоций, которые в отличие от аффектов могут слабо проявляться внешне. Они имеют отчетливо выражен</w:t>
      </w:r>
      <w:r>
        <w:rPr>
          <w:rFonts w:ascii="Times New Roman CYR" w:hAnsi="Times New Roman CYR"/>
          <w:sz w:val="28"/>
        </w:rPr>
        <w:softHyphen/>
        <w:t>ный</w:t>
      </w:r>
      <w:r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sz w:val="28"/>
        </w:rPr>
        <w:t>ситуативный характер, т. е. выража</w:t>
      </w:r>
      <w:r>
        <w:rPr>
          <w:rFonts w:ascii="Times New Roman CYR" w:hAnsi="Times New Roman CYR"/>
          <w:sz w:val="28"/>
        </w:rPr>
        <w:softHyphen/>
        <w:t>ют оценочное отношение психолога к скла</w:t>
      </w:r>
      <w:r>
        <w:rPr>
          <w:rFonts w:ascii="Times New Roman CYR" w:hAnsi="Times New Roman CYR"/>
          <w:sz w:val="28"/>
        </w:rPr>
        <w:softHyphen/>
        <w:t>дывающимся или возможным ситуациям клинической практики, к своей деятельности и своим проявлениям в этих ситуациях.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6. Каковы особенности отношений личности</w:t>
      </w:r>
      <w:r>
        <w:rPr>
          <w:rFonts w:ascii="Times New Roman CYR" w:hAnsi="Times New Roman CYR"/>
          <w:sz w:val="28"/>
        </w:rPr>
        <w:t xml:space="preserve"> (к окружа</w:t>
      </w:r>
      <w:r>
        <w:rPr>
          <w:rFonts w:ascii="Times New Roman CYR" w:hAnsi="Times New Roman CYR"/>
          <w:sz w:val="28"/>
        </w:rPr>
        <w:softHyphen/>
        <w:t>ющему, к людям, к деятельности, к труду, к вещам, к себе)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Работник в об</w:t>
      </w:r>
      <w:r>
        <w:rPr>
          <w:rFonts w:ascii="Times New Roman CYR" w:hAnsi="Times New Roman CYR"/>
          <w:sz w:val="28"/>
        </w:rPr>
        <w:softHyphen/>
        <w:t>ласти клинической психологии должен иметь выраженный инте</w:t>
      </w:r>
      <w:r>
        <w:rPr>
          <w:rFonts w:ascii="Times New Roman CYR" w:hAnsi="Times New Roman CYR"/>
          <w:sz w:val="28"/>
        </w:rPr>
        <w:softHyphen/>
        <w:t>рес к человеку и его внутреннему миру, к тонким особен</w:t>
      </w:r>
      <w:r>
        <w:rPr>
          <w:rFonts w:ascii="Times New Roman CYR" w:hAnsi="Times New Roman CYR"/>
          <w:sz w:val="28"/>
        </w:rPr>
        <w:softHyphen/>
        <w:t>ностям межлюдских отношений, профес</w:t>
      </w:r>
      <w:r>
        <w:rPr>
          <w:rFonts w:ascii="Times New Roman CYR" w:hAnsi="Times New Roman CYR"/>
          <w:sz w:val="28"/>
        </w:rPr>
        <w:softHyphen/>
        <w:t>сионально положительное отношение к людям независи</w:t>
      </w:r>
      <w:r>
        <w:rPr>
          <w:rFonts w:ascii="Times New Roman CYR" w:hAnsi="Times New Roman CYR"/>
          <w:sz w:val="28"/>
        </w:rPr>
        <w:softHyphen/>
        <w:t>мо от их социального, соматического и психического ста</w:t>
      </w:r>
      <w:r>
        <w:rPr>
          <w:rFonts w:ascii="Times New Roman CYR" w:hAnsi="Times New Roman CYR"/>
          <w:sz w:val="28"/>
        </w:rPr>
        <w:softHyphen/>
        <w:t>туса, возрастно-половых и индивидуальных особенностей; он должен иметь систему профессиональных убеждений (в центре которой находятся идеи о бесконечных возмож</w:t>
      </w:r>
      <w:r>
        <w:rPr>
          <w:rFonts w:ascii="Times New Roman CYR" w:hAnsi="Times New Roman CYR"/>
          <w:sz w:val="28"/>
        </w:rPr>
        <w:softHyphen/>
        <w:t>ностях положительного развития человека) в сочетании с готовностью приходить стороннему человеку как члену общества на помощь с соответствующими профессио</w:t>
      </w:r>
      <w:r>
        <w:rPr>
          <w:rFonts w:ascii="Times New Roman CYR" w:hAnsi="Times New Roman CYR"/>
          <w:sz w:val="28"/>
        </w:rPr>
        <w:softHyphen/>
        <w:t>нальными средствами (такими, как консультирование, психологическое просвещение, психотренинг, проектиро</w:t>
      </w:r>
      <w:r>
        <w:rPr>
          <w:rFonts w:ascii="Times New Roman CYR" w:hAnsi="Times New Roman CYR"/>
          <w:sz w:val="28"/>
        </w:rPr>
        <w:softHyphen/>
        <w:t>вание деятельности, ее внутренних средств, участие в про</w:t>
      </w:r>
      <w:r>
        <w:rPr>
          <w:rFonts w:ascii="Times New Roman CYR" w:hAnsi="Times New Roman CYR"/>
          <w:sz w:val="28"/>
        </w:rPr>
        <w:softHyphen/>
        <w:t>ектирование внешних средств и условий, коррекция индивидуального стиля, активизация самопознания и саморегуляции человека).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7. Каковы особенности направленности личности, систе</w:t>
      </w:r>
      <w:r>
        <w:rPr>
          <w:rFonts w:ascii="Times New Roman CYR" w:hAnsi="Times New Roman CYR"/>
          <w:b/>
          <w:sz w:val="28"/>
        </w:rPr>
        <w:softHyphen/>
        <w:t>мы мотивов</w:t>
      </w:r>
      <w:r>
        <w:rPr>
          <w:rFonts w:ascii="Times New Roman CYR" w:hAnsi="Times New Roman CYR"/>
          <w:sz w:val="28"/>
        </w:rPr>
        <w:t xml:space="preserve"> (что превыше всего ценят профессионалы, что любят и что отвергают, ради чего тратят силы и время). 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Клинические психологи ценят в своих коллегах способность орга</w:t>
      </w:r>
      <w:r>
        <w:rPr>
          <w:rFonts w:ascii="Times New Roman CYR" w:hAnsi="Times New Roman CYR"/>
          <w:sz w:val="28"/>
        </w:rPr>
        <w:softHyphen/>
        <w:t>низовывать и проводить соответствующую работу по специаль</w:t>
      </w:r>
      <w:r>
        <w:rPr>
          <w:rFonts w:ascii="Times New Roman CYR" w:hAnsi="Times New Roman CYR"/>
          <w:sz w:val="28"/>
        </w:rPr>
        <w:softHyphen/>
        <w:t>ности, разрабатывать (и дорабатывать после коллективных обсуждений, эмпирической проверки) приемы, пути, методы, сред</w:t>
      </w:r>
      <w:r>
        <w:rPr>
          <w:rFonts w:ascii="Times New Roman CYR" w:hAnsi="Times New Roman CYR"/>
          <w:sz w:val="28"/>
        </w:rPr>
        <w:softHyphen/>
        <w:t>ства развития клинической психологии; разбираться в конкретных психологических и клинических противоречиях жизненной ситуации пациента; предлагать и корректно вне</w:t>
      </w:r>
      <w:r>
        <w:rPr>
          <w:rFonts w:ascii="Times New Roman CYR" w:hAnsi="Times New Roman CYR"/>
          <w:sz w:val="28"/>
        </w:rPr>
        <w:softHyphen/>
        <w:t>дрять рекомендации по организации помощи нуждающимся, отдыха и быта лю</w:t>
      </w:r>
      <w:r>
        <w:rPr>
          <w:rFonts w:ascii="Times New Roman CYR" w:hAnsi="Times New Roman CYR"/>
          <w:sz w:val="28"/>
        </w:rPr>
        <w:softHyphen/>
        <w:t>дей, учебной деятельности, по оптимизации процессов психологического воспитания детей и взрослых. Подобно другим специалистам клинические психологи в своей работе не приемлют отсутствие профессионализма в работе, слабодушие, корыстолюбие.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8. Каковы особенности творческости (креативности)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Работа клинического психолога заставляет мобили</w:t>
      </w:r>
      <w:r>
        <w:rPr>
          <w:rFonts w:ascii="Times New Roman CYR" w:hAnsi="Times New Roman CYR"/>
          <w:sz w:val="28"/>
        </w:rPr>
        <w:softHyphen/>
        <w:t>зоваться для работы не только "по интересам", сложившимся в предшествующем своем развитии, но и "по заданию", и рабо</w:t>
      </w:r>
      <w:r>
        <w:rPr>
          <w:rFonts w:ascii="Times New Roman CYR" w:hAnsi="Times New Roman CYR"/>
          <w:sz w:val="28"/>
        </w:rPr>
        <w:softHyphen/>
        <w:t>тать в группе разнопрофильных специалистов-непсихологов над решением комплексных задач, не всегда связанных с психологическими проблемами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9. Каковы особенности саморегуляции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 клинического психолога саморегуляция (если её понимать как один из уровней регуляции активности, для которых характерно использование пси</w:t>
      </w:r>
      <w:r>
        <w:rPr>
          <w:rFonts w:ascii="Times New Roman CYR" w:hAnsi="Times New Roman CYR"/>
          <w:sz w:val="28"/>
        </w:rPr>
        <w:softHyphen/>
        <w:t>хических средств отражения и моделиро</w:t>
      </w:r>
      <w:r>
        <w:rPr>
          <w:rFonts w:ascii="Times New Roman CYR" w:hAnsi="Times New Roman CYR"/>
          <w:sz w:val="28"/>
        </w:rPr>
        <w:softHyphen/>
        <w:t>вания реальности) используется для управления различных аспектов жизнедеятельно</w:t>
      </w:r>
      <w:r>
        <w:rPr>
          <w:rFonts w:ascii="Times New Roman CYR" w:hAnsi="Times New Roman CYR"/>
          <w:sz w:val="28"/>
        </w:rPr>
        <w:softHyphen/>
        <w:t>сти, включая целенаправленную профессиональную деятель</w:t>
      </w:r>
      <w:r>
        <w:rPr>
          <w:rFonts w:ascii="Times New Roman CYR" w:hAnsi="Times New Roman CYR"/>
          <w:sz w:val="28"/>
        </w:rPr>
        <w:softHyphen/>
        <w:t>ность. Особенность саморегуляции в работе клинического психолога состоит в произвольное и целенаправленное изменение отдельных психофизиологических функций и психи</w:t>
      </w:r>
      <w:r>
        <w:rPr>
          <w:rFonts w:ascii="Times New Roman CYR" w:hAnsi="Times New Roman CYR"/>
          <w:sz w:val="28"/>
        </w:rPr>
        <w:softHyphen/>
        <w:t>ческого состояния в целом, которое осуще</w:t>
      </w:r>
      <w:r>
        <w:rPr>
          <w:rFonts w:ascii="Times New Roman CYR" w:hAnsi="Times New Roman CYR"/>
          <w:sz w:val="28"/>
        </w:rPr>
        <w:softHyphen/>
        <w:t>ствляется самим психологом путем специ</w:t>
      </w:r>
      <w:r>
        <w:rPr>
          <w:rFonts w:ascii="Times New Roman CYR" w:hAnsi="Times New Roman CYR"/>
          <w:sz w:val="28"/>
        </w:rPr>
        <w:softHyphen/>
        <w:t>ально организованной психической активности. В последнем случае формирование и эффективность использования внутрен</w:t>
      </w:r>
      <w:r>
        <w:rPr>
          <w:rFonts w:ascii="Times New Roman CYR" w:hAnsi="Times New Roman CYR"/>
          <w:sz w:val="28"/>
        </w:rPr>
        <w:softHyphen/>
        <w:t>них средств деятельности по управлению собственным состоянием выступают в ка</w:t>
      </w:r>
      <w:r>
        <w:rPr>
          <w:rFonts w:ascii="Times New Roman CYR" w:hAnsi="Times New Roman CYR"/>
          <w:sz w:val="28"/>
        </w:rPr>
        <w:softHyphen/>
        <w:t>честве центрального момента клинической работы, поскольку правильно организованная саморегуляция психолога действенным образом сказывается и на пациенте клинического психолога.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10. Каковы противопоказания</w:t>
      </w:r>
      <w:r>
        <w:rPr>
          <w:rFonts w:ascii="Times New Roman CYR" w:hAnsi="Times New Roman CYR"/>
          <w:sz w:val="28"/>
        </w:rPr>
        <w:t xml:space="preserve"> (медицинские, педагоги</w:t>
      </w:r>
      <w:r>
        <w:rPr>
          <w:rFonts w:ascii="Times New Roman CYR" w:hAnsi="Times New Roman CYR"/>
          <w:sz w:val="28"/>
        </w:rPr>
        <w:softHyphen/>
        <w:t>ческие, психологические) к выбору профессии клинического психолога и какие качества данная профессия развивает у человека.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Не может быть клиническим психологом человек, страдающий каким-либо психическим отклонением, дабы случайно не нанести вред другому человеку, который придёт к нему за помощью или консультацией.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Профессия клинического психолога развивает у специалиста умение входить в деловой контакт с людьми на основе научной методики социально-контактного взаимодействия, применять полученные знания для решения конкретных научно-практических, пре</w:t>
      </w:r>
      <w:r>
        <w:rPr>
          <w:rFonts w:ascii="Times New Roman CYR" w:hAnsi="Times New Roman CYR"/>
          <w:sz w:val="28"/>
        </w:rPr>
        <w:softHyphen/>
        <w:t>подавательских, организационно-методических, информационных, исследовательских задач; пользоваться научными методами поиска и производства необходимых знаний (методами психо</w:t>
      </w:r>
      <w:r>
        <w:rPr>
          <w:rFonts w:ascii="Times New Roman CYR" w:hAnsi="Times New Roman CYR"/>
          <w:sz w:val="28"/>
        </w:rPr>
        <w:softHyphen/>
        <w:t>логических исследований, построения научного знания), мето</w:t>
      </w:r>
      <w:r>
        <w:rPr>
          <w:rFonts w:ascii="Times New Roman CYR" w:hAnsi="Times New Roman CYR"/>
          <w:sz w:val="28"/>
        </w:rPr>
        <w:softHyphen/>
        <w:t>дами воспитательного воздействия на сознание подрастающего человека как субъекта продуктивной деятельности, методами психологически обоснованной коррекции деятельно</w:t>
      </w:r>
      <w:r>
        <w:rPr>
          <w:rFonts w:ascii="Times New Roman CYR" w:hAnsi="Times New Roman CYR"/>
          <w:sz w:val="28"/>
        </w:rPr>
        <w:softHyphen/>
        <w:t>сти.</w:t>
      </w: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br w:type="page"/>
        <w:t>Контрольная работа</w:t>
      </w:r>
    </w:p>
    <w:p w:rsidR="00A233F3" w:rsidRDefault="00A233F3">
      <w:pPr>
        <w:pStyle w:val="1"/>
        <w:rPr>
          <w:rFonts w:ascii="Times New Roman CYR" w:hAnsi="Times New Roman CYR"/>
        </w:rPr>
      </w:pPr>
      <w:bookmarkStart w:id="3" w:name="_Toc250994461"/>
      <w:r>
        <w:rPr>
          <w:rFonts w:ascii="Times New Roman CYR" w:hAnsi="Times New Roman CYR"/>
        </w:rPr>
        <w:t>Психические регуляторы и психологические признаки труда как метод оценки уровня сформировавшегося специалиста (на конкретных примерах)</w:t>
      </w:r>
      <w:bookmarkEnd w:id="3"/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Психические регуляторы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  <w:bookmarkStart w:id="4" w:name="BITSoft"/>
      <w:bookmarkEnd w:id="4"/>
      <w:r>
        <w:rPr>
          <w:rFonts w:ascii="Times New Roman CYR" w:hAnsi="Times New Roman CYR"/>
          <w:sz w:val="28"/>
        </w:rPr>
        <w:t xml:space="preserve">Система регуляторов человеческого поведения своеобразна и представляет собой сложнейшую психическую структуру. Е. А. Климов выделяет следующие группы психических регуляторов. 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1. Образ объекта</w:t>
      </w:r>
      <w:r>
        <w:rPr>
          <w:rFonts w:ascii="Times New Roman CYR" w:hAnsi="Times New Roman CYR"/>
          <w:sz w:val="28"/>
        </w:rPr>
        <w:t xml:space="preserve"> (предмета труда, внешних средств, условий и проявлений трудовой деятельности):</w:t>
      </w: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чувственный образ</w:t>
      </w:r>
      <w:r>
        <w:rPr>
          <w:rFonts w:ascii="Times New Roman CYR" w:hAnsi="Times New Roman CYR"/>
          <w:sz w:val="28"/>
        </w:rPr>
        <w:t xml:space="preserve"> (сенсорный, перцептивный).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</w:t>
      </w:r>
      <w:r>
        <w:rPr>
          <w:rFonts w:ascii="Times New Roman CYR" w:hAnsi="Times New Roman CYR"/>
          <w:b/>
          <w:sz w:val="28"/>
        </w:rPr>
        <w:softHyphen/>
        <w:t>мер</w:t>
      </w:r>
      <w:r>
        <w:rPr>
          <w:rFonts w:ascii="Times New Roman CYR" w:hAnsi="Times New Roman CYR"/>
          <w:sz w:val="28"/>
        </w:rPr>
        <w:t>, знание и различение множества оттенков цвета позволяют маляру доводить колер до нужного образца; зна</w:t>
      </w:r>
      <w:r>
        <w:rPr>
          <w:rFonts w:ascii="Times New Roman CYR" w:hAnsi="Times New Roman CYR"/>
          <w:sz w:val="28"/>
        </w:rPr>
        <w:softHyphen/>
        <w:t>ние и различение вкусовых и ароматических свойств пред</w:t>
      </w:r>
      <w:r>
        <w:rPr>
          <w:rFonts w:ascii="Times New Roman CYR" w:hAnsi="Times New Roman CYR"/>
          <w:sz w:val="28"/>
        </w:rPr>
        <w:softHyphen/>
        <w:t>метов питания позволяют повару быть на уровне запросов потреб</w:t>
      </w:r>
      <w:bookmarkStart w:id="5" w:name="OCRUncertain005"/>
      <w:r>
        <w:rPr>
          <w:rFonts w:ascii="Times New Roman CYR" w:hAnsi="Times New Roman CYR"/>
          <w:sz w:val="28"/>
        </w:rPr>
        <w:t>и</w:t>
      </w:r>
      <w:bookmarkEnd w:id="5"/>
      <w:r>
        <w:rPr>
          <w:rFonts w:ascii="Times New Roman CYR" w:hAnsi="Times New Roman CYR"/>
          <w:sz w:val="28"/>
        </w:rPr>
        <w:t>теля; тонкая ориентировка в при</w:t>
      </w:r>
      <w:r>
        <w:rPr>
          <w:rFonts w:ascii="Times New Roman CYR" w:hAnsi="Times New Roman CYR"/>
          <w:sz w:val="28"/>
        </w:rPr>
        <w:softHyphen/>
        <w:t>лагаемых к ручному инструменту усилиях — важное усло</w:t>
      </w:r>
      <w:r>
        <w:rPr>
          <w:rFonts w:ascii="Times New Roman CYR" w:hAnsi="Times New Roman CYR"/>
          <w:sz w:val="28"/>
        </w:rPr>
        <w:softHyphen/>
        <w:t>вие правильности действий регулировщика, сборщика, гравера;</w:t>
      </w: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репрезентативный конкретный образ</w:t>
      </w:r>
      <w:r>
        <w:rPr>
          <w:rFonts w:ascii="Times New Roman CYR" w:hAnsi="Times New Roman CYR"/>
          <w:sz w:val="28"/>
        </w:rPr>
        <w:t xml:space="preserve"> (представления памя</w:t>
      </w:r>
      <w:r>
        <w:rPr>
          <w:rFonts w:ascii="Times New Roman CYR" w:hAnsi="Times New Roman CYR"/>
          <w:sz w:val="28"/>
        </w:rPr>
        <w:softHyphen/>
        <w:t>ти, воображения).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 xml:space="preserve">, об особенностях прочности, </w:t>
      </w:r>
      <w:bookmarkStart w:id="6" w:name="OCRUncertain007"/>
      <w:r>
        <w:rPr>
          <w:rFonts w:ascii="Times New Roman CYR" w:hAnsi="Times New Roman CYR"/>
          <w:sz w:val="28"/>
        </w:rPr>
        <w:t>хладо-</w:t>
      </w:r>
      <w:bookmarkEnd w:id="6"/>
      <w:r>
        <w:rPr>
          <w:rFonts w:ascii="Times New Roman CYR" w:hAnsi="Times New Roman CYR"/>
          <w:sz w:val="28"/>
        </w:rPr>
        <w:t xml:space="preserve"> и жаростойкости, тепло- и электропроводности материалов).</w:t>
      </w: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репрезентативный отвлеченный образ</w:t>
      </w:r>
      <w:r>
        <w:rPr>
          <w:rFonts w:ascii="Times New Roman CYR" w:hAnsi="Times New Roman CYR"/>
          <w:sz w:val="28"/>
        </w:rPr>
        <w:t xml:space="preserve"> (понятия, схемы, сис</w:t>
      </w:r>
      <w:r>
        <w:rPr>
          <w:rFonts w:ascii="Times New Roman CYR" w:hAnsi="Times New Roman CYR"/>
          <w:sz w:val="28"/>
        </w:rPr>
        <w:softHyphen/>
        <w:t>темы понятий, усвоенные алгоритмы действий).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для медника латунь — это и достаточно прочный, хорошо обрабатывающийся под давлением мате</w:t>
      </w:r>
      <w:r>
        <w:rPr>
          <w:rFonts w:ascii="Times New Roman CYR" w:hAnsi="Times New Roman CYR"/>
          <w:sz w:val="28"/>
        </w:rPr>
        <w:softHyphen/>
        <w:t xml:space="preserve">риал, </w:t>
      </w:r>
      <w:bookmarkStart w:id="7" w:name="OCRUncertain010"/>
      <w:r>
        <w:rPr>
          <w:rFonts w:ascii="Times New Roman CYR" w:hAnsi="Times New Roman CYR"/>
          <w:sz w:val="28"/>
        </w:rPr>
        <w:t>высокопластичный,</w:t>
      </w:r>
      <w:bookmarkEnd w:id="7"/>
      <w:r>
        <w:rPr>
          <w:rFonts w:ascii="Times New Roman CYR" w:hAnsi="Times New Roman CYR"/>
          <w:sz w:val="28"/>
        </w:rPr>
        <w:t xml:space="preserve"> стойкий к корроз</w:t>
      </w:r>
      <w:bookmarkStart w:id="8" w:name="OCRUncertain011"/>
      <w:r>
        <w:rPr>
          <w:rFonts w:ascii="Times New Roman CYR" w:hAnsi="Times New Roman CYR"/>
          <w:sz w:val="28"/>
        </w:rPr>
        <w:t>и</w:t>
      </w:r>
      <w:bookmarkEnd w:id="8"/>
      <w:r>
        <w:rPr>
          <w:rFonts w:ascii="Times New Roman CYR" w:hAnsi="Times New Roman CYR"/>
          <w:sz w:val="28"/>
        </w:rPr>
        <w:t xml:space="preserve">и, и в то же время — материал, с помощью которого можно соединять пайкой изделия из углеродистой стали, меди; для </w:t>
      </w:r>
      <w:bookmarkStart w:id="9" w:name="OCRUncertain012"/>
      <w:r>
        <w:rPr>
          <w:rFonts w:ascii="Times New Roman CYR" w:hAnsi="Times New Roman CYR"/>
          <w:sz w:val="28"/>
        </w:rPr>
        <w:t>плодоовощевода</w:t>
      </w:r>
      <w:bookmarkEnd w:id="9"/>
      <w:r>
        <w:rPr>
          <w:rFonts w:ascii="Times New Roman CYR" w:hAnsi="Times New Roman CYR"/>
          <w:sz w:val="28"/>
        </w:rPr>
        <w:t xml:space="preserve"> почва выступает как сложный, богатый признакам</w:t>
      </w:r>
      <w:bookmarkStart w:id="10" w:name="OCRUncertain013"/>
      <w:r>
        <w:rPr>
          <w:rFonts w:ascii="Times New Roman CYR" w:hAnsi="Times New Roman CYR"/>
          <w:sz w:val="28"/>
        </w:rPr>
        <w:t xml:space="preserve"> </w:t>
      </w:r>
      <w:bookmarkEnd w:id="10"/>
      <w:r>
        <w:rPr>
          <w:rFonts w:ascii="Times New Roman CYR" w:hAnsi="Times New Roman CYR"/>
          <w:sz w:val="28"/>
        </w:rPr>
        <w:t>объект — здесь и влажность, и температура, и воздухонеп</w:t>
      </w:r>
      <w:r>
        <w:rPr>
          <w:rFonts w:ascii="Times New Roman CYR" w:hAnsi="Times New Roman CYR"/>
          <w:sz w:val="28"/>
        </w:rPr>
        <w:softHyphen/>
        <w:t>роницаемость, водопроницаемость и т.д.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Этого рода психические регуля</w:t>
      </w:r>
      <w:r>
        <w:rPr>
          <w:rFonts w:ascii="Times New Roman CYR" w:hAnsi="Times New Roman CYR"/>
          <w:sz w:val="28"/>
        </w:rPr>
        <w:softHyphen/>
        <w:t>торы поведения, деятельности усваиваются прежде всего в теоретическом обучении и в процессе самостоятельной ра</w:t>
      </w:r>
      <w:r>
        <w:rPr>
          <w:rFonts w:ascii="Times New Roman CYR" w:hAnsi="Times New Roman CYR"/>
          <w:sz w:val="28"/>
        </w:rPr>
        <w:softHyphen/>
        <w:t>боты ума человека).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II. Образ субъекта: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b/>
          <w:sz w:val="28"/>
        </w:rPr>
      </w:pP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актуальный </w:t>
      </w:r>
      <w:bookmarkStart w:id="11" w:name="OCRUncertain001"/>
      <w:r>
        <w:rPr>
          <w:rFonts w:ascii="Times New Roman CYR" w:hAnsi="Times New Roman CYR"/>
          <w:b/>
          <w:sz w:val="28"/>
        </w:rPr>
        <w:t>"Я-образ"</w:t>
      </w:r>
      <w:bookmarkEnd w:id="11"/>
      <w:r>
        <w:rPr>
          <w:rFonts w:ascii="Times New Roman CYR" w:hAnsi="Times New Roman CYR"/>
          <w:sz w:val="28"/>
        </w:rPr>
        <w:t xml:space="preserve"> (знание о своем функциональном состоянии в данный момент, своем месте в системе межлюдских отношений, своих возможностях и ограничениях).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«это я смогу сам, а вот это без помощи других не удастся сделать», «это я плохо знаю, надо посмотреть в справочнике», «когда я тороплюсь, у меня все из рук валит</w:t>
      </w:r>
      <w:r>
        <w:rPr>
          <w:rFonts w:ascii="Times New Roman CYR" w:hAnsi="Times New Roman CYR"/>
          <w:sz w:val="28"/>
        </w:rPr>
        <w:softHyphen/>
        <w:t>ся, поэтому надо к предстоящей работе все заранее приго</w:t>
      </w:r>
      <w:r>
        <w:rPr>
          <w:rFonts w:ascii="Times New Roman CYR" w:hAnsi="Times New Roman CYR"/>
          <w:sz w:val="28"/>
        </w:rPr>
        <w:softHyphen/>
        <w:t>товить в избытке, чтобы не пришлось срочно что-нибудь разыскивать».</w:t>
      </w: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 xml:space="preserve">обобщенный "Я-образ </w:t>
      </w:r>
      <w:bookmarkStart w:id="12" w:name="OCRUncertain002"/>
      <w:r>
        <w:rPr>
          <w:rFonts w:ascii="Times New Roman CYR" w:hAnsi="Times New Roman CYR"/>
          <w:b/>
          <w:sz w:val="28"/>
        </w:rPr>
        <w:t>"</w:t>
      </w:r>
      <w:r>
        <w:rPr>
          <w:rFonts w:ascii="Times New Roman CYR" w:hAnsi="Times New Roman CYR"/>
          <w:sz w:val="28"/>
        </w:rPr>
        <w:t xml:space="preserve"> ("</w:t>
      </w:r>
      <w:bookmarkEnd w:id="12"/>
      <w:r>
        <w:rPr>
          <w:rFonts w:ascii="Times New Roman CYR" w:hAnsi="Times New Roman CYR"/>
          <w:sz w:val="28"/>
        </w:rPr>
        <w:t>Я — концепция" — я в прошлом, я ныне, я в будущем; я среди других, я как представитель про</w:t>
      </w:r>
      <w:r>
        <w:rPr>
          <w:rFonts w:ascii="Times New Roman CYR" w:hAnsi="Times New Roman CYR"/>
          <w:sz w:val="28"/>
        </w:rPr>
        <w:softHyphen/>
        <w:t>фессиональной общности, я как организм, как индивидуаль</w:t>
      </w:r>
      <w:r>
        <w:rPr>
          <w:rFonts w:ascii="Times New Roman CYR" w:hAnsi="Times New Roman CYR"/>
          <w:sz w:val="28"/>
        </w:rPr>
        <w:softHyphen/>
        <w:t>ность, как член общества).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widowControl w:val="0"/>
        <w:numPr>
          <w:ilvl w:val="12"/>
          <w:numId w:val="0"/>
        </w:numPr>
        <w:ind w:firstLine="72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III. Образ субъектно-объектных и субъектно-субъектных отно</w:t>
      </w:r>
      <w:bookmarkStart w:id="13" w:name="OCRUncertain003"/>
      <w:r>
        <w:rPr>
          <w:rFonts w:ascii="Times New Roman CYR" w:hAnsi="Times New Roman CYR"/>
          <w:b/>
          <w:sz w:val="28"/>
        </w:rPr>
        <w:softHyphen/>
      </w:r>
      <w:bookmarkEnd w:id="13"/>
      <w:r>
        <w:rPr>
          <w:rFonts w:ascii="Times New Roman CYR" w:hAnsi="Times New Roman CYR"/>
          <w:b/>
          <w:sz w:val="28"/>
        </w:rPr>
        <w:t>шений:</w:t>
      </w:r>
    </w:p>
    <w:p w:rsidR="00A233F3" w:rsidRDefault="00A233F3" w:rsidP="00E36B36">
      <w:pPr>
        <w:widowControl w:val="0"/>
        <w:numPr>
          <w:ilvl w:val="12"/>
          <w:numId w:val="0"/>
        </w:numPr>
        <w:ind w:firstLine="720"/>
        <w:jc w:val="both"/>
        <w:rPr>
          <w:rFonts w:ascii="Times New Roman CYR" w:hAnsi="Times New Roman CYR"/>
          <w:b/>
          <w:sz w:val="28"/>
        </w:rPr>
      </w:pPr>
    </w:p>
    <w:p w:rsidR="00A233F3" w:rsidRDefault="00A233F3" w:rsidP="00E36B36">
      <w:pPr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потребности, </w:t>
      </w:r>
      <w:bookmarkStart w:id="14" w:name="OCRUncertain004"/>
      <w:r>
        <w:rPr>
          <w:rFonts w:ascii="Times New Roman CYR" w:hAnsi="Times New Roman CYR"/>
          <w:b/>
          <w:sz w:val="28"/>
        </w:rPr>
        <w:t>потребностные</w:t>
      </w:r>
      <w:bookmarkEnd w:id="14"/>
      <w:r>
        <w:rPr>
          <w:rFonts w:ascii="Times New Roman CYR" w:hAnsi="Times New Roman CYR"/>
          <w:b/>
          <w:sz w:val="28"/>
        </w:rPr>
        <w:t xml:space="preserve"> состояния.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(потреб</w:t>
      </w:r>
      <w:r>
        <w:rPr>
          <w:rFonts w:ascii="Times New Roman CYR" w:hAnsi="Times New Roman CYR"/>
          <w:sz w:val="28"/>
        </w:rPr>
        <w:softHyphen/>
        <w:t>ности очень разнообразны) это и природные (влечен</w:t>
      </w:r>
      <w:bookmarkStart w:id="15" w:name="OCRUncertain027"/>
      <w:r>
        <w:rPr>
          <w:rFonts w:ascii="Times New Roman CYR" w:hAnsi="Times New Roman CYR"/>
          <w:sz w:val="28"/>
        </w:rPr>
        <w:t>и</w:t>
      </w:r>
      <w:bookmarkEnd w:id="15"/>
      <w:r>
        <w:rPr>
          <w:rFonts w:ascii="Times New Roman CYR" w:hAnsi="Times New Roman CYR"/>
          <w:sz w:val="28"/>
        </w:rPr>
        <w:t>е к новизне, к деятельности, активности, к пище, половое влечение, инстинкт самосохранения)</w:t>
      </w:r>
      <w:bookmarkStart w:id="16" w:name="OCRUncertain029"/>
      <w:r>
        <w:rPr>
          <w:rFonts w:ascii="Times New Roman CYR" w:hAnsi="Times New Roman CYR"/>
          <w:sz w:val="28"/>
        </w:rPr>
        <w:t>,</w:t>
      </w:r>
      <w:bookmarkEnd w:id="16"/>
      <w:r>
        <w:rPr>
          <w:rFonts w:ascii="Times New Roman CYR" w:hAnsi="Times New Roman CYR"/>
          <w:sz w:val="28"/>
        </w:rPr>
        <w:t xml:space="preserve"> и так </w:t>
      </w:r>
      <w:bookmarkStart w:id="17" w:name="OCRUncertain030"/>
      <w:r>
        <w:rPr>
          <w:rFonts w:ascii="Times New Roman CYR" w:hAnsi="Times New Roman CYR"/>
          <w:sz w:val="28"/>
        </w:rPr>
        <w:t>назы</w:t>
      </w:r>
      <w:bookmarkStart w:id="18" w:name="OCRUncertain031"/>
      <w:bookmarkEnd w:id="17"/>
      <w:r>
        <w:rPr>
          <w:rFonts w:ascii="Times New Roman CYR" w:hAnsi="Times New Roman CYR"/>
          <w:sz w:val="28"/>
        </w:rPr>
        <w:t>ваемые</w:t>
      </w:r>
      <w:bookmarkEnd w:id="18"/>
      <w:r>
        <w:rPr>
          <w:rFonts w:ascii="Times New Roman CYR" w:hAnsi="Times New Roman CYR"/>
          <w:sz w:val="28"/>
        </w:rPr>
        <w:t xml:space="preserve"> </w:t>
      </w:r>
      <w:bookmarkStart w:id="19" w:name="OCRUncertain032"/>
      <w:r>
        <w:rPr>
          <w:rFonts w:ascii="Times New Roman CYR" w:hAnsi="Times New Roman CYR"/>
          <w:sz w:val="28"/>
        </w:rPr>
        <w:t>социогенные</w:t>
      </w:r>
      <w:bookmarkEnd w:id="19"/>
      <w:r>
        <w:rPr>
          <w:rFonts w:ascii="Times New Roman CYR" w:hAnsi="Times New Roman CYR"/>
          <w:sz w:val="28"/>
        </w:rPr>
        <w:t xml:space="preserve"> (потребность в определенных предме</w:t>
      </w:r>
      <w:r>
        <w:rPr>
          <w:rFonts w:ascii="Times New Roman CYR" w:hAnsi="Times New Roman CYR"/>
          <w:sz w:val="28"/>
        </w:rPr>
        <w:softHyphen/>
        <w:t>тах питания, одежды, потребность в одобрении окружаю</w:t>
      </w:r>
      <w:r>
        <w:rPr>
          <w:rFonts w:ascii="Times New Roman CYR" w:hAnsi="Times New Roman CYR"/>
          <w:sz w:val="28"/>
        </w:rPr>
        <w:softHyphen/>
        <w:t>щих, желание занять достойное место среди людей, потребность иметь семью, воспитать детей, потреб</w:t>
      </w:r>
      <w:bookmarkStart w:id="20" w:name="OCRUncertain033"/>
      <w:r>
        <w:rPr>
          <w:rFonts w:ascii="Times New Roman CYR" w:hAnsi="Times New Roman CYR"/>
          <w:sz w:val="28"/>
        </w:rPr>
        <w:t>н</w:t>
      </w:r>
      <w:bookmarkEnd w:id="20"/>
      <w:r>
        <w:rPr>
          <w:rFonts w:ascii="Times New Roman CYR" w:hAnsi="Times New Roman CYR"/>
          <w:sz w:val="28"/>
        </w:rPr>
        <w:t>ость в познании специальной области действительности и др.).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7) Эмоции, чувства, эмоциональные отношения,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аффективный тон знаний, действий (он выражается в том, что знания, действия сопровождаются переживанием, которое выражается словами «приятный», «неприятный», «веселый», «скучный»,«напряженный», «успокоительный» и т.п. При этом человек обычно не замечает, что здесь проявляется его собственное переживание, а приписывает называемое качество объекту — «веселый ситец», «прият</w:t>
      </w:r>
      <w:r>
        <w:rPr>
          <w:rFonts w:ascii="Times New Roman CYR" w:hAnsi="Times New Roman CYR"/>
          <w:sz w:val="28"/>
        </w:rPr>
        <w:softHyphen/>
        <w:t>ный цвет», «отвр</w:t>
      </w:r>
      <w:bookmarkStart w:id="21" w:name="OCRUncertain019"/>
      <w:r>
        <w:rPr>
          <w:rFonts w:ascii="Times New Roman CYR" w:hAnsi="Times New Roman CYR"/>
          <w:sz w:val="28"/>
        </w:rPr>
        <w:t>а</w:t>
      </w:r>
      <w:bookmarkEnd w:id="21"/>
      <w:r>
        <w:rPr>
          <w:rFonts w:ascii="Times New Roman CYR" w:hAnsi="Times New Roman CYR"/>
          <w:sz w:val="28"/>
        </w:rPr>
        <w:t>тительный запах» и пр.).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Эмоциональные реакции</w:t>
      </w:r>
      <w:r>
        <w:rPr>
          <w:rFonts w:ascii="Times New Roman CYR" w:hAnsi="Times New Roman CYR"/>
          <w:sz w:val="28"/>
        </w:rPr>
        <w:t>, то есть кратковременные, более или менее сильные переживания того или иного от</w:t>
      </w:r>
      <w:r>
        <w:rPr>
          <w:rFonts w:ascii="Times New Roman CYR" w:hAnsi="Times New Roman CYR"/>
          <w:sz w:val="28"/>
        </w:rPr>
        <w:softHyphen/>
        <w:t>ношения к происходящим событиям, изменениям в среде.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 xml:space="preserve">, удивление, радость, </w:t>
      </w:r>
      <w:bookmarkStart w:id="22" w:name="OCRUncertain021"/>
      <w:r>
        <w:rPr>
          <w:rFonts w:ascii="Times New Roman CYR" w:hAnsi="Times New Roman CYR"/>
          <w:sz w:val="28"/>
        </w:rPr>
        <w:t>с</w:t>
      </w:r>
      <w:bookmarkEnd w:id="22"/>
      <w:r>
        <w:rPr>
          <w:rFonts w:ascii="Times New Roman CYR" w:hAnsi="Times New Roman CYR"/>
          <w:sz w:val="28"/>
        </w:rPr>
        <w:t>трах, гнев, страдание, презрение. Эти переживания как бы сигнализируют человеку о благо</w:t>
      </w:r>
      <w:r>
        <w:rPr>
          <w:rFonts w:ascii="Times New Roman CYR" w:hAnsi="Times New Roman CYR"/>
          <w:sz w:val="28"/>
        </w:rPr>
        <w:softHyphen/>
        <w:t>приятности или неблагоприятности для него соответствую</w:t>
      </w:r>
      <w:r>
        <w:rPr>
          <w:rFonts w:ascii="Times New Roman CYR" w:hAnsi="Times New Roman CYR"/>
          <w:sz w:val="28"/>
        </w:rPr>
        <w:softHyphen/>
        <w:t>щих внешних воз</w:t>
      </w:r>
      <w:bookmarkStart w:id="23" w:name="OCRUncertain022"/>
      <w:r>
        <w:rPr>
          <w:rFonts w:ascii="Times New Roman CYR" w:hAnsi="Times New Roman CYR"/>
          <w:sz w:val="28"/>
        </w:rPr>
        <w:t>де</w:t>
      </w:r>
      <w:bookmarkEnd w:id="23"/>
      <w:r>
        <w:rPr>
          <w:rFonts w:ascii="Times New Roman CYR" w:hAnsi="Times New Roman CYR"/>
          <w:sz w:val="28"/>
        </w:rPr>
        <w:t>йствий — сигнализируют еще до того, как он успел обдумать все «за» и «против».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Эмоциональные состояния</w:t>
      </w:r>
      <w:r>
        <w:rPr>
          <w:rFonts w:ascii="Times New Roman CYR" w:hAnsi="Times New Roman CYR"/>
          <w:sz w:val="28"/>
        </w:rPr>
        <w:t>, то есть сравнительно про</w:t>
      </w:r>
      <w:r>
        <w:rPr>
          <w:rFonts w:ascii="Times New Roman CYR" w:hAnsi="Times New Roman CYR"/>
          <w:sz w:val="28"/>
        </w:rPr>
        <w:softHyphen/>
        <w:t>должительные — длящиеся часы и дни — переживания, сходные по содержанию с эмоциональными реакциями, но отличающиеся от них двумя признаками — они менее ярко выражены, чем реакции, и менее определенно осознается связь их с какими-то внешними обстоятельствами.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</w:t>
      </w:r>
      <w:r>
        <w:rPr>
          <w:rFonts w:ascii="Times New Roman CYR" w:hAnsi="Times New Roman CYR"/>
          <w:b/>
          <w:sz w:val="28"/>
        </w:rPr>
        <w:softHyphen/>
        <w:t>мер</w:t>
      </w:r>
      <w:r>
        <w:rPr>
          <w:rFonts w:ascii="Times New Roman CYR" w:hAnsi="Times New Roman CYR"/>
          <w:sz w:val="28"/>
        </w:rPr>
        <w:t>, радостное настроение, состояние</w:t>
      </w:r>
      <w:bookmarkStart w:id="24" w:name="OCRUncertain023"/>
      <w:r>
        <w:rPr>
          <w:rFonts w:ascii="Times New Roman CYR" w:hAnsi="Times New Roman CYR"/>
          <w:sz w:val="28"/>
        </w:rPr>
        <w:t>,</w:t>
      </w:r>
      <w:bookmarkEnd w:id="24"/>
      <w:r>
        <w:rPr>
          <w:rFonts w:ascii="Times New Roman CYR" w:hAnsi="Times New Roman CYR"/>
          <w:sz w:val="28"/>
        </w:rPr>
        <w:t xml:space="preserve"> бодрости, тоски и пр.).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Эмоциональные отношения</w:t>
      </w:r>
      <w:r>
        <w:rPr>
          <w:rFonts w:ascii="Times New Roman CYR" w:hAnsi="Times New Roman CYR"/>
          <w:sz w:val="28"/>
        </w:rPr>
        <w:t xml:space="preserve"> (высшие чувства) — пе</w:t>
      </w:r>
      <w:r>
        <w:rPr>
          <w:rFonts w:ascii="Times New Roman CYR" w:hAnsi="Times New Roman CYR"/>
          <w:sz w:val="28"/>
        </w:rPr>
        <w:softHyphen/>
        <w:t>реживания избирательного отношения к реальным или мыслимым объектам, опирающиеся на ясное осознание объ</w:t>
      </w:r>
      <w:r>
        <w:rPr>
          <w:rFonts w:ascii="Times New Roman CYR" w:hAnsi="Times New Roman CYR"/>
          <w:sz w:val="28"/>
        </w:rPr>
        <w:softHyphen/>
        <w:t>екта, на сознательные доводы, принципы, которые могут сохраняться у человека очень долго, даже в течение всей жизни.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чувство долга, чувство дружбы, люб</w:t>
      </w:r>
      <w:r>
        <w:rPr>
          <w:rFonts w:ascii="Times New Roman CYR" w:hAnsi="Times New Roman CYR"/>
          <w:sz w:val="28"/>
        </w:rPr>
        <w:softHyphen/>
        <w:t>ви, патриотизма, интернационализма</w:t>
      </w:r>
      <w:bookmarkStart w:id="25" w:name="OCRUncertain024"/>
      <w:r>
        <w:rPr>
          <w:rFonts w:ascii="Times New Roman CYR" w:hAnsi="Times New Roman CYR"/>
          <w:sz w:val="28"/>
        </w:rPr>
        <w:t>,</w:t>
      </w:r>
      <w:bookmarkEnd w:id="25"/>
      <w:r>
        <w:rPr>
          <w:rFonts w:ascii="Times New Roman CYR" w:hAnsi="Times New Roman CYR"/>
          <w:sz w:val="28"/>
        </w:rPr>
        <w:t xml:space="preserve"> гордости за свою профессию, любовь к труду и т.д.).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Направленность личности</w:t>
      </w:r>
      <w:r>
        <w:rPr>
          <w:rFonts w:ascii="Times New Roman CYR" w:hAnsi="Times New Roman CYR"/>
          <w:sz w:val="28"/>
        </w:rPr>
        <w:t xml:space="preserve">, </w:t>
      </w:r>
      <w:r>
        <w:rPr>
          <w:rFonts w:ascii="Times New Roman CYR" w:hAnsi="Times New Roman CYR"/>
          <w:b/>
          <w:sz w:val="28"/>
        </w:rPr>
        <w:t>мировоззрение</w:t>
      </w:r>
      <w:r>
        <w:rPr>
          <w:rFonts w:ascii="Times New Roman CYR" w:hAnsi="Times New Roman CYR"/>
          <w:sz w:val="28"/>
        </w:rPr>
        <w:t xml:space="preserve">. 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идеалы — мысленные образцы людей, судеб, укла</w:t>
      </w:r>
      <w:r>
        <w:rPr>
          <w:rFonts w:ascii="Times New Roman CYR" w:hAnsi="Times New Roman CYR"/>
          <w:sz w:val="28"/>
        </w:rPr>
        <w:softHyphen/>
        <w:t>дов жизни, которыми фактически руководствуется чело</w:t>
      </w:r>
      <w:r>
        <w:rPr>
          <w:rFonts w:ascii="Times New Roman CYR" w:hAnsi="Times New Roman CYR"/>
          <w:sz w:val="28"/>
        </w:rPr>
        <w:softHyphen/>
        <w:t>век. Таким идеалом для учащегося может быть и реальный человек, и герой художественного произведения, и истори</w:t>
      </w:r>
      <w:r>
        <w:rPr>
          <w:rFonts w:ascii="Times New Roman CYR" w:hAnsi="Times New Roman CYR"/>
          <w:sz w:val="28"/>
        </w:rPr>
        <w:softHyphen/>
        <w:t>ческая личность, и собирательный образ, сконструирован</w:t>
      </w:r>
      <w:r>
        <w:rPr>
          <w:rFonts w:ascii="Times New Roman CYR" w:hAnsi="Times New Roman CYR"/>
          <w:sz w:val="28"/>
        </w:rPr>
        <w:softHyphen/>
        <w:t>ный из черт, особенностей, свойственных разным людям, героям литературы, кино и т.д.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Убеждения</w:t>
      </w:r>
      <w:r>
        <w:rPr>
          <w:rFonts w:ascii="Times New Roman CYR" w:hAnsi="Times New Roman CYR"/>
          <w:sz w:val="28"/>
        </w:rPr>
        <w:t>, то есть твердые, сознательно обоснован</w:t>
      </w:r>
      <w:r>
        <w:rPr>
          <w:rFonts w:ascii="Times New Roman CYR" w:hAnsi="Times New Roman CYR"/>
          <w:sz w:val="28"/>
        </w:rPr>
        <w:softHyphen/>
        <w:t>ные определенными доводами взгляды человека на приро</w:t>
      </w:r>
      <w:r>
        <w:rPr>
          <w:rFonts w:ascii="Times New Roman CYR" w:hAnsi="Times New Roman CYR"/>
          <w:sz w:val="28"/>
        </w:rPr>
        <w:softHyphen/>
        <w:t>ду, общество, самого себя. Система убеждений составляет мировоззрение человека — важнейшую область внутрен</w:t>
      </w:r>
      <w:r>
        <w:rPr>
          <w:rFonts w:ascii="Times New Roman CYR" w:hAnsi="Times New Roman CYR"/>
          <w:sz w:val="28"/>
        </w:rPr>
        <w:softHyphen/>
        <w:t>них регуляторов человека.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9) </w:t>
      </w:r>
      <w:r>
        <w:rPr>
          <w:rFonts w:ascii="Times New Roman CYR" w:hAnsi="Times New Roman CYR"/>
          <w:b/>
          <w:sz w:val="28"/>
        </w:rPr>
        <w:t>Характер</w:t>
      </w:r>
      <w:r>
        <w:rPr>
          <w:rFonts w:ascii="Times New Roman CYR" w:hAnsi="Times New Roman CYR"/>
          <w:sz w:val="28"/>
        </w:rPr>
        <w:t xml:space="preserve"> как свойственная человеку система устойчивых отношений к разным сторонам действительности.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 каждой из перечисленных групп регуляторов находятся соответствующие устойчивые индивидуальные качества данного человека, от которых зависит некоторый неповторимый, свойст</w:t>
      </w:r>
      <w:bookmarkStart w:id="26" w:name="OCRUncertain034"/>
      <w:r>
        <w:rPr>
          <w:rFonts w:ascii="Times New Roman CYR" w:hAnsi="Times New Roman CYR"/>
          <w:sz w:val="28"/>
        </w:rPr>
        <w:t>в</w:t>
      </w:r>
      <w:bookmarkEnd w:id="26"/>
      <w:r>
        <w:rPr>
          <w:rFonts w:ascii="Times New Roman CYR" w:hAnsi="Times New Roman CYR"/>
          <w:sz w:val="28"/>
        </w:rPr>
        <w:t>енный этому ч</w:t>
      </w:r>
      <w:bookmarkStart w:id="27" w:name="OCRUncertain035"/>
      <w:r>
        <w:rPr>
          <w:rFonts w:ascii="Times New Roman CYR" w:hAnsi="Times New Roman CYR"/>
          <w:sz w:val="28"/>
        </w:rPr>
        <w:t>е</w:t>
      </w:r>
      <w:bookmarkEnd w:id="27"/>
      <w:r>
        <w:rPr>
          <w:rFonts w:ascii="Times New Roman CYR" w:hAnsi="Times New Roman CYR"/>
          <w:sz w:val="28"/>
        </w:rPr>
        <w:t>ловеку тип поведе</w:t>
      </w:r>
      <w:r>
        <w:rPr>
          <w:rFonts w:ascii="Times New Roman CYR" w:hAnsi="Times New Roman CYR"/>
          <w:sz w:val="28"/>
        </w:rPr>
        <w:softHyphen/>
        <w:t>ния, стиль психической активности.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Особое место в качестве регуляторов поведения занима</w:t>
      </w:r>
      <w:r>
        <w:rPr>
          <w:rFonts w:ascii="Times New Roman CYR" w:hAnsi="Times New Roman CYR"/>
          <w:sz w:val="28"/>
        </w:rPr>
        <w:softHyphen/>
        <w:t>ют явления пользования общественно выработанными сис</w:t>
      </w:r>
      <w:r>
        <w:rPr>
          <w:rFonts w:ascii="Times New Roman CYR" w:hAnsi="Times New Roman CYR"/>
          <w:sz w:val="28"/>
        </w:rPr>
        <w:softHyphen/>
        <w:t>темами знаков и прежде всего — естественным родным языком.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br w:type="page"/>
        <w:t>Контрольная работа</w:t>
      </w:r>
    </w:p>
    <w:p w:rsidR="00A233F3" w:rsidRDefault="00A233F3">
      <w:pPr>
        <w:pStyle w:val="1"/>
        <w:rPr>
          <w:rFonts w:ascii="Times New Roman CYR" w:hAnsi="Times New Roman CYR"/>
        </w:rPr>
      </w:pPr>
      <w:bookmarkStart w:id="28" w:name="_Hlt251061109"/>
      <w:bookmarkStart w:id="29" w:name="_Toc250994462"/>
      <w:bookmarkEnd w:id="28"/>
      <w:r>
        <w:rPr>
          <w:rFonts w:ascii="Times New Roman CYR" w:hAnsi="Times New Roman CYR"/>
        </w:rPr>
        <w:t>Психологические признаки труда</w:t>
      </w:r>
      <w:bookmarkEnd w:id="29"/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Предвосхищение общественно ценного результата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Чтобы деятельность в условиях нашего общества можно было назвать трудовой, ее предвосхищаемый результат </w:t>
      </w:r>
      <w:bookmarkStart w:id="30" w:name="OCRUncertain043"/>
      <w:r>
        <w:rPr>
          <w:rFonts w:ascii="Times New Roman CYR" w:hAnsi="Times New Roman CYR"/>
          <w:sz w:val="28"/>
        </w:rPr>
        <w:t>д</w:t>
      </w:r>
      <w:bookmarkEnd w:id="30"/>
      <w:r>
        <w:rPr>
          <w:rFonts w:ascii="Times New Roman CYR" w:hAnsi="Times New Roman CYR"/>
          <w:sz w:val="28"/>
        </w:rPr>
        <w:t>олжен мыслиться как ценный для общества. Важно отметить также, что слово «предвосхищение» указывает одновременно и на познавательный (гностиче</w:t>
      </w:r>
      <w:r>
        <w:rPr>
          <w:rFonts w:ascii="Times New Roman CYR" w:hAnsi="Times New Roman CYR"/>
          <w:sz w:val="28"/>
        </w:rPr>
        <w:softHyphen/>
        <w:t>ский) и на аффективный (связанный с эмоциональными переживаниями) компоненты представления (образа) ре</w:t>
      </w:r>
      <w:r>
        <w:rPr>
          <w:rFonts w:ascii="Times New Roman CYR" w:hAnsi="Times New Roman CYR"/>
          <w:sz w:val="28"/>
        </w:rPr>
        <w:softHyphen/>
        <w:t>зультата деятельности.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если повар, кулинар придумывает новое бл</w:t>
      </w:r>
      <w:bookmarkStart w:id="31" w:name="OCRUncertain071"/>
      <w:r>
        <w:rPr>
          <w:rFonts w:ascii="Times New Roman CYR" w:hAnsi="Times New Roman CYR"/>
          <w:sz w:val="28"/>
        </w:rPr>
        <w:t>ю</w:t>
      </w:r>
      <w:bookmarkEnd w:id="31"/>
      <w:r>
        <w:rPr>
          <w:rFonts w:ascii="Times New Roman CYR" w:hAnsi="Times New Roman CYR"/>
          <w:sz w:val="28"/>
        </w:rPr>
        <w:t xml:space="preserve">до, то знание результата </w:t>
      </w:r>
      <w:bookmarkStart w:id="32" w:name="OCRUncertain072"/>
      <w:r>
        <w:rPr>
          <w:rFonts w:ascii="Times New Roman CYR" w:hAnsi="Times New Roman CYR"/>
          <w:sz w:val="28"/>
        </w:rPr>
        <w:t>включает и</w:t>
      </w:r>
      <w:bookmarkEnd w:id="32"/>
      <w:r>
        <w:rPr>
          <w:rFonts w:ascii="Times New Roman CYR" w:hAnsi="Times New Roman CYR"/>
          <w:sz w:val="28"/>
        </w:rPr>
        <w:t xml:space="preserve"> товароведческие критерии вкусовых досто</w:t>
      </w:r>
      <w:bookmarkStart w:id="33" w:name="OCRUncertain073"/>
      <w:r>
        <w:rPr>
          <w:rFonts w:ascii="Times New Roman CYR" w:hAnsi="Times New Roman CYR"/>
          <w:sz w:val="28"/>
        </w:rPr>
        <w:t>и</w:t>
      </w:r>
      <w:bookmarkEnd w:id="33"/>
      <w:r>
        <w:rPr>
          <w:rFonts w:ascii="Times New Roman CYR" w:hAnsi="Times New Roman CYR"/>
          <w:sz w:val="28"/>
        </w:rPr>
        <w:t>нств пищи, выраженные в р</w:t>
      </w:r>
      <w:bookmarkStart w:id="34" w:name="OCRUncertain074"/>
      <w:r>
        <w:rPr>
          <w:rFonts w:ascii="Times New Roman CYR" w:hAnsi="Times New Roman CYR"/>
          <w:sz w:val="28"/>
        </w:rPr>
        <w:t>е</w:t>
      </w:r>
      <w:bookmarkEnd w:id="34"/>
      <w:r>
        <w:rPr>
          <w:rFonts w:ascii="Times New Roman CYR" w:hAnsi="Times New Roman CYR"/>
          <w:sz w:val="28"/>
        </w:rPr>
        <w:t>чи, и вкусовые, обонятельные обра</w:t>
      </w:r>
      <w:r>
        <w:rPr>
          <w:rFonts w:ascii="Times New Roman CYR" w:hAnsi="Times New Roman CYR"/>
          <w:sz w:val="28"/>
        </w:rPr>
        <w:softHyphen/>
        <w:t>зы, играющие роль своего рода внутренних, субъективных эталонов. А у химика-аппаратчика, занятого производст</w:t>
      </w:r>
      <w:r>
        <w:rPr>
          <w:rFonts w:ascii="Times New Roman CYR" w:hAnsi="Times New Roman CYR"/>
          <w:sz w:val="28"/>
        </w:rPr>
        <w:softHyphen/>
        <w:t>вом серной кислоты, знание о конечном результате может выступать в основном в вербальной форме — в виде числен</w:t>
      </w:r>
      <w:r>
        <w:rPr>
          <w:rFonts w:ascii="Times New Roman CYR" w:hAnsi="Times New Roman CYR"/>
          <w:sz w:val="28"/>
        </w:rPr>
        <w:softHyphen/>
        <w:t>но заданных требований к количеству и качеству продукта, к доле примесей и т.д. Специфика некоторых разновид</w:t>
      </w:r>
      <w:r>
        <w:rPr>
          <w:rFonts w:ascii="Times New Roman CYR" w:hAnsi="Times New Roman CYR"/>
          <w:sz w:val="28"/>
        </w:rPr>
        <w:softHyphen/>
        <w:t xml:space="preserve">ностей профессионального труда состоит в том, </w:t>
      </w:r>
      <w:bookmarkStart w:id="35" w:name="OCRUncertain068"/>
      <w:r>
        <w:rPr>
          <w:rFonts w:ascii="Times New Roman CYR" w:hAnsi="Times New Roman CYR"/>
          <w:sz w:val="28"/>
        </w:rPr>
        <w:t>что</w:t>
      </w:r>
      <w:bookmarkEnd w:id="35"/>
      <w:r>
        <w:rPr>
          <w:rFonts w:ascii="Times New Roman CYR" w:hAnsi="Times New Roman CYR"/>
          <w:sz w:val="28"/>
        </w:rPr>
        <w:t xml:space="preserve"> резуль</w:t>
      </w:r>
      <w:r>
        <w:rPr>
          <w:rFonts w:ascii="Times New Roman CYR" w:hAnsi="Times New Roman CYR"/>
          <w:sz w:val="28"/>
        </w:rPr>
        <w:softHyphen/>
        <w:t>тат деятельности в конкретных чертах как раз и неизвестен. Геолог-разведчик ищет месторождение нефти или газа, но еще не знает, что, где конкретно найдет и найдет ли вообще, каковы будут найденные (если повезет) запасы полезного минерала и т.д. Аналогичные вещи можно сказать о следо</w:t>
      </w:r>
      <w:r>
        <w:rPr>
          <w:rFonts w:ascii="Times New Roman CYR" w:hAnsi="Times New Roman CYR"/>
          <w:sz w:val="28"/>
        </w:rPr>
        <w:softHyphen/>
        <w:t>вателе, о пожарном, об инженере-конструкторе, о слесаре-разметчике, о паркетчике (он исходит из наличного рисунка — текстуры — древесины)</w:t>
      </w:r>
      <w:bookmarkStart w:id="36" w:name="OCRUncertain069"/>
      <w:r>
        <w:rPr>
          <w:rFonts w:ascii="Times New Roman CYR" w:hAnsi="Times New Roman CYR"/>
          <w:sz w:val="28"/>
        </w:rPr>
        <w:t>,</w:t>
      </w:r>
      <w:bookmarkEnd w:id="36"/>
      <w:r>
        <w:rPr>
          <w:rFonts w:ascii="Times New Roman CYR" w:hAnsi="Times New Roman CYR"/>
          <w:sz w:val="28"/>
        </w:rPr>
        <w:t xml:space="preserve"> о художнике-оформи</w:t>
      </w:r>
      <w:r>
        <w:rPr>
          <w:rFonts w:ascii="Times New Roman CYR" w:hAnsi="Times New Roman CYR"/>
          <w:sz w:val="28"/>
        </w:rPr>
        <w:softHyphen/>
        <w:t xml:space="preserve">теле и многих других профессионалах, в труде которых значительную роль играет именно поиск образа конечного продукта деятельности. В этих </w:t>
      </w:r>
      <w:bookmarkStart w:id="37" w:name="OCRUncertain070"/>
      <w:r>
        <w:rPr>
          <w:rFonts w:ascii="Times New Roman CYR" w:hAnsi="Times New Roman CYR"/>
          <w:sz w:val="28"/>
        </w:rPr>
        <w:t>с</w:t>
      </w:r>
      <w:bookmarkEnd w:id="37"/>
      <w:r>
        <w:rPr>
          <w:rFonts w:ascii="Times New Roman CYR" w:hAnsi="Times New Roman CYR"/>
          <w:sz w:val="28"/>
        </w:rPr>
        <w:t>лучаях знание результата есть знание тех общих требований, норм (технических, эстетических, социальных), критериев, которым должен соответствовать искомый результат.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Сознание обязательности достижения заданного результата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Деятельность становится трудом тогда, ко</w:t>
      </w:r>
      <w:bookmarkStart w:id="38" w:name="OCRUncertain088"/>
      <w:r>
        <w:rPr>
          <w:rFonts w:ascii="Times New Roman CYR" w:hAnsi="Times New Roman CYR"/>
          <w:sz w:val="28"/>
        </w:rPr>
        <w:t>г</w:t>
      </w:r>
      <w:bookmarkEnd w:id="38"/>
      <w:r>
        <w:rPr>
          <w:rFonts w:ascii="Times New Roman CYR" w:hAnsi="Times New Roman CYR"/>
          <w:sz w:val="28"/>
        </w:rPr>
        <w:t>да имеется не только сама идея обязательности, но и внешние по отношению к человеку формы фиксации целей его деятельности и общественного одобрения этих целей.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это задания, сформулированные, утверж</w:t>
      </w:r>
      <w:r>
        <w:rPr>
          <w:rFonts w:ascii="Times New Roman CYR" w:hAnsi="Times New Roman CYR"/>
          <w:sz w:val="28"/>
        </w:rPr>
        <w:softHyphen/>
        <w:t>денные ответственными представителями общества, производственного коллектива — программы, планы, про</w:t>
      </w:r>
      <w:r>
        <w:rPr>
          <w:rFonts w:ascii="Times New Roman CYR" w:hAnsi="Times New Roman CYR"/>
          <w:sz w:val="28"/>
        </w:rPr>
        <w:softHyphen/>
        <w:t>изводственные, трудовые задания, документированные или устные.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Для детей</w:t>
      </w:r>
      <w:bookmarkStart w:id="39" w:name="OCRUncertain090"/>
      <w:r>
        <w:rPr>
          <w:rFonts w:ascii="Times New Roman CYR" w:hAnsi="Times New Roman CYR"/>
          <w:sz w:val="28"/>
        </w:rPr>
        <w:t>,</w:t>
      </w:r>
      <w:bookmarkEnd w:id="39"/>
      <w:r>
        <w:rPr>
          <w:rFonts w:ascii="Times New Roman CYR" w:hAnsi="Times New Roman CYR"/>
          <w:sz w:val="28"/>
        </w:rPr>
        <w:t xml:space="preserve"> подростков носителями социально значимых целей деятельности выступают представители старших по</w:t>
      </w:r>
      <w:r>
        <w:rPr>
          <w:rFonts w:ascii="Times New Roman CYR" w:hAnsi="Times New Roman CYR"/>
          <w:sz w:val="28"/>
        </w:rPr>
        <w:softHyphen/>
        <w:t>колений (старшие члены семьи, учителя и др</w:t>
      </w:r>
      <w:bookmarkStart w:id="40" w:name="OCRUncertain091"/>
      <w:r>
        <w:rPr>
          <w:rFonts w:ascii="Times New Roman CYR" w:hAnsi="Times New Roman CYR"/>
          <w:sz w:val="28"/>
        </w:rPr>
        <w:t>у</w:t>
      </w:r>
      <w:bookmarkEnd w:id="40"/>
      <w:r>
        <w:rPr>
          <w:rFonts w:ascii="Times New Roman CYR" w:hAnsi="Times New Roman CYR"/>
          <w:sz w:val="28"/>
        </w:rPr>
        <w:t>гие органи</w:t>
      </w:r>
      <w:r>
        <w:rPr>
          <w:rFonts w:ascii="Times New Roman CYR" w:hAnsi="Times New Roman CYR"/>
          <w:sz w:val="28"/>
        </w:rPr>
        <w:softHyphen/>
        <w:t>заторы деятельности), а также сверстники.</w:t>
      </w:r>
    </w:p>
    <w:p w:rsidR="00A233F3" w:rsidRDefault="00A233F3" w:rsidP="00E36B36">
      <w:pPr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Владение внешними и внутренними средствами деятельности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Своеобразие труда как специфически человеческой де</w:t>
      </w:r>
      <w:r>
        <w:rPr>
          <w:rFonts w:ascii="Times New Roman CYR" w:hAnsi="Times New Roman CYR"/>
          <w:sz w:val="28"/>
        </w:rPr>
        <w:softHyphen/>
        <w:t>ятельности состоит в том, что орудия, средства оказывают</w:t>
      </w:r>
      <w:r>
        <w:rPr>
          <w:rFonts w:ascii="Times New Roman CYR" w:hAnsi="Times New Roman CYR"/>
          <w:sz w:val="28"/>
        </w:rPr>
        <w:softHyphen/>
        <w:t>ся предметами особого внимания, интереса более или мен</w:t>
      </w:r>
      <w:bookmarkStart w:id="41" w:name="OCRUncertain121"/>
      <w:r>
        <w:rPr>
          <w:rFonts w:ascii="Times New Roman CYR" w:hAnsi="Times New Roman CYR"/>
          <w:sz w:val="28"/>
        </w:rPr>
        <w:t>е</w:t>
      </w:r>
      <w:bookmarkEnd w:id="41"/>
      <w:r>
        <w:rPr>
          <w:rFonts w:ascii="Times New Roman CYR" w:hAnsi="Times New Roman CYR"/>
          <w:sz w:val="28"/>
        </w:rPr>
        <w:t>е широких общностей людей и в связи с этим очень живучи в историческом плане. Они становятся предметом культиви</w:t>
      </w:r>
      <w:r>
        <w:rPr>
          <w:rFonts w:ascii="Times New Roman CYR" w:hAnsi="Times New Roman CYR"/>
          <w:sz w:val="28"/>
        </w:rPr>
        <w:softHyphen/>
        <w:t>рования и, следовательно, культуры народов. Все это значит, что в ходе трудового обучения, профес</w:t>
      </w:r>
      <w:r>
        <w:rPr>
          <w:rFonts w:ascii="Times New Roman CYR" w:hAnsi="Times New Roman CYR"/>
          <w:sz w:val="28"/>
        </w:rPr>
        <w:softHyphen/>
        <w:t>сиональной подготовки важно культивировать не просто</w:t>
      </w:r>
      <w:bookmarkStart w:id="42" w:name="OCRUncertain145"/>
      <w:r>
        <w:rPr>
          <w:rFonts w:ascii="Times New Roman CYR" w:hAnsi="Times New Roman CYR"/>
          <w:sz w:val="28"/>
        </w:rPr>
        <w:t xml:space="preserve"> </w:t>
      </w:r>
      <w:bookmarkEnd w:id="42"/>
      <w:r>
        <w:rPr>
          <w:rFonts w:ascii="Times New Roman CYR" w:hAnsi="Times New Roman CYR"/>
          <w:sz w:val="28"/>
        </w:rPr>
        <w:t>знания о средствах труда и навыки их использования, при</w:t>
      </w:r>
      <w:r>
        <w:rPr>
          <w:rFonts w:ascii="Times New Roman CYR" w:hAnsi="Times New Roman CYR"/>
          <w:sz w:val="28"/>
        </w:rPr>
        <w:softHyphen/>
        <w:t xml:space="preserve">менения, но и особое к ним отношение. 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считается естест</w:t>
      </w:r>
      <w:r>
        <w:rPr>
          <w:rFonts w:ascii="Times New Roman CYR" w:hAnsi="Times New Roman CYR"/>
          <w:sz w:val="28"/>
        </w:rPr>
        <w:softHyphen/>
        <w:t>венным, что скрипач играет на «своей» скрипке (не в собственническом смысле, а в том, что определенным инс</w:t>
      </w:r>
      <w:r>
        <w:rPr>
          <w:rFonts w:ascii="Times New Roman CYR" w:hAnsi="Times New Roman CYR"/>
          <w:sz w:val="28"/>
        </w:rPr>
        <w:softHyphen/>
        <w:t>трументом он пользуется постоянно)</w:t>
      </w:r>
      <w:bookmarkStart w:id="43" w:name="OCRUncertain146"/>
      <w:r>
        <w:rPr>
          <w:rFonts w:ascii="Times New Roman CYR" w:hAnsi="Times New Roman CYR"/>
          <w:sz w:val="28"/>
        </w:rPr>
        <w:t>.</w:t>
      </w:r>
      <w:bookmarkEnd w:id="43"/>
      <w:r>
        <w:rPr>
          <w:rFonts w:ascii="Times New Roman CYR" w:hAnsi="Times New Roman CYR"/>
          <w:sz w:val="28"/>
        </w:rPr>
        <w:t xml:space="preserve"> Но феномен «сраста</w:t>
      </w:r>
      <w:r>
        <w:rPr>
          <w:rFonts w:ascii="Times New Roman CYR" w:hAnsi="Times New Roman CYR"/>
          <w:sz w:val="28"/>
        </w:rPr>
        <w:softHyphen/>
        <w:t>ния» инструмента, средства труда и «душой» работника имеет место у каждого профессионал</w:t>
      </w:r>
      <w:bookmarkStart w:id="44" w:name="OCRUncertain147"/>
      <w:r>
        <w:rPr>
          <w:rFonts w:ascii="Times New Roman CYR" w:hAnsi="Times New Roman CYR"/>
          <w:sz w:val="28"/>
        </w:rPr>
        <w:t>а</w:t>
      </w:r>
      <w:bookmarkEnd w:id="44"/>
      <w:r>
        <w:rPr>
          <w:rFonts w:ascii="Times New Roman CYR" w:hAnsi="Times New Roman CYR"/>
          <w:sz w:val="28"/>
        </w:rPr>
        <w:t xml:space="preserve">. </w:t>
      </w:r>
    </w:p>
    <w:p w:rsidR="00A233F3" w:rsidRDefault="00A233F3" w:rsidP="00E36B36">
      <w:pPr>
        <w:widowControl w:val="0"/>
        <w:numPr>
          <w:ilvl w:val="12"/>
          <w:numId w:val="0"/>
        </w:numPr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widowControl w:val="0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Ориентировка в межлюдских производственных отношениях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b/>
          <w:sz w:val="28"/>
        </w:rPr>
        <w:t>Например</w:t>
      </w:r>
      <w:r>
        <w:rPr>
          <w:rFonts w:ascii="Times New Roman CYR" w:hAnsi="Times New Roman CYR"/>
          <w:sz w:val="28"/>
        </w:rPr>
        <w:t>, токарь, обрабатывающий заготовку ротора для турбины крупного агрегата электростанции. Внешне токарь работает в одиночку, но обрабатываемый ротор тур</w:t>
      </w:r>
      <w:r>
        <w:rPr>
          <w:rFonts w:ascii="Times New Roman CYR" w:hAnsi="Times New Roman CYR"/>
          <w:sz w:val="28"/>
        </w:rPr>
        <w:softHyphen/>
        <w:t xml:space="preserve">бины прошел уже многие виды трудоемкой обработки. Над ним поработали литейщики, </w:t>
      </w:r>
      <w:bookmarkStart w:id="45" w:name="OCRUncertain165"/>
      <w:r>
        <w:rPr>
          <w:rFonts w:ascii="Times New Roman CYR" w:hAnsi="Times New Roman CYR"/>
          <w:sz w:val="28"/>
        </w:rPr>
        <w:t>выбивщики</w:t>
      </w:r>
      <w:bookmarkEnd w:id="45"/>
      <w:r>
        <w:rPr>
          <w:rFonts w:ascii="Times New Roman CYR" w:hAnsi="Times New Roman CYR"/>
          <w:sz w:val="28"/>
        </w:rPr>
        <w:t xml:space="preserve"> опок, кузнецы на молотах и прессах, а еще раньше — </w:t>
      </w:r>
      <w:bookmarkStart w:id="46" w:name="OCRUncertain166"/>
      <w:r>
        <w:rPr>
          <w:rFonts w:ascii="Times New Roman CYR" w:hAnsi="Times New Roman CYR"/>
          <w:sz w:val="28"/>
        </w:rPr>
        <w:t xml:space="preserve">формовщики литейного </w:t>
      </w:r>
      <w:bookmarkEnd w:id="46"/>
      <w:r>
        <w:rPr>
          <w:rFonts w:ascii="Times New Roman CYR" w:hAnsi="Times New Roman CYR"/>
          <w:sz w:val="28"/>
        </w:rPr>
        <w:t>производства, а еще раньше — машинисты кранов и других транспортных средств и далее назад до работников железо</w:t>
      </w:r>
      <w:r>
        <w:rPr>
          <w:rFonts w:ascii="Times New Roman CYR" w:hAnsi="Times New Roman CYR"/>
          <w:sz w:val="28"/>
        </w:rPr>
        <w:softHyphen/>
        <w:t>рудной промышленности. Заготовка в данном случае — не только будущее изделие для кого-то, но это также теперь уже достаточно сложное и дорогое изделие, содержащее в себе овеществленный труд многих высококвалифицирован</w:t>
      </w:r>
      <w:r>
        <w:rPr>
          <w:rFonts w:ascii="Times New Roman CYR" w:hAnsi="Times New Roman CYR"/>
          <w:sz w:val="28"/>
        </w:rPr>
        <w:softHyphen/>
        <w:t>ных работников. Это можно сказать о любом полуфабрикате.</w:t>
      </w:r>
    </w:p>
    <w:p w:rsidR="00A233F3" w:rsidRDefault="00A233F3">
      <w:pPr>
        <w:widowControl w:val="0"/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Итак, в контексте психологического подхода мы будем понимать труд как активность, характеризующуюся рас</w:t>
      </w:r>
      <w:r>
        <w:rPr>
          <w:rFonts w:ascii="Times New Roman CYR" w:hAnsi="Times New Roman CYR"/>
          <w:sz w:val="28"/>
        </w:rPr>
        <w:softHyphen/>
        <w:t>смотренными выше четырьмя признаками. Все эти призна</w:t>
      </w:r>
      <w:r>
        <w:rPr>
          <w:rFonts w:ascii="Times New Roman CYR" w:hAnsi="Times New Roman CYR"/>
          <w:sz w:val="28"/>
        </w:rPr>
        <w:softHyphen/>
        <w:t>ки соединены друг с другом. Это означает, что некая наблюдаемая активность человека мо</w:t>
      </w:r>
      <w:r>
        <w:rPr>
          <w:rFonts w:ascii="Times New Roman CYR" w:hAnsi="Times New Roman CYR"/>
          <w:sz w:val="28"/>
        </w:rPr>
        <w:softHyphen/>
        <w:t>жет быть отнесена к психологическому понятию «труд» только в том случае, если ей может быть приписан каждый из четырех признаков.</w:t>
      </w:r>
    </w:p>
    <w:p w:rsidR="00A233F3" w:rsidRDefault="00A233F3">
      <w:pPr>
        <w:rPr>
          <w:rFonts w:ascii="Times New Roman CYR" w:hAnsi="Times New Roman CYR"/>
          <w:sz w:val="28"/>
        </w:rPr>
      </w:pPr>
    </w:p>
    <w:p w:rsidR="00A233F3" w:rsidRDefault="00A233F3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br w:type="page"/>
        <w:t>Контрольная работа</w:t>
      </w:r>
    </w:p>
    <w:p w:rsidR="00A233F3" w:rsidRDefault="00A233F3">
      <w:pPr>
        <w:ind w:firstLine="720"/>
        <w:jc w:val="both"/>
        <w:rPr>
          <w:rFonts w:ascii="Times New Roman CYR" w:hAnsi="Times New Roman CYR"/>
          <w:b/>
          <w:sz w:val="28"/>
        </w:rPr>
      </w:pPr>
    </w:p>
    <w:p w:rsidR="00A233F3" w:rsidRDefault="00A233F3">
      <w:pPr>
        <w:pStyle w:val="1"/>
        <w:rPr>
          <w:rFonts w:ascii="Times New Roman CYR" w:hAnsi="Times New Roman CYR"/>
        </w:rPr>
      </w:pPr>
      <w:bookmarkStart w:id="47" w:name="_Hlt250994499"/>
      <w:bookmarkStart w:id="48" w:name="_Toc250994463"/>
      <w:bookmarkEnd w:id="47"/>
      <w:r>
        <w:rPr>
          <w:rFonts w:ascii="Times New Roman CYR" w:hAnsi="Times New Roman CYR"/>
        </w:rPr>
        <w:t xml:space="preserve">Множество эргатических функций клинического психолога </w:t>
      </w:r>
      <w:bookmarkStart w:id="49" w:name="_Hlt250994433"/>
      <w:bookmarkEnd w:id="49"/>
      <w:r>
        <w:rPr>
          <w:rFonts w:ascii="Times New Roman CYR" w:hAnsi="Times New Roman CYR"/>
        </w:rPr>
        <w:t>(на примере курсовой работы)</w:t>
      </w:r>
      <w:bookmarkEnd w:id="48"/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Сначала кем-то (как правило, это научный руководитель) происходит обдумывание тем возможных курсовых работ для студентов, обучающихся на клинического психолога. Здесь проявляется такая эргатическая функция, как </w:t>
      </w:r>
      <w:r>
        <w:rPr>
          <w:rFonts w:ascii="Times New Roman CYR" w:hAnsi="Times New Roman CYR"/>
          <w:b/>
          <w:sz w:val="28"/>
        </w:rPr>
        <w:t>построение идеологии</w:t>
      </w:r>
      <w:r>
        <w:rPr>
          <w:rFonts w:ascii="Times New Roman CYR" w:hAnsi="Times New Roman CYR"/>
          <w:sz w:val="28"/>
        </w:rPr>
        <w:t xml:space="preserve">, результатом действия которой будет «мысленная картина (ретроспективная и прогнозная) существования и развития» будущего клинического психолога на данном этапе организации общества. Затем создается конкретный мысленный образ или целая система образов требуемой курсовой работы, т.е. вступает в действие эргатическая функция – </w:t>
      </w:r>
      <w:r>
        <w:rPr>
          <w:rFonts w:ascii="Times New Roman CYR" w:hAnsi="Times New Roman CYR"/>
          <w:b/>
          <w:sz w:val="28"/>
        </w:rPr>
        <w:t>целеполагание</w:t>
      </w:r>
      <w:r>
        <w:rPr>
          <w:rFonts w:ascii="Times New Roman CYR" w:hAnsi="Times New Roman CYR"/>
          <w:sz w:val="28"/>
        </w:rPr>
        <w:t xml:space="preserve">. Студент – будущий психолог своей учебой демонстрирует готовность эргатической функции – «накопление истинных знаний, проявленной в свойствах исходного материала, средств и условий труда, т.е. существуют знания и способности субъекта достигнуть цели в разумные сроки». На протяжении всего этапа работы над курсовым заданием студентом </w:t>
      </w:r>
      <w:r>
        <w:rPr>
          <w:rFonts w:ascii="Times New Roman CYR" w:hAnsi="Times New Roman CYR"/>
          <w:b/>
          <w:sz w:val="28"/>
        </w:rPr>
        <w:t>копится эмоциональный опыт</w:t>
      </w:r>
      <w:r>
        <w:rPr>
          <w:rFonts w:ascii="Times New Roman CYR" w:hAnsi="Times New Roman CYR"/>
          <w:sz w:val="28"/>
        </w:rPr>
        <w:t xml:space="preserve">. После успешного его накопления результатом будет осознание «состояния подъема чувств от самого процесса учебы и успешного результата труда, положительных социальных оценок». Таким образом, создаётся активная положительная мотивация студента в период от начала до конца создания курсовой работы. Другими словами, при создании курсовой работы идёт </w:t>
      </w:r>
      <w:r>
        <w:rPr>
          <w:rFonts w:ascii="Times New Roman CYR" w:hAnsi="Times New Roman CYR"/>
          <w:b/>
          <w:sz w:val="28"/>
        </w:rPr>
        <w:t>построение смыслов трудовой деятельности</w:t>
      </w:r>
      <w:r>
        <w:rPr>
          <w:rFonts w:ascii="Times New Roman CYR" w:hAnsi="Times New Roman CYR"/>
          <w:sz w:val="28"/>
        </w:rPr>
        <w:t xml:space="preserve">. При этом студент производит </w:t>
      </w:r>
      <w:r>
        <w:rPr>
          <w:rFonts w:ascii="Times New Roman CYR" w:hAnsi="Times New Roman CYR"/>
          <w:b/>
          <w:sz w:val="28"/>
        </w:rPr>
        <w:t>построение стратегических планов</w:t>
      </w:r>
      <w:r>
        <w:rPr>
          <w:rFonts w:ascii="Times New Roman CYR" w:hAnsi="Times New Roman CYR"/>
          <w:sz w:val="28"/>
        </w:rPr>
        <w:t xml:space="preserve"> своей работы: раскрытие основных положений, необходимых для курсовой работы. У него есть мысленная картина, обобщенно отображающая ход предстоящей курсовой работы (как она может быть выполнена, в каком порядке и в каких условиях). Наряду с этим, студент создаёт мысленную картину каждого очередного предстоящего действия в реально складывающихся и меняющихся условиях (здесь и сейчас), т.е. он </w:t>
      </w:r>
      <w:r>
        <w:rPr>
          <w:rFonts w:ascii="Times New Roman CYR" w:hAnsi="Times New Roman CYR"/>
          <w:b/>
          <w:sz w:val="28"/>
        </w:rPr>
        <w:t>строит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тактические планы</w:t>
      </w:r>
      <w:r>
        <w:rPr>
          <w:rFonts w:ascii="Times New Roman CYR" w:hAnsi="Times New Roman CYR"/>
          <w:sz w:val="28"/>
        </w:rPr>
        <w:t xml:space="preserve"> своей деятельности: посещение библиотеки, работа с литературой и другими источниками, консультации с руководителем курсовой работы. Для успешной учёбы студент должен обладать средствами стабилизации, восстановления и развития, содержащими в себе следующие эргатические функции, связанные с производством полезных действий обслуживания и самообслуживания: </w:t>
      </w:r>
      <w:r>
        <w:rPr>
          <w:rFonts w:ascii="Times New Roman CYR" w:hAnsi="Times New Roman CYR"/>
          <w:b/>
          <w:sz w:val="28"/>
        </w:rPr>
        <w:t>выбор и построение режима работы</w:t>
      </w:r>
      <w:r>
        <w:rPr>
          <w:rFonts w:ascii="Times New Roman CYR" w:hAnsi="Times New Roman CYR"/>
          <w:sz w:val="28"/>
        </w:rPr>
        <w:t xml:space="preserve"> (есть условия труда, режим труда и отдыха); </w:t>
      </w:r>
      <w:r>
        <w:rPr>
          <w:rFonts w:ascii="Times New Roman CYR" w:hAnsi="Times New Roman CYR"/>
          <w:b/>
          <w:sz w:val="28"/>
        </w:rPr>
        <w:t>самоорганизация внутренних</w:t>
      </w: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средств</w:t>
      </w:r>
      <w:r>
        <w:rPr>
          <w:rFonts w:ascii="Times New Roman CYR" w:hAnsi="Times New Roman CYR"/>
          <w:sz w:val="28"/>
        </w:rPr>
        <w:t xml:space="preserve"> (волевая регуляция состояний работоспособности студента). Постепенно происходит совершенствование всей эргатической системы субъект – объект (студент – курсовая работа), возрастает уровень упорядоченности элементов системы сообразно целям, заложенным в курсовой работе.</w:t>
      </w:r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В течение всей подготовки курсовой работы активно действуют эргатические </w:t>
      </w:r>
      <w:r>
        <w:rPr>
          <w:rFonts w:ascii="Times New Roman CYR" w:hAnsi="Times New Roman CYR"/>
          <w:b/>
          <w:sz w:val="28"/>
        </w:rPr>
        <w:t>функции материального производства</w:t>
      </w:r>
      <w:r>
        <w:rPr>
          <w:rFonts w:ascii="Times New Roman CYR" w:hAnsi="Times New Roman CYR"/>
          <w:sz w:val="28"/>
        </w:rPr>
        <w:t xml:space="preserve">: </w:t>
      </w:r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оперативно-гностические («приём», «переработка» информации, принятие ответственных решений), результат действия которых виден в принятых решениях, отраженных в курсовой работе; </w:t>
      </w:r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оперативно-практические: организация предметной среды и внешних средств работы (есть свое оснащенное место работы – письменный стол, бумага, ручка, компьютер), организация непосредственной социальной среды (установлены контакты и взаимопонимание с научным руководителем).</w:t>
      </w:r>
    </w:p>
    <w:p w:rsidR="00A233F3" w:rsidRDefault="00A233F3">
      <w:pPr>
        <w:ind w:firstLine="72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Итогом взаимодействия средств и предмета труда (</w:t>
      </w:r>
      <w:r>
        <w:rPr>
          <w:rFonts w:ascii="Times New Roman CYR" w:hAnsi="Times New Roman CYR"/>
          <w:b/>
          <w:sz w:val="28"/>
        </w:rPr>
        <w:t>технологическая функция</w:t>
      </w:r>
      <w:r>
        <w:rPr>
          <w:rFonts w:ascii="Times New Roman CYR" w:hAnsi="Times New Roman CYR"/>
          <w:sz w:val="28"/>
        </w:rPr>
        <w:t>) будет результат труда – курсовая работа.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  <w:bookmarkStart w:id="50" w:name="_Toc250994464"/>
      <w:r>
        <w:rPr>
          <w:rFonts w:ascii="Times New Roman CYR" w:hAnsi="Times New Roman CYR"/>
        </w:rPr>
        <w:t>Индивидуальный стиль деятельности (ИСД) как средство адаптации человека в деятельности</w:t>
      </w:r>
      <w:bookmarkEnd w:id="50"/>
    </w:p>
    <w:p w:rsidR="00A233F3" w:rsidRDefault="00A233F3">
      <w:pPr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Индивидуальный стиль деятельности представляет собой опосредующую функцию деятельности в развитии конкретного человека. Разные по своим личным качествам работники могут успешно решать определенную (пусть в каждом случае частную) профессионально-трудовую задачу, но решают её по-разному. Более того, по логике связи внутренних условий деятельности и её способов они, как раз, и должны решать её по-разному, в противном случае она может стать для кого-то из них неразрешимой на должном уровне: если, например, навязать человеку несвойственные ему, неудобные для него приёмы, способы, режимы деятельности.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ИДС формирующегося или уже сложившегося профессионала может быть понят в общем виде как </w:t>
      </w:r>
      <w:r>
        <w:rPr>
          <w:rFonts w:ascii="Times New Roman CYR" w:hAnsi="Times New Roman CYR"/>
          <w:i/>
          <w:sz w:val="28"/>
        </w:rPr>
        <w:t>адаптационная</w:t>
      </w:r>
      <w:r>
        <w:rPr>
          <w:rFonts w:ascii="Times New Roman CYR" w:hAnsi="Times New Roman CYR"/>
          <w:sz w:val="28"/>
        </w:rPr>
        <w:t xml:space="preserve"> относительно устойчивая индивидуально-своеобразная организация деятельности (прежде всего её приемов и способов), складывающаяся в результате усилий человека по наилучшему достижению целей в данных внешних и внутренних условиях.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Поскольку и цели, и условия деятельности характеризуются в данной профессии у данного человека некоторой типичностью, определенностью, повторяемостью, это приводит к возникновению черт и общезначимости, и относительной устойчивости его индивидуального стиля как профессионала. Таким образом, ИСД может изменяться и корректироваться.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Показатели и критерии ИСД</w:t>
      </w:r>
    </w:p>
    <w:p w:rsidR="00A233F3" w:rsidRDefault="00A233F3">
      <w:pPr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Показатели и критерии ИСД можно оценивать на основе, например, такой программы анализа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1.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В чём состоят проявления своеобразия работы конкретного человека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1.1.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Каково протекание познавательной составляющей деятельности (развернутость или краткость ориентировки в среде; частый или редкий текущий контроль, преобладает ориентация на предметную, социальную среду или на свои переживания.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1.2.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Каково протекание самой исполнительной деятельности (торопливость или медлительность, происходят частые пробы и поправки или точность в исполнении, рывки, плавность или другие особенности, получаемые в результате наблюдения).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1.3.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Какие результаты деятельности (много ли продукта при умеренном качестве или, наоборот, мало, но при высоком качестве, другие варианты)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2.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В чём могут состоять предполагаемые причины наблюдаемого стиля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2.1.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В области внутренних условий (стойкие особенности психического склада, осведомленность, опыт, наличие навыков, приёмов саморегуляции).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2.2.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В области внешних предметных условий (наличие или отсутствие хороших образцов продукта, инструментов, материалов).</w:t>
      </w:r>
    </w:p>
    <w:p w:rsidR="00A233F3" w:rsidRDefault="00A233F3">
      <w:pPr>
        <w:tabs>
          <w:tab w:val="left" w:pos="284"/>
          <w:tab w:val="left" w:pos="720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2.3.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В области внешних социальных условий (имеются или отсутствуют традиции обмена опытом, сплочена или разобщена группа участников работы, коллег, особенности межличностных отношений).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lang w:val="en-US"/>
        </w:rPr>
        <w:t>3.</w:t>
      </w:r>
      <w:r>
        <w:rPr>
          <w:rFonts w:ascii="Times New Roman CYR" w:hAnsi="Times New Roman CYR"/>
          <w:sz w:val="28"/>
          <w:lang w:val="en-US"/>
        </w:rPr>
        <w:tab/>
      </w:r>
      <w:r>
        <w:rPr>
          <w:rFonts w:ascii="Times New Roman CYR" w:hAnsi="Times New Roman CYR"/>
          <w:sz w:val="28"/>
        </w:rPr>
        <w:t>Какие могут быть рекомендации по улучшению ИСД: что человек хочет изменить в себе как в профессионале (узнать о приёмах саморегуляции, о повышенных требованиях к продукту, лучше узнать людей в своём коллективе).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Методы изучения ИСД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sz w:val="28"/>
        </w:rPr>
        <w:t xml:space="preserve">Основной метод изучения ИСД </w:t>
      </w:r>
      <w:r>
        <w:rPr>
          <w:rFonts w:ascii="Times New Roman CYR" w:hAnsi="Times New Roman CYR"/>
          <w:sz w:val="28"/>
        </w:rPr>
        <w:softHyphen/>
        <w:t>– это наблюдение</w:t>
      </w:r>
      <w:r>
        <w:rPr>
          <w:rFonts w:ascii="Times New Roman CYR" w:hAnsi="Times New Roman CYR"/>
          <w:b/>
          <w:sz w:val="28"/>
        </w:rPr>
        <w:t xml:space="preserve"> 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Техника ведения психологического дневника и примерная мето</w:t>
      </w:r>
      <w:r>
        <w:rPr>
          <w:rFonts w:ascii="Times New Roman CYR" w:hAnsi="Times New Roman CYR"/>
          <w:sz w:val="28"/>
        </w:rPr>
        <w:softHyphen/>
        <w:t>дика наблюдений при исследовании ИСД состоит в следующем.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Перед началом наблюдения психологом заводится научный (научно-практический) психологический дневник – это сис</w:t>
      </w:r>
      <w:r>
        <w:rPr>
          <w:rFonts w:ascii="Times New Roman CYR" w:hAnsi="Times New Roman CYR"/>
          <w:sz w:val="28"/>
        </w:rPr>
        <w:softHyphen/>
        <w:t xml:space="preserve">тема средств, включающая: 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а) специально организованные тетради протоколов наблюдений и 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б) специальные информационно поисковые средства (например, картотеки на ЭВМ)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Следует помнить, что дневник имеет статус записной книжки, и тот, кто его ведет, ни перед кем не отчитывается в том, что, как и когда он там записывает.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Структура методики наблюдения как средства деятельности состоит из следующих шагов.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Исходное представление об объекте изучения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Теоретической моде</w:t>
      </w:r>
      <w:r>
        <w:rPr>
          <w:rFonts w:ascii="Times New Roman CYR" w:hAnsi="Times New Roman CYR"/>
          <w:sz w:val="28"/>
        </w:rPr>
        <w:softHyphen/>
        <w:t>лью объекта может оказаться вообще весь известный психологу строй психологии, в соответствии с которым работнику предстоит категоризовать то, что он увидит, например, в цехе предпри</w:t>
      </w:r>
      <w:r>
        <w:rPr>
          <w:rFonts w:ascii="Times New Roman CYR" w:hAnsi="Times New Roman CYR"/>
          <w:sz w:val="28"/>
        </w:rPr>
        <w:softHyphen/>
        <w:t>ятия.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Климов рассматривает частный случай, когда психолог ставит цель собрать материал о взаимоотношениях поммастеров и тка</w:t>
      </w:r>
      <w:r>
        <w:rPr>
          <w:rFonts w:ascii="Times New Roman CYR" w:hAnsi="Times New Roman CYR"/>
          <w:sz w:val="28"/>
        </w:rPr>
        <w:softHyphen/>
        <w:t>чих льноткацкого производства.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Вербальное общение наладчика и работницы ограничено из-за высокого уровня шума в цехе. Наблюдатель может ви</w:t>
      </w:r>
      <w:r>
        <w:rPr>
          <w:rFonts w:ascii="Times New Roman CYR" w:hAnsi="Times New Roman CYR"/>
          <w:sz w:val="28"/>
        </w:rPr>
        <w:softHyphen/>
        <w:t>деть только поведение, мимику, пантомимику наблюдаемых и не может слы</w:t>
      </w:r>
      <w:r>
        <w:rPr>
          <w:rFonts w:ascii="Times New Roman CYR" w:hAnsi="Times New Roman CYR"/>
          <w:sz w:val="28"/>
        </w:rPr>
        <w:softHyphen/>
        <w:t>шать их слов.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Программа наблюдения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Единицы наблюдения: 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подход наладчика к станку (по вызову ткачихи или по своей инициативе; подход для ос</w:t>
      </w:r>
      <w:r>
        <w:rPr>
          <w:rFonts w:ascii="Times New Roman CYR" w:hAnsi="Times New Roman CYR"/>
          <w:sz w:val="28"/>
        </w:rPr>
        <w:softHyphen/>
        <w:t xml:space="preserve">мотра или также для практического вмешательства); 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обращение налад</w:t>
      </w:r>
      <w:r>
        <w:rPr>
          <w:rFonts w:ascii="Times New Roman CYR" w:hAnsi="Times New Roman CYR"/>
          <w:sz w:val="28"/>
        </w:rPr>
        <w:softHyphen/>
        <w:t xml:space="preserve">чика к работнице (вербальное, невербальное; длительность контакта, характер мимики и жестов); 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обращение ткачихи к наладчику (ищет на</w:t>
      </w:r>
      <w:r>
        <w:rPr>
          <w:rFonts w:ascii="Times New Roman CYR" w:hAnsi="Times New Roman CYR"/>
          <w:sz w:val="28"/>
        </w:rPr>
        <w:softHyphen/>
        <w:t>ладчика, ждет, когда он появится; особенности мимики, жестов, доля вербального и невербального общения).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Программа уточняется, детализируется по ходу работы наблюдателя, поскольку предусмотреть заранее все варианты невозможно.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Границы единиц наблюдения (фиксационные точки их) определяет сам наблюдатель.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Организация и процедура наблюдений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Наблюдаемым рабочим сообщаются некоторые мотивы работы наблюда</w:t>
      </w:r>
      <w:r>
        <w:rPr>
          <w:rFonts w:ascii="Times New Roman CYR" w:hAnsi="Times New Roman CYR"/>
          <w:sz w:val="28"/>
        </w:rPr>
        <w:softHyphen/>
        <w:t>теля ("изучение передового опыта", "изучение условий труда в целях их улучшения" и т.п.). Подлинные цели наблюдения ни рабочим, ни другим некомпетентным в психологии лицам раскрывать не следует. Наблюдатель должен быть озабочен тем, чтобы не производить на ра</w:t>
      </w:r>
      <w:r>
        <w:rPr>
          <w:rFonts w:ascii="Times New Roman CYR" w:hAnsi="Times New Roman CYR"/>
          <w:sz w:val="28"/>
        </w:rPr>
        <w:softHyphen/>
        <w:t>ботающих людей впечатления праздно шатающегося человека, поскольку это усложняет отношения. Позицию для своей работы наблюдатель должен выбирать так, что</w:t>
      </w:r>
      <w:r>
        <w:rPr>
          <w:rFonts w:ascii="Times New Roman CYR" w:hAnsi="Times New Roman CYR"/>
          <w:sz w:val="28"/>
        </w:rPr>
        <w:softHyphen/>
        <w:t>бы не мешать наблюдаемым перемещаться в рабочей зоне. Важно не забывать фиксировать дату и время наблюдения (указывая, какой час рабочей смены идет; дневная это смена или вечерняя и пр.).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Если есть уверенность, что дневниковые записи не попадут в руки случайных лиц, испытуемых, записи можно не шифровать. Если ука</w:t>
      </w:r>
      <w:r>
        <w:rPr>
          <w:rFonts w:ascii="Times New Roman CYR" w:hAnsi="Times New Roman CYR"/>
          <w:sz w:val="28"/>
        </w:rPr>
        <w:softHyphen/>
        <w:t>занное условие невыполнимо, нужно придумать способы "закрыть" дневник в соответствии с требованием служебной эти</w:t>
      </w:r>
      <w:r>
        <w:rPr>
          <w:rFonts w:ascii="Times New Roman CYR" w:hAnsi="Times New Roman CYR"/>
          <w:sz w:val="28"/>
        </w:rPr>
        <w:softHyphen/>
        <w:t>ки психолога.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Предметное оснащение методики и способы регистрации результа</w:t>
      </w:r>
      <w:r>
        <w:rPr>
          <w:rFonts w:ascii="Times New Roman CYR" w:hAnsi="Times New Roman CYR"/>
          <w:b/>
          <w:sz w:val="28"/>
        </w:rPr>
        <w:softHyphen/>
        <w:t xml:space="preserve">тов наблюдений. 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Страницы тетрадей нумеруются. Тетради – тоже. На каждой странице выделяются текстовая и кодовая зоны (широкие по</w:t>
      </w:r>
      <w:r>
        <w:rPr>
          <w:rFonts w:ascii="Times New Roman CYR" w:hAnsi="Times New Roman CYR"/>
          <w:sz w:val="28"/>
        </w:rPr>
        <w:softHyphen/>
        <w:t>ля). Текстовая зона предназначена для ведения текущих записей; на полях (обычно уже после обработки записей) указываются: психологи</w:t>
      </w:r>
      <w:r>
        <w:rPr>
          <w:rFonts w:ascii="Times New Roman CYR" w:hAnsi="Times New Roman CYR"/>
          <w:sz w:val="28"/>
        </w:rPr>
        <w:softHyphen/>
        <w:t>ческая категория, тема или вопрос, к которым относится записанный в данном месте дневника факт; индекс, номер, код, инициалы или, если возможно, фамилия наблюдаемых.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Кроме тетрадей заводятся две картотеки: картотека категорий, тем, вопросов; картотека наблюдаемых. 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целом описанная система средств (тетради и картотеки) представ</w:t>
      </w:r>
      <w:r>
        <w:rPr>
          <w:rFonts w:ascii="Times New Roman CYR" w:hAnsi="Times New Roman CYR"/>
          <w:sz w:val="28"/>
        </w:rPr>
        <w:softHyphen/>
        <w:t>ляет собой индивидуальную информационно-поисковую систему, кото</w:t>
      </w:r>
      <w:r>
        <w:rPr>
          <w:rFonts w:ascii="Times New Roman CYR" w:hAnsi="Times New Roman CYR"/>
          <w:sz w:val="28"/>
        </w:rPr>
        <w:softHyphen/>
        <w:t>рую, как указывалось, можно реализовать и на базе ЭВМ.</w:t>
      </w:r>
    </w:p>
    <w:p w:rsidR="00A233F3" w:rsidRDefault="00A233F3" w:rsidP="00E36B36">
      <w:pPr>
        <w:numPr>
          <w:ilvl w:val="12"/>
          <w:numId w:val="0"/>
        </w:num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 w:rsidP="00E36B3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Первичная обработка данных, форма пред</w:t>
      </w:r>
      <w:r>
        <w:rPr>
          <w:rFonts w:ascii="Times New Roman CYR" w:hAnsi="Times New Roman CYR"/>
          <w:b/>
          <w:sz w:val="28"/>
        </w:rPr>
        <w:softHyphen/>
        <w:t>ставления результатов наблюдения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К первичной обработке данных от</w:t>
      </w:r>
      <w:r>
        <w:rPr>
          <w:rFonts w:ascii="Times New Roman CYR" w:hAnsi="Times New Roman CYR"/>
          <w:sz w:val="28"/>
        </w:rPr>
        <w:softHyphen/>
        <w:t>носится заполнение кодовой зоны (полей дневниковых тетрадей) и картотек. Кроме того, могут осуществляться разного рода выборки дан</w:t>
      </w:r>
      <w:r>
        <w:rPr>
          <w:rFonts w:ascii="Times New Roman CYR" w:hAnsi="Times New Roman CYR"/>
          <w:sz w:val="28"/>
        </w:rPr>
        <w:softHyphen/>
        <w:t>ных (по категориям-вопросам или по наблюдаемым) с указанием частот тех или иных событий на общем фоне наблюдений.</w:t>
      </w: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</w:p>
    <w:p w:rsidR="00A233F3" w:rsidRDefault="00A233F3">
      <w:pPr>
        <w:tabs>
          <w:tab w:val="left" w:pos="284"/>
        </w:tabs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Наряду с наблюдением  применяются также методики изучения перестройки стереотипа зрительно-двигательных связей и методика последействия условного тормоза (Н.С. Лейтеса). Эти методики используются для исследования таких аспектов ИСД как показатель уравновешенности или подвижности нервных процессов у работника. С их помощью выясняется следующее: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отсутствие увеличения времени реакции сразу после получения новой инструкции;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отсутствие или наличие ошибочных реакций после получения новой инструкции;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снижение или увеличение латентного времени реакции;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повышается или нет стабильность латентного времени;</w:t>
      </w:r>
    </w:p>
    <w:p w:rsidR="00A233F3" w:rsidRDefault="00A233F3" w:rsidP="00E36B3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большое или маленькое число ошибочных реакций в процессе выработки стереотипа.</w:t>
      </w:r>
    </w:p>
    <w:p w:rsidR="00A233F3" w:rsidRDefault="00A233F3">
      <w:pPr>
        <w:rPr>
          <w:rFonts w:ascii="Times New Roman CYR" w:hAnsi="Times New Roman CYR"/>
          <w:sz w:val="28"/>
        </w:rPr>
      </w:pPr>
      <w:bookmarkStart w:id="51" w:name="_GoBack"/>
      <w:bookmarkEnd w:id="51"/>
    </w:p>
    <w:sectPr w:rsidR="00A233F3">
      <w:headerReference w:type="default" r:id="rId7"/>
      <w:footerReference w:type="even" r:id="rId8"/>
      <w:footerReference w:type="default" r:id="rId9"/>
      <w:pgSz w:w="12240" w:h="15840"/>
      <w:pgMar w:top="1134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F3" w:rsidRDefault="00A233F3">
      <w:r>
        <w:separator/>
      </w:r>
    </w:p>
  </w:endnote>
  <w:endnote w:type="continuationSeparator" w:id="0">
    <w:p w:rsidR="00A233F3" w:rsidRDefault="00A2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3" w:rsidRDefault="00A233F3">
    <w:pPr>
      <w:pStyle w:val="a6"/>
      <w:framePr w:wrap="around" w:vAnchor="text" w:hAnchor="margin" w:xAlign="right" w:y="1"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end"/>
    </w:r>
  </w:p>
  <w:p w:rsidR="00A233F3" w:rsidRDefault="00A233F3">
    <w:pPr>
      <w:pStyle w:val="a6"/>
      <w:ind w:right="360"/>
      <w:rPr>
        <w:rFonts w:ascii="Times New Roman CYR" w:hAnsi="Times New Roman CY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3" w:rsidRDefault="00A233F3">
    <w:pPr>
      <w:pStyle w:val="a6"/>
      <w:framePr w:wrap="around" w:vAnchor="text" w:hAnchor="margin" w:xAlign="right" w:y="1"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separate"/>
    </w:r>
    <w:r>
      <w:rPr>
        <w:rStyle w:val="a4"/>
        <w:rFonts w:ascii="Times New Roman CYR" w:hAnsi="Times New Roman CYR"/>
        <w:noProof/>
      </w:rPr>
      <w:t>19</w:t>
    </w:r>
    <w:r>
      <w:rPr>
        <w:rStyle w:val="a4"/>
        <w:rFonts w:ascii="Times New Roman CYR" w:hAnsi="Times New Roman CYR"/>
      </w:rPr>
      <w:fldChar w:fldCharType="end"/>
    </w:r>
  </w:p>
  <w:p w:rsidR="00A233F3" w:rsidRDefault="00A233F3">
    <w:pPr>
      <w:pStyle w:val="a6"/>
      <w:ind w:right="360"/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F3" w:rsidRDefault="00A233F3">
      <w:r>
        <w:separator/>
      </w:r>
    </w:p>
  </w:footnote>
  <w:footnote w:type="continuationSeparator" w:id="0">
    <w:p w:rsidR="00A233F3" w:rsidRDefault="00A2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F3" w:rsidRDefault="00A233F3">
    <w:pPr>
      <w:pStyle w:val="a3"/>
      <w:framePr w:wrap="auto" w:vAnchor="text" w:hAnchor="margin" w:xAlign="center" w:y="1"/>
      <w:rPr>
        <w:rStyle w:val="a4"/>
        <w:rFonts w:ascii="Times New Roman CYR" w:hAnsi="Times New Roman CYR"/>
      </w:rPr>
    </w:pPr>
    <w:r>
      <w:rPr>
        <w:rStyle w:val="a4"/>
        <w:rFonts w:ascii="Times New Roman CYR" w:hAnsi="Times New Roman CYR"/>
      </w:rPr>
      <w:fldChar w:fldCharType="begin"/>
    </w:r>
    <w:r>
      <w:rPr>
        <w:rStyle w:val="a4"/>
        <w:rFonts w:ascii="Times New Roman CYR" w:hAnsi="Times New Roman CYR"/>
      </w:rPr>
      <w:instrText xml:space="preserve">PAGE  </w:instrText>
    </w:r>
    <w:r>
      <w:rPr>
        <w:rStyle w:val="a4"/>
        <w:rFonts w:ascii="Times New Roman CYR" w:hAnsi="Times New Roman CYR"/>
      </w:rPr>
      <w:fldChar w:fldCharType="separate"/>
    </w:r>
    <w:r>
      <w:rPr>
        <w:rStyle w:val="a4"/>
        <w:rFonts w:ascii="Times New Roman CYR" w:hAnsi="Times New Roman CYR"/>
        <w:noProof/>
      </w:rPr>
      <w:t>19</w:t>
    </w:r>
    <w:r>
      <w:rPr>
        <w:rStyle w:val="a4"/>
        <w:rFonts w:ascii="Times New Roman CYR" w:hAnsi="Times New Roman CYR"/>
      </w:rPr>
      <w:fldChar w:fldCharType="end"/>
    </w:r>
  </w:p>
  <w:p w:rsidR="00A233F3" w:rsidRDefault="00A233F3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BEFD84"/>
    <w:lvl w:ilvl="0">
      <w:numFmt w:val="bullet"/>
      <w:lvlText w:val="*"/>
      <w:lvlJc w:val="left"/>
    </w:lvl>
  </w:abstractNum>
  <w:abstractNum w:abstractNumId="1">
    <w:nsid w:val="08234D23"/>
    <w:multiLevelType w:val="singleLevel"/>
    <w:tmpl w:val="B4BAEFD2"/>
    <w:lvl w:ilvl="0">
      <w:start w:val="1"/>
      <w:numFmt w:val="upperRoman"/>
      <w:lvlText w:val="%1."/>
      <w:legacy w:legacy="1" w:legacySpace="0" w:legacyIndent="720"/>
      <w:lvlJc w:val="left"/>
      <w:pPr>
        <w:ind w:left="709" w:hanging="720"/>
      </w:pPr>
    </w:lvl>
  </w:abstractNum>
  <w:abstractNum w:abstractNumId="2">
    <w:nsid w:val="289E6C5A"/>
    <w:multiLevelType w:val="singleLevel"/>
    <w:tmpl w:val="081A3B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2F8E1DF4"/>
    <w:multiLevelType w:val="singleLevel"/>
    <w:tmpl w:val="8ABCD056"/>
    <w:lvl w:ilvl="0">
      <w:start w:val="1"/>
      <w:numFmt w:val="decimal"/>
      <w:lvlText w:val="%1)"/>
      <w:legacy w:legacy="1" w:legacySpace="0" w:legacyIndent="1080"/>
      <w:lvlJc w:val="left"/>
      <w:pPr>
        <w:ind w:left="1080" w:hanging="1080"/>
      </w:pPr>
    </w:lvl>
  </w:abstractNum>
  <w:abstractNum w:abstractNumId="4">
    <w:nsid w:val="37C53FA2"/>
    <w:multiLevelType w:val="singleLevel"/>
    <w:tmpl w:val="68562612"/>
    <w:lvl w:ilvl="0">
      <w:start w:val="1"/>
      <w:numFmt w:val="upperRoman"/>
      <w:lvlText w:val="%1."/>
      <w:legacy w:legacy="1" w:legacySpace="0" w:legacyIndent="1440"/>
      <w:lvlJc w:val="left"/>
      <w:pPr>
        <w:ind w:left="1440" w:hanging="1440"/>
      </w:pPr>
    </w:lvl>
  </w:abstractNum>
  <w:abstractNum w:abstractNumId="5">
    <w:nsid w:val="5F2848D7"/>
    <w:multiLevelType w:val="singleLevel"/>
    <w:tmpl w:val="68562612"/>
    <w:lvl w:ilvl="0">
      <w:start w:val="1"/>
      <w:numFmt w:val="upperRoman"/>
      <w:lvlText w:val="%1."/>
      <w:legacy w:legacy="1" w:legacySpace="0" w:legacyIndent="1440"/>
      <w:lvlJc w:val="left"/>
      <w:pPr>
        <w:ind w:left="1440" w:hanging="1440"/>
      </w:pPr>
    </w:lvl>
  </w:abstractNum>
  <w:abstractNum w:abstractNumId="6">
    <w:nsid w:val="63933765"/>
    <w:multiLevelType w:val="singleLevel"/>
    <w:tmpl w:val="081A3B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76724017"/>
    <w:multiLevelType w:val="singleLevel"/>
    <w:tmpl w:val="081A3BF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A235B7F"/>
    <w:multiLevelType w:val="singleLevel"/>
    <w:tmpl w:val="9F5070F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9">
    <w:nsid w:val="7DED34A8"/>
    <w:multiLevelType w:val="singleLevel"/>
    <w:tmpl w:val="B4BAEFD2"/>
    <w:lvl w:ilvl="0">
      <w:start w:val="1"/>
      <w:numFmt w:val="upperRoman"/>
      <w:lvlText w:val="%1."/>
      <w:legacy w:legacy="1" w:legacySpace="0" w:legacyIndent="720"/>
      <w:lvlJc w:val="left"/>
      <w:pPr>
        <w:ind w:left="709" w:hanging="72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50E"/>
    <w:rsid w:val="003C550E"/>
    <w:rsid w:val="00A233F3"/>
    <w:rsid w:val="00BC1740"/>
    <w:rsid w:val="00E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97BCA-AF41-4AD6-BAB4-EC7C182C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</w:style>
  <w:style w:type="paragraph" w:styleId="2">
    <w:name w:val="toc 2"/>
    <w:basedOn w:val="a"/>
    <w:next w:val="a"/>
    <w:semiHidden/>
    <w:pPr>
      <w:ind w:left="200"/>
    </w:pPr>
  </w:style>
  <w:style w:type="paragraph" w:styleId="3">
    <w:name w:val="toc 3"/>
    <w:basedOn w:val="a"/>
    <w:next w:val="a"/>
    <w:semiHidden/>
    <w:pPr>
      <w:ind w:left="400"/>
    </w:pPr>
  </w:style>
  <w:style w:type="paragraph" w:styleId="4">
    <w:name w:val="toc 4"/>
    <w:basedOn w:val="a"/>
    <w:next w:val="a"/>
    <w:semiHidden/>
    <w:pPr>
      <w:ind w:left="600"/>
    </w:pPr>
  </w:style>
  <w:style w:type="paragraph" w:styleId="5">
    <w:name w:val="toc 5"/>
    <w:basedOn w:val="a"/>
    <w:next w:val="a"/>
    <w:semiHidden/>
    <w:pPr>
      <w:ind w:left="800"/>
    </w:pPr>
  </w:style>
  <w:style w:type="paragraph" w:styleId="6">
    <w:name w:val="toc 6"/>
    <w:basedOn w:val="a"/>
    <w:next w:val="a"/>
    <w:semiHidden/>
    <w:pPr>
      <w:ind w:left="1000"/>
    </w:pPr>
  </w:style>
  <w:style w:type="paragraph" w:styleId="7">
    <w:name w:val="toc 7"/>
    <w:basedOn w:val="a"/>
    <w:next w:val="a"/>
    <w:semiHidden/>
    <w:pPr>
      <w:ind w:left="1200"/>
    </w:pPr>
  </w:style>
  <w:style w:type="paragraph" w:styleId="8">
    <w:name w:val="toc 8"/>
    <w:basedOn w:val="a"/>
    <w:next w:val="a"/>
    <w:semiHidden/>
    <w:pPr>
      <w:ind w:left="1400"/>
    </w:pPr>
  </w:style>
  <w:style w:type="paragraph" w:styleId="9">
    <w:name w:val="toc 9"/>
    <w:basedOn w:val="a"/>
    <w:next w:val="a"/>
    <w:semiHidden/>
    <w:pPr>
      <w:ind w:left="1600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Title"/>
    <w:basedOn w:val="a"/>
    <w:qFormat/>
    <w:pPr>
      <w:jc w:val="center"/>
    </w:pPr>
    <w:rPr>
      <w:b/>
      <w:sz w:val="4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труда</vt:lpstr>
    </vt:vector>
  </TitlesOfParts>
  <Company>Неизвестная организация</Company>
  <LinksUpToDate>false</LinksUpToDate>
  <CharactersWithSpaces>35496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труда</dc:title>
  <dc:subject/>
  <dc:creator>Kostya Nemirovsky</dc:creator>
  <cp:keywords/>
  <dc:description/>
  <cp:lastModifiedBy>Irina</cp:lastModifiedBy>
  <cp:revision>2</cp:revision>
  <dcterms:created xsi:type="dcterms:W3CDTF">2014-08-13T14:39:00Z</dcterms:created>
  <dcterms:modified xsi:type="dcterms:W3CDTF">2014-08-13T14:39:00Z</dcterms:modified>
</cp:coreProperties>
</file>