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C2" w:rsidRPr="00F934C3" w:rsidRDefault="003D1CC2" w:rsidP="003D1CC2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F934C3">
        <w:rPr>
          <w:b/>
          <w:bCs/>
          <w:sz w:val="32"/>
          <w:szCs w:val="32"/>
        </w:rPr>
        <w:t xml:space="preserve">Психопрофилактика наркозависимости </w:t>
      </w:r>
    </w:p>
    <w:p w:rsidR="003D1CC2" w:rsidRPr="003D1CC2" w:rsidRDefault="003D1CC2" w:rsidP="003D1CC2">
      <w:pPr>
        <w:spacing w:before="120"/>
        <w:ind w:firstLine="561"/>
        <w:rPr>
          <w:sz w:val="28"/>
          <w:szCs w:val="28"/>
        </w:rPr>
      </w:pPr>
      <w:r w:rsidRPr="003D1CC2">
        <w:rPr>
          <w:sz w:val="28"/>
          <w:szCs w:val="28"/>
        </w:rPr>
        <w:t>Н.В. Подхватилин</w:t>
      </w:r>
    </w:p>
    <w:p w:rsidR="003D1CC2" w:rsidRPr="00D03BA4" w:rsidRDefault="003D1CC2" w:rsidP="003D1CC2">
      <w:pPr>
        <w:spacing w:before="120"/>
        <w:ind w:firstLine="561"/>
      </w:pPr>
      <w:r w:rsidRPr="00D03BA4">
        <w:t>Диагностика уровня предрасположенности к зависимости и выбор метода профилактики</w:t>
      </w:r>
    </w:p>
    <w:p w:rsidR="003D1CC2" w:rsidRPr="00D03BA4" w:rsidRDefault="003D1CC2" w:rsidP="003D1CC2">
      <w:pPr>
        <w:spacing w:before="120"/>
        <w:ind w:firstLine="561"/>
      </w:pPr>
      <w:r w:rsidRPr="00D03BA4">
        <w:t>Логические уровни</w:t>
      </w:r>
    </w:p>
    <w:p w:rsidR="003D1CC2" w:rsidRPr="00D03BA4" w:rsidRDefault="003D1CC2" w:rsidP="003D1CC2">
      <w:pPr>
        <w:spacing w:before="120"/>
        <w:ind w:firstLine="561"/>
      </w:pPr>
      <w:r w:rsidRPr="00D03BA4">
        <w:t>Уровни предрасположенности к зависимости</w:t>
      </w:r>
    </w:p>
    <w:p w:rsidR="003D1CC2" w:rsidRPr="00D03BA4" w:rsidRDefault="003D1CC2" w:rsidP="003D1CC2">
      <w:pPr>
        <w:spacing w:before="120"/>
        <w:ind w:firstLine="561"/>
      </w:pPr>
      <w:r w:rsidRPr="00D03BA4">
        <w:t>Методы профилактики</w:t>
      </w:r>
    </w:p>
    <w:p w:rsidR="003D1CC2" w:rsidRPr="00D03BA4" w:rsidRDefault="003D1CC2" w:rsidP="003D1CC2">
      <w:pPr>
        <w:spacing w:before="120"/>
        <w:ind w:firstLine="561"/>
      </w:pPr>
      <w:r w:rsidRPr="00D03BA4">
        <w:t>1. Внешнее окружение</w:t>
      </w:r>
    </w:p>
    <w:p w:rsidR="003D1CC2" w:rsidRPr="00D03BA4" w:rsidRDefault="003D1CC2" w:rsidP="003D1CC2">
      <w:pPr>
        <w:spacing w:before="120"/>
        <w:ind w:firstLine="561"/>
      </w:pPr>
      <w:r w:rsidRPr="00D03BA4">
        <w:t>Знает о существовании наркотиков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Техники, обучающие социальному взаимодействию</w:t>
      </w:r>
    </w:p>
    <w:p w:rsidR="003D1CC2" w:rsidRPr="00D03BA4" w:rsidRDefault="003D1CC2" w:rsidP="003D1CC2">
      <w:pPr>
        <w:spacing w:before="120"/>
        <w:ind w:firstLine="561"/>
      </w:pPr>
      <w:r w:rsidRPr="00D03BA4">
        <w:t>2. Поведение</w:t>
      </w:r>
    </w:p>
    <w:p w:rsidR="003D1CC2" w:rsidRPr="00D03BA4" w:rsidRDefault="003D1CC2" w:rsidP="003D1CC2">
      <w:pPr>
        <w:spacing w:before="120"/>
        <w:ind w:firstLine="561"/>
      </w:pPr>
      <w:r w:rsidRPr="00D03BA4">
        <w:t>Эмоциональная реакция на наркотики</w:t>
      </w:r>
    </w:p>
    <w:p w:rsidR="003D1CC2" w:rsidRPr="00D03BA4" w:rsidRDefault="003D1CC2" w:rsidP="003D1CC2">
      <w:pPr>
        <w:spacing w:before="120"/>
        <w:ind w:firstLine="561"/>
      </w:pPr>
      <w:r w:rsidRPr="00D03BA4">
        <w:t>3. Способности</w:t>
      </w:r>
    </w:p>
    <w:p w:rsidR="003D1CC2" w:rsidRPr="00D03BA4" w:rsidRDefault="003D1CC2" w:rsidP="003D1CC2">
      <w:pPr>
        <w:spacing w:before="120"/>
        <w:ind w:firstLine="561"/>
      </w:pPr>
      <w:r w:rsidRPr="00D03BA4">
        <w:t>Знает о причинах потребления наркотиков другими людьми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Техники тренингов умений, уверенности в себе и самопознания</w:t>
      </w:r>
    </w:p>
    <w:p w:rsidR="003D1CC2" w:rsidRPr="00D03BA4" w:rsidRDefault="003D1CC2" w:rsidP="003D1CC2">
      <w:pPr>
        <w:spacing w:before="120"/>
        <w:ind w:firstLine="561"/>
      </w:pPr>
      <w:r w:rsidRPr="00D03BA4">
        <w:t>4. Ценности и убеждения</w:t>
      </w:r>
    </w:p>
    <w:p w:rsidR="003D1CC2" w:rsidRPr="00D03BA4" w:rsidRDefault="003D1CC2" w:rsidP="003D1CC2">
      <w:pPr>
        <w:spacing w:before="120"/>
        <w:ind w:firstLine="561"/>
      </w:pPr>
      <w:r w:rsidRPr="00D03BA4">
        <w:t>Думает о наркотиках как о способе решения каких-то жизненных проблем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Техники, влияющие на формирование мировоззрения</w:t>
      </w:r>
    </w:p>
    <w:p w:rsidR="003D1CC2" w:rsidRPr="00D03BA4" w:rsidRDefault="003D1CC2" w:rsidP="003D1CC2">
      <w:pPr>
        <w:spacing w:before="120"/>
        <w:ind w:firstLine="561"/>
      </w:pPr>
      <w:r w:rsidRPr="00D03BA4">
        <w:t>5. Идентичность</w:t>
      </w:r>
    </w:p>
    <w:p w:rsidR="003D1CC2" w:rsidRPr="00D03BA4" w:rsidRDefault="003D1CC2" w:rsidP="003D1CC2">
      <w:pPr>
        <w:spacing w:before="120"/>
        <w:ind w:firstLine="561"/>
      </w:pPr>
      <w:r w:rsidRPr="00D03BA4">
        <w:t>Рассуждает о наркотиках как о неотъемлемой части своей жизни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Техники, влияющие на формирование мировоззрения</w:t>
      </w:r>
    </w:p>
    <w:p w:rsidR="003D1CC2" w:rsidRPr="00D03BA4" w:rsidRDefault="003D1CC2" w:rsidP="003D1CC2">
      <w:pPr>
        <w:spacing w:before="120"/>
        <w:ind w:firstLine="561"/>
      </w:pPr>
      <w:r w:rsidRPr="00D03BA4">
        <w:t>6. Духовность</w:t>
      </w:r>
    </w:p>
    <w:p w:rsidR="003D1CC2" w:rsidRPr="00D03BA4" w:rsidRDefault="003D1CC2" w:rsidP="003D1CC2">
      <w:pPr>
        <w:spacing w:before="120"/>
        <w:ind w:firstLine="561"/>
      </w:pPr>
      <w:r w:rsidRPr="00D03BA4">
        <w:t>Рассуждает о наркотиках с позиции мистики и предназначения</w:t>
      </w:r>
    </w:p>
    <w:p w:rsidR="003D1CC2" w:rsidRPr="00D03BA4" w:rsidRDefault="003D1CC2" w:rsidP="003D1CC2">
      <w:pPr>
        <w:spacing w:before="120"/>
        <w:ind w:firstLine="561"/>
      </w:pPr>
      <w:r w:rsidRPr="00D03BA4">
        <w:t>Экзистенциальная психотерапия</w:t>
      </w:r>
    </w:p>
    <w:p w:rsidR="003D1CC2" w:rsidRPr="00D03BA4" w:rsidRDefault="003D1CC2" w:rsidP="003D1CC2">
      <w:pPr>
        <w:spacing w:before="120"/>
        <w:ind w:firstLine="561"/>
      </w:pPr>
      <w:r w:rsidRPr="00D03BA4">
        <w:t>При диагностике предрасположенности к наркотикам важно выяснить уровень рассуждений на эту тему подростка. Понять, на каком логическом уровне находятся информация и убеждения (мнения) подростка на этот счет. Данная диагностика проходит в форме беседы с подростком, при которой выявляется сила значение для подростка темы наркотиков. Исходя из этого, выделяются три группы риска:</w:t>
      </w:r>
    </w:p>
    <w:p w:rsidR="003D1CC2" w:rsidRPr="00D03BA4" w:rsidRDefault="003D1CC2" w:rsidP="003D1CC2">
      <w:pPr>
        <w:spacing w:before="120"/>
        <w:ind w:firstLine="561"/>
      </w:pPr>
      <w:r w:rsidRPr="00D03BA4">
        <w:t xml:space="preserve">Слабой предрасположенности </w:t>
      </w:r>
    </w:p>
    <w:p w:rsidR="003D1CC2" w:rsidRPr="00D03BA4" w:rsidRDefault="003D1CC2" w:rsidP="003D1CC2">
      <w:pPr>
        <w:spacing w:before="120"/>
        <w:ind w:firstLine="561"/>
      </w:pPr>
      <w:r w:rsidRPr="00D03BA4">
        <w:t xml:space="preserve">Умеренной предрасположенности </w:t>
      </w:r>
    </w:p>
    <w:p w:rsidR="003D1CC2" w:rsidRPr="00D03BA4" w:rsidRDefault="003D1CC2" w:rsidP="003D1CC2">
      <w:pPr>
        <w:spacing w:before="120"/>
        <w:ind w:firstLine="561"/>
      </w:pPr>
      <w:r w:rsidRPr="00D03BA4">
        <w:t xml:space="preserve">Наиболее вероятной предрасположенности </w:t>
      </w:r>
    </w:p>
    <w:p w:rsidR="003D1CC2" w:rsidRPr="00D03BA4" w:rsidRDefault="003D1CC2" w:rsidP="003D1CC2">
      <w:pPr>
        <w:spacing w:before="120"/>
        <w:ind w:firstLine="561"/>
      </w:pPr>
      <w:r w:rsidRPr="00D03BA4">
        <w:t>К первой группе относятся типы рассуждений о наркотиках, исходящие из первого и второго логического уровня.</w:t>
      </w:r>
    </w:p>
    <w:p w:rsidR="003D1CC2" w:rsidRPr="00D03BA4" w:rsidRDefault="003D1CC2" w:rsidP="003D1CC2">
      <w:pPr>
        <w:spacing w:before="120"/>
        <w:ind w:firstLine="561"/>
      </w:pPr>
      <w:r w:rsidRPr="00D03BA4">
        <w:t>Например: подросток знает о существовании наркотиков и эмоционально на них реагирует (либо относится с принятием их, либо их отрицает). На этих уровнях у подростка еще не сформировано желание попробовать наркотик. Но тем не мене потенциальная зависимость уже существует, которая будет развиваться по мере углубления рассуждения подростка о наркотиках.</w:t>
      </w:r>
    </w:p>
    <w:p w:rsidR="003D1CC2" w:rsidRPr="00D03BA4" w:rsidRDefault="003D1CC2" w:rsidP="003D1CC2">
      <w:pPr>
        <w:spacing w:before="120"/>
        <w:ind w:firstLine="561"/>
      </w:pPr>
      <w:r w:rsidRPr="00D03BA4">
        <w:t>Ко второй группе принадлежат суждения подростка о наркотиках с позиции их функционального использования. На этом уровне подросток уже знает, для чего конкретно, где, когда и с кем принимаются наркотики. Данные рассуждения способны привести подростка к решению «побаловаться» наркотиками, попробовать, что это такое.</w:t>
      </w:r>
    </w:p>
    <w:p w:rsidR="003D1CC2" w:rsidRPr="00D03BA4" w:rsidRDefault="003D1CC2" w:rsidP="003D1CC2">
      <w:pPr>
        <w:spacing w:before="120"/>
        <w:ind w:firstLine="561"/>
      </w:pPr>
      <w:r w:rsidRPr="00D03BA4">
        <w:t>Третья группа характеризуется рассуждениями о возможной легализации наркотиков, как естественной части жизни человека. Рассуждения, типа: «Люди потребляли наркотики, потребляют и будут потреблять. Это естественно, а значит имеет право на существование».</w:t>
      </w:r>
    </w:p>
    <w:p w:rsidR="003D1CC2" w:rsidRPr="00D03BA4" w:rsidRDefault="003D1CC2" w:rsidP="003D1CC2">
      <w:pPr>
        <w:spacing w:before="120"/>
        <w:ind w:firstLine="561"/>
      </w:pPr>
      <w:r w:rsidRPr="00D03BA4">
        <w:t>Суть профилактики сводится к тому, чтобы выявить степень предрасположенности, а затем понизить уровень вероятности потребления наркотиков. Диагностично здесь следующее – если работа проведена качественно, подросток начинает рассуждать о наркотиках с более низкого логического уровня. А значит и заинтересованность подростка в наркотиках понижается.</w:t>
      </w:r>
    </w:p>
    <w:p w:rsidR="003D1CC2" w:rsidRPr="00D03BA4" w:rsidRDefault="003D1CC2" w:rsidP="003D1CC2">
      <w:pPr>
        <w:spacing w:before="120"/>
        <w:ind w:firstLine="561"/>
      </w:pPr>
      <w:r w:rsidRPr="00D03BA4">
        <w:t>Работа с убеждениями предполагает следующие условия – изменение убеждений осуществляется с более высокого логического уровня, чем уровень предрасположенности.</w:t>
      </w:r>
    </w:p>
    <w:p w:rsidR="003D1CC2" w:rsidRPr="00D03BA4" w:rsidRDefault="003D1CC2" w:rsidP="003D1CC2">
      <w:pPr>
        <w:spacing w:before="120"/>
        <w:ind w:firstLine="561"/>
      </w:pPr>
      <w:r w:rsidRPr="00D03BA4">
        <w:t>Например: рассуждения о наркотиках как социальном явлении и людях, которые их употребляют, относятся к первому и второму логическим уровням. Следовательно, психологическую коррекцию осуществляют с третьего или четвертого уровня. Т.е. тема обсуждения будет начинаться с позиции житейских навыков (логический уровень способностей) обеспечивающих объективное существование человека в этом мире.</w:t>
      </w:r>
    </w:p>
    <w:p w:rsidR="003D1CC2" w:rsidRPr="00D03BA4" w:rsidRDefault="003D1CC2" w:rsidP="003D1CC2">
      <w:pPr>
        <w:spacing w:before="120"/>
        <w:ind w:firstLine="561"/>
      </w:pPr>
      <w:r w:rsidRPr="00D03BA4">
        <w:t>Психологические техники, обеспечивающие понижение уровня предрасположенности к наркозависимости через усиление личностной позиции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Техники, изменяющие жизненную позицию, (т.е., переводят предрасположенность к наркотикам с четвертого уровня на более низкий).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1. «Три года до смерти»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предлагает группе подростков осуществить виртуальное путешествие к моменту своей смерти. Тщательное проговаривание всех деталей пути обеспечивает переоценку практически всех жизненных ценностей. Те убеждения, которые были привнесены извне и не соответствуют смыслоориентированным установкам личности, выбрасываются из поля сознательной деятельности.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2. «Трудно быть богом»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в режиме свободных ассоциаций позволяет психике человека осуществить все заветные желания. Абсурдные желания, порожденные патологическими установками (наркоманией и т.д.), в ассоциативном ряде порождают дефективные образы достижения, при осознании которых отказываются от них и от убеждений, их породивших.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3. «Понимание бренности убеждений»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предполагает психологическую беседу с подростками на тему возможности естественного изменения убеждений в течение жизни. Психика подростков настраивается с помощью собственных их примеров на то, что они уже отказались от ряда убеждений в своей жизни. Делается обоснованный вывод, что при ряде обстоятельств те убеждения, которые у них есть сейчас, тоже будут утилизированы, как ненужные.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4. «Изменение личной истории»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предполагает сознательное вмешательство в процессы детерминации личности и убеждений и целью осознанного их изменения.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5. «Перевешивание ярлыков»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предполагает изменение отношения к проблемным ситуациям, порождающим глубинные убеждения.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6. «Валять дурака»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позволяет подростку с помощью психокоррекционных методов в позитивном ключе изменять свои жизненные установки.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7. «Техника уменьшения стрессогенного восприятия»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обеспечивает коррекцию подсознательных установок восприятия с целью обеспечения спокойного взгляда на проблемную ситуацию. Это в свою очередь создает возможность восприятия новых вариантов поведения и стоящих за ним убеждений.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Техники, порождающие новые способности и стоящие за ними убеждения, (т.е., переводят предрасположенность к наркотикам с третьего уровня на более низкий).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1. «Техника чувственного отказа»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на бессознательном уровне обеспечивает навык сознательного отказа от манипулятивных предложений.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2. «Техника отрицательных мотиваций»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представляет обстоятельный рассказ и показ способов вовлечения подростков к наркотикам, что обеспечивает мотивацию отказа от потребления наркотиков при попадании в среду риска.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3. «Изменение контекста восприятия»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обеспечивает утилизацию отрицательных суждений о себе, которые в потенциале могут быть использованы для вовлечения в наркотическую анестезию собственных переживаний.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4. «Работа с неприятными ощущениями»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обеспечивает осознание и переосмысление жизненных ситуаций, которые явились основой негативного состояния психики.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5. «Хохочущий друг»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через эмоциональную переоценку собственных проблем обеспечивает изменение отношения к себе и к другим людям.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Техники, изменяющие формы поведения в прежней социальной среде (обеспечивающие переход предрасположенности со второго на первый уровень).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1. «Ролевые игры межполового восприятия»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обеспечивает восприятие внутреннего мира и жизненных позиций противоположного пола в момент общения (знакомства).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2. «Повышение самооценки»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через внутреннюю визуализацию и чувственное проживание позитивных восприятий увеличивает самооценку, что позволяет без страха перед самим собой и жизнью спокойно общаться с противоположным полом.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3. «Техника влюбленности»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предполагает лекцию на тему сексуальных отношений с психологической позиции восприятия каждого из партнеров. Предлагается пройти в режиме игры этапы влюбленности, следующей за ней ответственности и дальнейший процесс регрессии. Знание основных этапов межполовых отношений обеспечивает спокойное к ним отношение, которое не обязательно анальгезировать наркотиками.</w:t>
      </w:r>
    </w:p>
    <w:p w:rsidR="003D1CC2" w:rsidRPr="00D03BA4" w:rsidRDefault="003D1CC2" w:rsidP="003D1CC2">
      <w:pPr>
        <w:spacing w:before="120"/>
        <w:ind w:firstLine="561"/>
      </w:pPr>
      <w:r w:rsidRPr="00D03BA4">
        <w:t>Техника 4. «Техника удовлетворения возрастных жизненных установок».</w:t>
      </w:r>
    </w:p>
    <w:p w:rsidR="003D1CC2" w:rsidRPr="00D03BA4" w:rsidRDefault="003D1CC2" w:rsidP="003D1CC2">
      <w:pPr>
        <w:spacing w:before="120"/>
        <w:ind w:firstLine="561"/>
      </w:pPr>
      <w:r w:rsidRPr="00D03BA4">
        <w:t>Процедура техники обеспечивает классификацию подаваемой информации по возрастным и личностным особенностям. В результате удовлетворения основных личностных возрастных потребностей закрывается ниша для мистической, наркотической предрасположенности как способа удовлетворения данных потребностей.</w:t>
      </w:r>
    </w:p>
    <w:p w:rsidR="003D1CC2" w:rsidRPr="00D03BA4" w:rsidRDefault="003D1CC2" w:rsidP="003D1CC2">
      <w:pPr>
        <w:spacing w:before="120"/>
        <w:ind w:firstLine="561"/>
      </w:pPr>
      <w:r w:rsidRPr="00D03BA4">
        <w:t>Работа с профилактикой наркозависимости направлена, прежде всего, на сохранение и поддержание здоровых личностных установок. Для чего используется методы психокоррекции, позитивного опыта других людей, духовные и религиозные практики, методы профориентации, поддержание самооценки на высоком и самодостаточном уровне.</w:t>
      </w:r>
    </w:p>
    <w:p w:rsidR="003D1CC2" w:rsidRPr="00D03BA4" w:rsidRDefault="003D1CC2" w:rsidP="003D1CC2">
      <w:pPr>
        <w:spacing w:before="120"/>
        <w:ind w:firstLine="561"/>
      </w:pPr>
      <w:r w:rsidRPr="00D03BA4">
        <w:t>Понимание ведущих потребностей подросткового и старшего подросткового возраста обеспечивает алгоритм, цель и ожидаемый результат необходимой работы.</w:t>
      </w:r>
    </w:p>
    <w:p w:rsidR="003D1CC2" w:rsidRPr="00D03BA4" w:rsidRDefault="003D1CC2" w:rsidP="003D1CC2">
      <w:pPr>
        <w:spacing w:before="120"/>
        <w:ind w:firstLine="561"/>
      </w:pPr>
      <w:r w:rsidRPr="00D03BA4">
        <w:t>Мозг человека завершает свое развитие приблизительно к 16 годам созреванием лобных долей головного мозга. Основная функция данной сферы мозга – это функция контроля за собственной личностной деятельностью. Исходя из этого личность подростка – это «пластилин». Все личностные убеждения подростка – пластичны и подвержены влиянию извне. Поэтому работа с убеждениями для специалистов должна пониматься как долгосрочная программа действий, которая обеспечит поддержку внутреннего мира подростка до стадии завершения подросткового возраста и выхода его во взрослую жизнь.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CC2"/>
    <w:rsid w:val="003D1CC2"/>
    <w:rsid w:val="00453676"/>
    <w:rsid w:val="00616072"/>
    <w:rsid w:val="00815B42"/>
    <w:rsid w:val="008B35EE"/>
    <w:rsid w:val="00B42C45"/>
    <w:rsid w:val="00B47B6A"/>
    <w:rsid w:val="00D03BA4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289AB9-D598-49DF-AF12-9DF86277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CC2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D1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5732</Words>
  <Characters>3268</Characters>
  <Application>Microsoft Office Word</Application>
  <DocSecurity>0</DocSecurity>
  <Lines>27</Lines>
  <Paragraphs>17</Paragraphs>
  <ScaleCrop>false</ScaleCrop>
  <Company>Home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Психопрофилактика наркозависимости </dc:title>
  <dc:subject/>
  <dc:creator>User</dc:creator>
  <cp:keywords/>
  <dc:description/>
  <cp:lastModifiedBy>admin</cp:lastModifiedBy>
  <cp:revision>2</cp:revision>
  <dcterms:created xsi:type="dcterms:W3CDTF">2014-01-25T11:01:00Z</dcterms:created>
  <dcterms:modified xsi:type="dcterms:W3CDTF">2014-01-25T11:01:00Z</dcterms:modified>
</cp:coreProperties>
</file>