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FF" w:rsidRPr="0012313E" w:rsidRDefault="003153FF" w:rsidP="003153FF">
      <w:pPr>
        <w:spacing w:before="120"/>
        <w:jc w:val="center"/>
        <w:rPr>
          <w:b/>
          <w:bCs/>
          <w:sz w:val="32"/>
          <w:szCs w:val="32"/>
        </w:rPr>
      </w:pPr>
      <w:r w:rsidRPr="0012313E">
        <w:rPr>
          <w:b/>
          <w:bCs/>
          <w:sz w:val="32"/>
          <w:szCs w:val="32"/>
        </w:rPr>
        <w:t>Птицеводство. Задачи и проблемы отрасли.</w:t>
      </w:r>
    </w:p>
    <w:p w:rsidR="003153FF" w:rsidRPr="0012313E" w:rsidRDefault="003153FF" w:rsidP="003153FF">
      <w:pPr>
        <w:spacing w:before="120"/>
        <w:jc w:val="center"/>
        <w:rPr>
          <w:sz w:val="28"/>
          <w:szCs w:val="28"/>
        </w:rPr>
      </w:pPr>
      <w:bookmarkStart w:id="0" w:name="_Toc194690389"/>
      <w:bookmarkStart w:id="1" w:name="_Toc194690433"/>
      <w:r w:rsidRPr="0012313E">
        <w:rPr>
          <w:sz w:val="28"/>
          <w:szCs w:val="28"/>
        </w:rPr>
        <w:t>Выполнила:</w:t>
      </w:r>
      <w:bookmarkEnd w:id="0"/>
      <w:bookmarkEnd w:id="1"/>
      <w:r w:rsidRPr="0012313E">
        <w:rPr>
          <w:sz w:val="28"/>
          <w:szCs w:val="28"/>
        </w:rPr>
        <w:t xml:space="preserve"> Ковалёва С.Н.</w:t>
      </w:r>
    </w:p>
    <w:p w:rsidR="003153FF" w:rsidRPr="0012313E" w:rsidRDefault="003153FF" w:rsidP="003153FF">
      <w:pPr>
        <w:spacing w:before="120"/>
        <w:jc w:val="center"/>
        <w:rPr>
          <w:sz w:val="28"/>
          <w:szCs w:val="28"/>
        </w:rPr>
      </w:pPr>
      <w:bookmarkStart w:id="2" w:name="_Toc194690384"/>
      <w:bookmarkStart w:id="3" w:name="_Toc194690428"/>
      <w:bookmarkStart w:id="4" w:name="_Toc194690394"/>
      <w:bookmarkStart w:id="5" w:name="_Toc194690438"/>
      <w:r w:rsidRPr="0012313E">
        <w:rPr>
          <w:sz w:val="28"/>
          <w:szCs w:val="28"/>
        </w:rPr>
        <w:t xml:space="preserve">Санкт - Петербургский Государственный Университет </w:t>
      </w:r>
      <w:bookmarkEnd w:id="2"/>
      <w:bookmarkEnd w:id="3"/>
      <w:r w:rsidRPr="0012313E">
        <w:rPr>
          <w:sz w:val="28"/>
          <w:szCs w:val="28"/>
        </w:rPr>
        <w:t xml:space="preserve">Технологии и Дизайна </w:t>
      </w:r>
    </w:p>
    <w:p w:rsidR="003153FF" w:rsidRPr="0012313E" w:rsidRDefault="003153FF" w:rsidP="003153FF">
      <w:pPr>
        <w:spacing w:before="120"/>
        <w:jc w:val="center"/>
        <w:rPr>
          <w:sz w:val="28"/>
          <w:szCs w:val="28"/>
        </w:rPr>
      </w:pPr>
      <w:r w:rsidRPr="0012313E">
        <w:rPr>
          <w:sz w:val="28"/>
          <w:szCs w:val="28"/>
        </w:rPr>
        <w:t>Санкт-Петербург</w:t>
      </w:r>
      <w:bookmarkEnd w:id="4"/>
      <w:bookmarkEnd w:id="5"/>
      <w:r w:rsidRPr="0012313E">
        <w:rPr>
          <w:sz w:val="28"/>
          <w:szCs w:val="28"/>
        </w:rPr>
        <w:t xml:space="preserve"> </w:t>
      </w:r>
      <w:bookmarkStart w:id="6" w:name="_Toc194690395"/>
      <w:bookmarkStart w:id="7" w:name="_Toc194690439"/>
      <w:r w:rsidRPr="0012313E">
        <w:rPr>
          <w:sz w:val="28"/>
          <w:szCs w:val="28"/>
        </w:rPr>
        <w:t>2006г.</w:t>
      </w:r>
      <w:bookmarkEnd w:id="6"/>
      <w:bookmarkEnd w:id="7"/>
    </w:p>
    <w:p w:rsidR="003153FF" w:rsidRPr="0012313E" w:rsidRDefault="003153FF" w:rsidP="003153FF">
      <w:pPr>
        <w:spacing w:before="120"/>
        <w:jc w:val="center"/>
        <w:rPr>
          <w:b/>
          <w:bCs/>
          <w:sz w:val="28"/>
          <w:szCs w:val="28"/>
        </w:rPr>
      </w:pPr>
      <w:r w:rsidRPr="0012313E">
        <w:rPr>
          <w:b/>
          <w:bCs/>
          <w:sz w:val="28"/>
          <w:szCs w:val="28"/>
        </w:rPr>
        <w:t>Понятие птицеводства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Птицеводство, отрасль животноводства. В задачу птицеводства входит разведение сельскохозяйственной птицы. Основные направления птицеводства яичное и мясное; побочная продукция - пух, перо. Пищевое значение имеют в основном куриные яйца, для производства которых целесообразно разведение кур яичного направления продуктивности. В мясном птицеводстве используют кур мясных пород и линий, уток, индеек, гусей, реже цесарок и перепелов.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Птицеводство впервые возникло в Индии, где около 3 тыс. лет назад стали одомашнивать кур и откуда они распространились сначала в Персию, затем в Египет и др. страны. О разведении домашних гусей и уток в Европе и Азии встречаются упоминания за несколько веков до н. э. Индейки были одомашнены в Америке; в Европу вывезены впервые в 16 в. С развитием птицеводства создавались культурные породы домашней птицы.</w:t>
      </w:r>
    </w:p>
    <w:p w:rsidR="003153FF" w:rsidRDefault="003153FF" w:rsidP="003153FF">
      <w:pPr>
        <w:spacing w:before="120"/>
        <w:ind w:firstLine="567"/>
        <w:jc w:val="both"/>
      </w:pPr>
      <w:r w:rsidRPr="0012313E">
        <w:t>Технология интенсивного птицеводства, обеспечивающая ритмичное производство яиц и мяса птицы, предусматривает: на фермах-репродукторах получение в течение всего года инкубационных яиц; на бройлерных фабриках - выращивание мясного молодняка, убой и обработку тушек; на предприятиях яичного направления - выращивание ремонтных курочек для пополнения стада несушек. В крупных специализированных хозяйствах и колхозно-совхозных объединениях ведущие предприятия снабжают кооперируемые хозяйства гибридными цыплятами или породным молодняком других видов птицы; промышленные хозяйства или фермы выращивают этот молодняк на мясо или для комплектования стада несушек (при производстве яиц); птицекомбинаты проводят убой, обработку птицы и реализацию продукции, некоторые из них ведут переработку яиц и мяса в яичный порошок, меланж, консервы, а также вырабатывают изделия из пуха и пера.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 xml:space="preserve">Для производства яиц и мяса наиболее эффективно использование гибридной птицы, полученной скрещиванием кур яичных или мясных линий, потомство которых по продуктивности и жизнеспособности превосходит родительскую птицу. 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В интенсивном птицеводстве большое поголовье птицы концентрируется на ограниченных площадях. Содержание - клеточное и напольное в широкогабаритных птичниках. В помещениях с большим поголовьем регулируется микроклимат. Птицеводство - отрасль животноводства с наиболее механизированными и автоматизированными процессами производства (механизируются: вывод молодняка, раздача кормов, поение, уборка помещений, сбор, очистка и сортировка яиц, обработка тушек и др.). Дальнейшее развитие птицеводства связано в первую очередь с укреплением кормовой базы, основу которой составляет зерно, сухие животные корма, кормовые дрожжи, витаминная травяная мука, синтетические аминокислоты, минеральные корма, витаминные препараты и биологически активные вещества. В большинстве хозяйств используются сухие комбикорма, сбалансированные по питательности в расчёте на получение высокой продуктивности.</w:t>
      </w:r>
    </w:p>
    <w:p w:rsidR="003153FF" w:rsidRPr="0012313E" w:rsidRDefault="003153FF" w:rsidP="003153FF">
      <w:pPr>
        <w:spacing w:before="120"/>
        <w:jc w:val="center"/>
        <w:rPr>
          <w:b/>
          <w:bCs/>
          <w:sz w:val="28"/>
          <w:szCs w:val="28"/>
        </w:rPr>
      </w:pPr>
      <w:r w:rsidRPr="0012313E">
        <w:rPr>
          <w:b/>
          <w:bCs/>
          <w:sz w:val="28"/>
          <w:szCs w:val="28"/>
        </w:rPr>
        <w:t>Задачи птицеводства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Эффективное и динамичное развитие птицеводства будет стимулировать развитие смежных отраслей (производство зерна, комбикормов, перерабатывающей промышленности, машиностроения и т.д.) а также обеспечит постоянную занятость и устойчивый уклад значительной части сельского населения. Сегодня только в отрасли птицеводства занято более полумиллиона человек.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В этих целях разработана и утверждена коллегией Минсельхоза России «Отраслевая целевая программа развития птицеводства в РФ в 2005-2007 гг. и на период до 2010 года», в которой определены приоритеты постепенного импортозамещения и обеспечения населения качественной отечественной продукцией. Выполнение Программы позволит довести удельный вес мяса птицы отечественного производства в его рыночных ресурсах более чем на 80%.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В Программе определены основные положения перспективной экономической политики. В частности, повышение роли государства в: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- формировании эффективной конкурентной среды посредством таможенно-тарифного и нетарифного регулирования импорта для устранения тех конкурентных различий, которыми обусловлена импортная продукция в части финансовых субсидий;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- антимонопольном регулировании рынка птицеводческой продукции и ресурсов, создающих условия повышения эффективности производства;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- финансировании структурно-технологической модернизации отрасли;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- инновационном развитии материально-технической базы, посредством увеличения сферы применения субсидированных процентных ставок по кредитам и другой финансовой поддержки сельскохозяйственных предприятий.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Огромная роль в выполнении Программы отведена распространению передового опыта хозяйствования, применению новых технологий.</w:t>
      </w:r>
    </w:p>
    <w:p w:rsidR="003153FF" w:rsidRDefault="003153FF" w:rsidP="003153FF">
      <w:pPr>
        <w:spacing w:before="120"/>
        <w:ind w:firstLine="567"/>
        <w:jc w:val="both"/>
      </w:pPr>
      <w:r w:rsidRPr="0012313E">
        <w:t>В нашем понимании инструментарием по реализации этих мероприятий должен стать Федеральный закон «О развитии сельского хозяйства».</w:t>
      </w:r>
    </w:p>
    <w:p w:rsidR="003153FF" w:rsidRPr="0012313E" w:rsidRDefault="003153FF" w:rsidP="003153FF">
      <w:pPr>
        <w:spacing w:before="120"/>
        <w:jc w:val="center"/>
        <w:rPr>
          <w:b/>
          <w:bCs/>
          <w:sz w:val="28"/>
          <w:szCs w:val="28"/>
        </w:rPr>
      </w:pPr>
      <w:r w:rsidRPr="0012313E">
        <w:rPr>
          <w:b/>
          <w:bCs/>
          <w:sz w:val="28"/>
          <w:szCs w:val="28"/>
        </w:rPr>
        <w:t>Проблемы птицеводства</w:t>
      </w:r>
    </w:p>
    <w:p w:rsidR="003153FF" w:rsidRDefault="003153FF" w:rsidP="003153FF">
      <w:pPr>
        <w:spacing w:before="120"/>
        <w:ind w:firstLine="567"/>
        <w:jc w:val="both"/>
      </w:pPr>
      <w:r w:rsidRPr="0012313E">
        <w:t>Темпы роста и имеющиеся возможности по дальнейшему наращиванию мяса птицы явно предполагают тенденцию сокращения объемов квот на импорт аналогичной продукции. Росптицесоюз неоднократно обращался в Правительство РФ и Министерство экономического развития и торговли РФ уже в 2005 году снизить квоту до 800 тыс. т (против 1050 тыс. т).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Однако американской стороной предпринято ряд мер, направленных на расширение своих торговых позиций на российском рынке. В результате 15 июня 2005 г. подписано Соглашение по торговле основными видами мяса птицы, говядины и свинины между Россией и США, в соответствии с которым в 2006 году квота на поставку мяса птицы по импорту будет увеличена на 80 тыс. т к 2009 году – на 200 тыс. т. Такая уступка никак не увязывается с планами по наращиванию мяса птицы отечественными товаропроизводителями.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Птицеводство – одна из самых скороспелых отраслей животноводства. Это наиболее наукоемкая и динамичная отрасль агропромышленного комплекса. Сельскохозяйственная птица отличается быстрыми темпами воспроизводства, интенсивным ростом, высокой продуктивностью и жизнеспособностью. Выращивание и содержание птицы требует меньших затрат живого труда и материальных средств на единицу продукции, чем в других отраслях животноводства.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Продукцией птицеводства является мясо, яйцо, пух, перо, органические удобрения (помет). Из сельскохозяйственных птиц наибольшее распространение имеют куры, индейки, гуси, утки. Все большее развитие в последние годы получает разведение цесарок, перепелов, страусов.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В настоящее время в России, по состоянию на начало 2004 г., в отрасли птицеводства функционирует 641 предприятие, из них 425 яичных, 137 бройлерных, 50 племенных, 9 утиных, 12 гусиных, 5 индюшиных и 3 перепелиных хозяйства. Бройлерных раньше было 166. На полную проектную мощность действуют только 56 птицефабрик, они произвели в 2003 г. 63,5 % от общего объема производства мяса. В то же время 26 хозяйств используют мощности ниже 30 %, а их вклад в общую копилку не превышает 4 %. Если говорить о яичных фабриках, картина та же: из 425 на полную проектную мощность работают всего 182, которые производят 71 % яиц от общего объема; 129 предприятий сегодня заполнены менее чем на 50 %, а доля произведенной ими продукции – всего 6 %. Эта статистика свидетельствует о больших резервах как бройлерного, так и яичного производства.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Объемы производства продукции на уровне 2002 г. сохранились или возросли в 60 субъектах Российской Федерации. Основной прирост мяса птицы обеспечили предприятия Белгородской, Ленинградской, Московской, Пензенской, Челябинской, Вологодской, Свердловской, Омской областей, Красноярского и Ставропольского краев, Республики Татарстан. В то же время допущен резкий спад производства прежде всего в Липецкой, Калужской, Тульской, Волгоградской, Амурской областях и Башкирии.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Лидирует по производству мяса птицы сегодня Ленинградская область – 104 тыс. т в живой массе, или 7 % в общем объеме. Затем – Свердловская область (78 тыс. т), Белгородская (73), Московская (68) и Краснодарский край (77 тыс. т).</w:t>
      </w:r>
    </w:p>
    <w:p w:rsidR="003153FF" w:rsidRDefault="003153FF" w:rsidP="003153FF">
      <w:pPr>
        <w:spacing w:before="120"/>
        <w:ind w:firstLine="567"/>
        <w:jc w:val="both"/>
      </w:pPr>
      <w:r w:rsidRPr="0012313E">
        <w:t>Динамичный рост в эти годы обеспечивался в основном за счет повышения продуктивности птицы и улучшения конверсии корма. В 1990 г. хозяйства России получали в среднем на одну несушку 236 яиц, в 2003 г. – 282. Затраты корма на 10 яиц уменьшились с 1,91 до 1,57 кг, т. е. 340 г экономится на каждом десятке. Если раньше среднесуточный прирост живой массы бройлеров был 21,9 г, то сейчас – 39,5 г, при этом расход корма снизился с 3,4 до 2,3 кг.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По производству яиц в 2002 г. лидировали Ленинградская область (2209 тыс. шт.), Краснодарский край (1512), Московская область (1508), а также Свердловская (1402) и Нижегородская (1324 тыс. шт.) области.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По состоянию на 1 января 2004 г. по сравнению с прошлым годом численность всех видов птицы в хозяйствах всех категорий выросла на 1 млн. и составила 342 млн. голов. Поголовье птицы в сельскохозяйственных организациях наоборот снизилось на 0,5 % и составило 216 млн. голов. В 2002–2004 гг. численность взрослой птицы остается практически неизменной, и 98 % поголовья составляют петухи и куры.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Объем реализации птицеводческой продукции в среднем по отрасли в денежном выражении составил более 60 млрд. руб., в том числе мяса всех видов птицы – 52 %. Ориентировочная прибыль – 2 млрд. руб.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Среднемесячная заработная плата в отрасли в среднем колебалась от 5,5 до 6 тыс. руб. На некоторых хозяйствах она поднималась до 10–11 тыс. руб. и более.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Себестоимость птицеводческой продукции в России во втором полугодии 2003 г. увеличилась на 15–20 %, средняя себестоимость 1 кг мяса бройлеров – 45 руб., совокупная себестоимость 1 десятка яиц – 15 руб. В результате уровень рентабельности яичных птицефабрик составил 3,5–4,0 %, бройлерных – 4,5–5,0 %.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Потребность птицеводческих предприятий в кормах за год составляет 10 млн. т, в том числе кукурузы – 2,2 млн. т, пшеницы и ячменя – 4,6, соевого шрота – 1,6 и жмыха подсолнечного – 549,5 млн.т. Валовой сбор зерна в 2003 г. – 67 млн. т. Однако сложившаяся ситуация на рынке и отсутствие финансовых возможностей у большинства птицеводческих хозяйств закупать зерно непосредственно у производителей в период уборки урожая привело к тому, что оно было израсходовано на другие цели, или продано перекупщикам. В результате возник острый дефицит и рост цен на зерно.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Согласно информации Госкомстата России, во многих регионах имеются зерновые запасы, но предлагаемые цены достигают 5,5–6,0 тыс. руб. за тонну. Цены на сою, рыбную муку, кукурузу выросли на 15–20 %, и дефицита в настоящий момент на рынке не наблюдается.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 xml:space="preserve">Конкуренция на рынке птицеводческой продукции вынуждает хозяйства использовать высокопродуктивные кроссы не только отечественной селекции, но и зарубежных фирм. В настоящее время в России селекционная работа ведется с пятью мясными и девятью яичными кроссами. По разным причинам резко сократилось количество репродукторов, а в отдельных регионах они и вовсе отсутствуют. Некоторые птицеводческие хозяйства завозят племенную продукцию напрямую из-за рубежа. 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 xml:space="preserve">В 2003 г. наметились положительные сдвиги в сохранности молодняка птицы, она повысилась на 1,2 % в яичном и на 1,5 % в бройлерном производстве, чего нельзя сказать о взрослой птице. Здесь колебания значительны – от 62 до 82 %. При средней по России сохранности молодняка птицы 93,3 % в 2003 г. хозяйства потеряли от инфекционных заболеваний 3,1 % поголовья. </w:t>
      </w:r>
    </w:p>
    <w:p w:rsidR="003153FF" w:rsidRDefault="003153FF" w:rsidP="003153FF">
      <w:pPr>
        <w:spacing w:before="120"/>
        <w:ind w:firstLine="567"/>
        <w:jc w:val="both"/>
      </w:pPr>
      <w:r w:rsidRPr="0012313E">
        <w:t>Ситуация с основными фондами птицеводческих хозяйств тоже вызывает опасения. В 2003 г. было заменено 17,7 % технологического оборудования. Это почти в 6 раз меньше, чем требуется по нормам амортизации. С 1998 г. из-за ограничения выделяемых бюджетных ресурсов у птицеводческих организаций не стало возможности приобретать необходимое оборудование даже по федеральному лизингу. Однако технический уровень отечественных машиностроительных заводов с каждым годом повышается.</w:t>
      </w:r>
    </w:p>
    <w:p w:rsidR="003153FF" w:rsidRPr="0012313E" w:rsidRDefault="003153FF" w:rsidP="003153FF">
      <w:pPr>
        <w:spacing w:before="120"/>
        <w:jc w:val="center"/>
        <w:rPr>
          <w:b/>
          <w:bCs/>
          <w:sz w:val="28"/>
          <w:szCs w:val="28"/>
        </w:rPr>
      </w:pPr>
      <w:r w:rsidRPr="0012313E">
        <w:rPr>
          <w:b/>
          <w:bCs/>
          <w:sz w:val="28"/>
          <w:szCs w:val="28"/>
        </w:rPr>
        <w:t>Список литературы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1.</w:t>
      </w:r>
      <w:r>
        <w:t xml:space="preserve"> </w:t>
      </w:r>
      <w:r w:rsidRPr="0012313E">
        <w:t>Аграрная экономика: Учебник. – 2-е изд., перераб. и доп. / Под ред. М.Н. Малыша. – СПб.: Издательство "Лань", 2002. – 688 с.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2.</w:t>
      </w:r>
      <w:r>
        <w:t xml:space="preserve"> </w:t>
      </w:r>
      <w:r w:rsidRPr="0012313E">
        <w:t>Мысик А.Т. Животноводство стран мира на рубеже веков // Зоотехния. –</w:t>
      </w:r>
      <w:r>
        <w:t xml:space="preserve"> </w:t>
      </w:r>
      <w:r w:rsidRPr="0012313E">
        <w:t>2004. – №1.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3.</w:t>
      </w:r>
      <w:r>
        <w:t xml:space="preserve"> </w:t>
      </w:r>
      <w:r w:rsidRPr="0012313E">
        <w:t>Трегубов В.А. Обзор состояния и прогноз производства продукции животноводства на 2003 год // Зоотехния. – 2003. – №9.</w:t>
      </w:r>
    </w:p>
    <w:p w:rsidR="003153FF" w:rsidRPr="0012313E" w:rsidRDefault="003153FF" w:rsidP="003153FF">
      <w:pPr>
        <w:spacing w:before="120"/>
        <w:ind w:firstLine="567"/>
        <w:jc w:val="both"/>
      </w:pPr>
      <w:r w:rsidRPr="0012313E">
        <w:t>4.</w:t>
      </w:r>
      <w:r>
        <w:t xml:space="preserve"> </w:t>
      </w:r>
      <w:r w:rsidRPr="0012313E">
        <w:t>Фисинин В. Учимся управлять рынком // Птицеводство. – 2004. – №4.</w:t>
      </w:r>
    </w:p>
    <w:p w:rsidR="00E12572" w:rsidRDefault="00E12572">
      <w:bookmarkStart w:id="8" w:name="_GoBack"/>
      <w:bookmarkEnd w:id="8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3FF"/>
    <w:rsid w:val="00051FB8"/>
    <w:rsid w:val="00095BA6"/>
    <w:rsid w:val="000C087C"/>
    <w:rsid w:val="0012313E"/>
    <w:rsid w:val="00210DB3"/>
    <w:rsid w:val="002B2F1F"/>
    <w:rsid w:val="002D7528"/>
    <w:rsid w:val="0031418A"/>
    <w:rsid w:val="003153FF"/>
    <w:rsid w:val="00350B15"/>
    <w:rsid w:val="00377A3D"/>
    <w:rsid w:val="0052086C"/>
    <w:rsid w:val="005A2562"/>
    <w:rsid w:val="005B3906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2DDFD2-FFE1-4FFE-B661-9EB250A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153FF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4">
    <w:name w:val="Hyperlink"/>
    <w:basedOn w:val="a0"/>
    <w:uiPriority w:val="99"/>
    <w:rsid w:val="00315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1804</Words>
  <Characters>10285</Characters>
  <Application>Microsoft Office Word</Application>
  <DocSecurity>0</DocSecurity>
  <Lines>85</Lines>
  <Paragraphs>24</Paragraphs>
  <ScaleCrop>false</ScaleCrop>
  <Company>Home</Company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Птицеводство</dc:title>
  <dc:subject/>
  <dc:creator>Alena</dc:creator>
  <cp:keywords/>
  <dc:description/>
  <cp:lastModifiedBy>admin</cp:lastModifiedBy>
  <cp:revision>2</cp:revision>
  <dcterms:created xsi:type="dcterms:W3CDTF">2014-02-19T19:17:00Z</dcterms:created>
  <dcterms:modified xsi:type="dcterms:W3CDTF">2014-02-19T19:17:00Z</dcterms:modified>
</cp:coreProperties>
</file>