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43" w:rsidRDefault="00A94943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025B" w:rsidRDefault="00BA424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BA424C" w:rsidRDefault="00BA424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BA424C" w:rsidRPr="00BA424C" w:rsidTr="00546EF0">
        <w:tc>
          <w:tcPr>
            <w:tcW w:w="8897" w:type="dxa"/>
          </w:tcPr>
          <w:p w:rsidR="00BA424C" w:rsidRPr="00BA424C" w:rsidRDefault="00BA424C" w:rsidP="00BA42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424C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674" w:type="dxa"/>
          </w:tcPr>
          <w:p w:rsidR="00BA424C" w:rsidRPr="00BA424C" w:rsidRDefault="006842AC" w:rsidP="00546E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A424C" w:rsidRPr="00BA424C" w:rsidTr="00546EF0">
        <w:tc>
          <w:tcPr>
            <w:tcW w:w="8897" w:type="dxa"/>
          </w:tcPr>
          <w:p w:rsidR="00BA424C" w:rsidRPr="00BA424C" w:rsidRDefault="00BA424C" w:rsidP="00BA424C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424C">
              <w:rPr>
                <w:rFonts w:ascii="Times New Roman" w:hAnsi="Times New Roman"/>
                <w:sz w:val="28"/>
                <w:szCs w:val="28"/>
              </w:rPr>
              <w:t>Трагедия народа.</w:t>
            </w:r>
          </w:p>
        </w:tc>
        <w:tc>
          <w:tcPr>
            <w:tcW w:w="674" w:type="dxa"/>
          </w:tcPr>
          <w:p w:rsidR="00BA424C" w:rsidRPr="00BA424C" w:rsidRDefault="00E93873" w:rsidP="00546E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A424C" w:rsidRPr="00BA424C" w:rsidTr="00546EF0">
        <w:tc>
          <w:tcPr>
            <w:tcW w:w="8897" w:type="dxa"/>
          </w:tcPr>
          <w:p w:rsidR="00BA424C" w:rsidRPr="00BA424C" w:rsidRDefault="00BA424C" w:rsidP="00BA424C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424C">
              <w:rPr>
                <w:rFonts w:ascii="Times New Roman" w:hAnsi="Times New Roman"/>
                <w:sz w:val="28"/>
                <w:szCs w:val="28"/>
              </w:rPr>
              <w:t>Причины алкоголизма.</w:t>
            </w:r>
          </w:p>
        </w:tc>
        <w:tc>
          <w:tcPr>
            <w:tcW w:w="674" w:type="dxa"/>
          </w:tcPr>
          <w:p w:rsidR="00BA424C" w:rsidRPr="00BA424C" w:rsidRDefault="00546EF0" w:rsidP="00546E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A424C" w:rsidRPr="00BA424C" w:rsidTr="00546EF0">
        <w:tc>
          <w:tcPr>
            <w:tcW w:w="8897" w:type="dxa"/>
          </w:tcPr>
          <w:p w:rsidR="00BA424C" w:rsidRPr="00BA424C" w:rsidRDefault="00BA424C" w:rsidP="00BA424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A424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Меры профилактики и уменьшения пьянства и алкоголизма.</w:t>
            </w:r>
          </w:p>
        </w:tc>
        <w:tc>
          <w:tcPr>
            <w:tcW w:w="674" w:type="dxa"/>
          </w:tcPr>
          <w:p w:rsidR="00BA424C" w:rsidRPr="00BA424C" w:rsidRDefault="00546EF0" w:rsidP="00546E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A424C" w:rsidRPr="00BA424C" w:rsidTr="00546EF0">
        <w:tc>
          <w:tcPr>
            <w:tcW w:w="8897" w:type="dxa"/>
          </w:tcPr>
          <w:p w:rsidR="00BA424C" w:rsidRPr="00BA424C" w:rsidRDefault="00BA424C" w:rsidP="00BA42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424C">
              <w:rPr>
                <w:rFonts w:ascii="Times New Roman" w:hAnsi="Times New Roman"/>
                <w:sz w:val="28"/>
                <w:szCs w:val="28"/>
              </w:rPr>
              <w:t>Заключение.</w:t>
            </w:r>
          </w:p>
        </w:tc>
        <w:tc>
          <w:tcPr>
            <w:tcW w:w="674" w:type="dxa"/>
          </w:tcPr>
          <w:p w:rsidR="00BA424C" w:rsidRPr="00BA424C" w:rsidRDefault="00546EF0" w:rsidP="00546E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A424C" w:rsidRPr="00BA424C" w:rsidTr="00546EF0">
        <w:tc>
          <w:tcPr>
            <w:tcW w:w="8897" w:type="dxa"/>
          </w:tcPr>
          <w:p w:rsidR="00BA424C" w:rsidRPr="00BA424C" w:rsidRDefault="00BA424C" w:rsidP="00BA42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424C"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литературы.</w:t>
            </w:r>
          </w:p>
        </w:tc>
        <w:tc>
          <w:tcPr>
            <w:tcW w:w="674" w:type="dxa"/>
          </w:tcPr>
          <w:p w:rsidR="00BA424C" w:rsidRPr="00BA424C" w:rsidRDefault="00546EF0" w:rsidP="00546E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BA424C" w:rsidRPr="00570276" w:rsidRDefault="00BA424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42AC" w:rsidRDefault="006842AC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38A7" w:rsidRPr="00570276" w:rsidRDefault="000738A7" w:rsidP="00850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0276">
        <w:rPr>
          <w:rFonts w:ascii="Times New Roman" w:hAnsi="Times New Roman"/>
          <w:b/>
          <w:sz w:val="28"/>
          <w:szCs w:val="28"/>
        </w:rPr>
        <w:t>Введение</w:t>
      </w:r>
    </w:p>
    <w:p w:rsidR="000738A7" w:rsidRPr="00570276" w:rsidRDefault="000738A7" w:rsidP="004A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0276">
        <w:rPr>
          <w:rFonts w:ascii="Times New Roman" w:hAnsi="Times New Roman"/>
          <w:sz w:val="28"/>
          <w:szCs w:val="28"/>
        </w:rPr>
        <w:t>Национальное бедствие, коллективное самоубийство наций, путь к катастрофе человечества - так оценивают ученые и общественность стремительно растущее злоупотребление спиртными напитками. Речь идет о генетической трагедии человечества. За последние сто лет выявлен неуклонный рост употребления спиртных напитков, обгоняющий прирост населения. В ряде стран потребление алкоголя считается высоким (Россия, Франция, Скандинавия, Ирландия, Корея), в некоторых низким (Китай, страны исламского мира и средиземноморского бассейна).</w:t>
      </w:r>
      <w:r w:rsidR="004A5547" w:rsidRPr="00570276">
        <w:rPr>
          <w:rFonts w:ascii="Times New Roman" w:hAnsi="Times New Roman"/>
          <w:sz w:val="28"/>
          <w:szCs w:val="28"/>
        </w:rPr>
        <w:t xml:space="preserve"> </w:t>
      </w:r>
      <w:r w:rsidRPr="00570276">
        <w:rPr>
          <w:rFonts w:ascii="Times New Roman" w:hAnsi="Times New Roman"/>
          <w:sz w:val="28"/>
          <w:szCs w:val="28"/>
        </w:rPr>
        <w:t>Распространение пьянства и алкоголизма в России в силу специфических</w:t>
      </w:r>
      <w:r w:rsidR="004A5547" w:rsidRPr="00570276">
        <w:rPr>
          <w:rFonts w:ascii="Times New Roman" w:hAnsi="Times New Roman"/>
          <w:sz w:val="28"/>
          <w:szCs w:val="28"/>
        </w:rPr>
        <w:t xml:space="preserve"> </w:t>
      </w:r>
      <w:r w:rsidRPr="00570276">
        <w:rPr>
          <w:rFonts w:ascii="Times New Roman" w:hAnsi="Times New Roman"/>
          <w:sz w:val="28"/>
          <w:szCs w:val="28"/>
        </w:rPr>
        <w:t>условий приобрело несколько иной, чем в других странах, характер, а степень их</w:t>
      </w:r>
      <w:r w:rsidR="004A5547" w:rsidRPr="00570276">
        <w:rPr>
          <w:rFonts w:ascii="Times New Roman" w:hAnsi="Times New Roman"/>
          <w:sz w:val="28"/>
          <w:szCs w:val="28"/>
        </w:rPr>
        <w:t xml:space="preserve"> </w:t>
      </w:r>
      <w:r w:rsidRPr="00570276">
        <w:rPr>
          <w:rFonts w:ascii="Times New Roman" w:hAnsi="Times New Roman"/>
          <w:sz w:val="28"/>
          <w:szCs w:val="28"/>
        </w:rPr>
        <w:t>отрицательного воздействия на общество оказалось выше и сильнее, к тому же при</w:t>
      </w:r>
      <w:r w:rsidR="004A5547" w:rsidRPr="00570276">
        <w:rPr>
          <w:rFonts w:ascii="Times New Roman" w:hAnsi="Times New Roman"/>
          <w:sz w:val="28"/>
          <w:szCs w:val="28"/>
        </w:rPr>
        <w:t xml:space="preserve"> </w:t>
      </w:r>
      <w:r w:rsidRPr="00570276">
        <w:rPr>
          <w:rFonts w:ascii="Times New Roman" w:hAnsi="Times New Roman"/>
          <w:sz w:val="28"/>
          <w:szCs w:val="28"/>
        </w:rPr>
        <w:t>нарастающей тенденции.</w:t>
      </w:r>
    </w:p>
    <w:p w:rsidR="004C0911" w:rsidRPr="00570276" w:rsidRDefault="004C0911" w:rsidP="004A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5547" w:rsidRPr="006842AC" w:rsidRDefault="00111257" w:rsidP="006842A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2AC">
        <w:rPr>
          <w:rFonts w:ascii="Times New Roman" w:hAnsi="Times New Roman"/>
          <w:b/>
          <w:sz w:val="28"/>
          <w:szCs w:val="28"/>
        </w:rPr>
        <w:t>Трагедия народа</w:t>
      </w:r>
    </w:p>
    <w:p w:rsidR="004A5547" w:rsidRPr="00570276" w:rsidRDefault="004A5547" w:rsidP="004A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873" w:rsidRDefault="004A5547" w:rsidP="00E93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</w:rPr>
        <w:t>Будучи для России и в прежние времена</w:t>
      </w:r>
      <w:r w:rsidRPr="00570276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570276">
        <w:rPr>
          <w:rFonts w:ascii="Times New Roman" w:hAnsi="Times New Roman"/>
          <w:sz w:val="28"/>
          <w:szCs w:val="28"/>
        </w:rPr>
        <w:t>исключительно злободневной, проблема пьянства в начале XXI в. приобрела особенно болезненный для общества характер. По своему разрушительному воздействию на судьбы людей, физическое и нравственное здоровье народа нынешние масштабы алкоголизации общества не идут ни в какое сравнение с их историческими размерами. Практически по всем своим параметрам - уровню потребления алкоголя, заболеваемости, смертности населения, преступности на почве злоупотребления спиртными напитками, подверженности алкоголю подростков и женщин - острота проблемы пьянства приобрела характер, серьёзно подрывающий социально-экономические, духовно-нравственные основы жизнедеятельности общества и государства, национальной</w:t>
      </w:r>
      <w:r w:rsidR="00710295" w:rsidRPr="00570276">
        <w:rPr>
          <w:rFonts w:ascii="Times New Roman" w:hAnsi="Times New Roman"/>
          <w:sz w:val="28"/>
          <w:szCs w:val="28"/>
        </w:rPr>
        <w:t xml:space="preserve"> </w:t>
      </w:r>
      <w:r w:rsidRPr="00570276">
        <w:rPr>
          <w:rFonts w:ascii="Times New Roman" w:hAnsi="Times New Roman"/>
          <w:sz w:val="28"/>
          <w:szCs w:val="28"/>
        </w:rPr>
        <w:t>безопасности. Так, главный</w:t>
      </w:r>
      <w:r w:rsidR="00710295" w:rsidRPr="00570276">
        <w:rPr>
          <w:rFonts w:ascii="Times New Roman" w:hAnsi="Times New Roman"/>
          <w:sz w:val="28"/>
          <w:szCs w:val="28"/>
        </w:rPr>
        <w:t xml:space="preserve"> </w:t>
      </w:r>
      <w:r w:rsidRPr="00570276">
        <w:rPr>
          <w:rFonts w:ascii="Times New Roman" w:hAnsi="Times New Roman"/>
          <w:sz w:val="28"/>
          <w:szCs w:val="28"/>
        </w:rPr>
        <w:t>показатель -потребление алкоголя в расчёте на душу населения -</w:t>
      </w:r>
      <w:r w:rsidR="00710295" w:rsidRPr="00570276">
        <w:rPr>
          <w:rFonts w:ascii="Times New Roman" w:hAnsi="Times New Roman"/>
          <w:sz w:val="28"/>
          <w:szCs w:val="28"/>
        </w:rPr>
        <w:t xml:space="preserve"> </w:t>
      </w:r>
      <w:r w:rsidRPr="00570276">
        <w:rPr>
          <w:rFonts w:ascii="Times New Roman" w:hAnsi="Times New Roman"/>
          <w:sz w:val="28"/>
          <w:szCs w:val="28"/>
        </w:rPr>
        <w:t>только за 1989 - 2008 гг. увеличился в 1,4 раза и достиг 15 литров абсолютного алкоголя</w:t>
      </w:r>
      <w:r w:rsidR="00710295" w:rsidRPr="00570276">
        <w:rPr>
          <w:rFonts w:ascii="Times New Roman" w:hAnsi="Times New Roman"/>
          <w:sz w:val="28"/>
          <w:szCs w:val="28"/>
        </w:rPr>
        <w:t xml:space="preserve"> </w:t>
      </w:r>
      <w:r w:rsidRPr="00570276">
        <w:rPr>
          <w:rFonts w:ascii="Times New Roman" w:hAnsi="Times New Roman"/>
          <w:sz w:val="28"/>
          <w:szCs w:val="28"/>
        </w:rPr>
        <w:t>(чистого спирта)</w:t>
      </w:r>
      <w:r w:rsidRPr="00570276">
        <w:rPr>
          <w:rFonts w:ascii="Times New Roman" w:hAnsi="Times New Roman"/>
          <w:sz w:val="28"/>
          <w:szCs w:val="28"/>
          <w:vertAlign w:val="superscript"/>
        </w:rPr>
        <w:t>2</w:t>
      </w:r>
      <w:r w:rsidRPr="00570276">
        <w:rPr>
          <w:rFonts w:ascii="Times New Roman" w:hAnsi="Times New Roman"/>
          <w:sz w:val="28"/>
          <w:szCs w:val="28"/>
        </w:rPr>
        <w:t>, что почти в 1,9 раза выше того уровня (8 литров), который Всемирная</w:t>
      </w:r>
      <w:r w:rsidR="00710295" w:rsidRPr="00570276">
        <w:rPr>
          <w:rFonts w:ascii="Times New Roman" w:hAnsi="Times New Roman"/>
          <w:sz w:val="28"/>
          <w:szCs w:val="28"/>
        </w:rPr>
        <w:t xml:space="preserve"> </w:t>
      </w:r>
      <w:r w:rsidRPr="00570276">
        <w:rPr>
          <w:rFonts w:ascii="Times New Roman" w:hAnsi="Times New Roman"/>
          <w:sz w:val="28"/>
          <w:szCs w:val="28"/>
        </w:rPr>
        <w:t>организация здравоохранения признала особо опасным для здоровья людей. В начале XXI в.</w:t>
      </w:r>
      <w:r w:rsidR="00710295" w:rsidRPr="00570276">
        <w:rPr>
          <w:rFonts w:ascii="Times New Roman" w:hAnsi="Times New Roman"/>
          <w:sz w:val="28"/>
          <w:szCs w:val="28"/>
        </w:rPr>
        <w:t xml:space="preserve"> </w:t>
      </w:r>
      <w:r w:rsidRPr="00570276">
        <w:rPr>
          <w:rFonts w:ascii="Times New Roman" w:hAnsi="Times New Roman"/>
          <w:sz w:val="28"/>
          <w:szCs w:val="28"/>
        </w:rPr>
        <w:t>Россия по потреблению алкоголя стала занимать лидирующее место в мире при крайне</w:t>
      </w:r>
      <w:r w:rsidR="00710295" w:rsidRPr="00570276">
        <w:rPr>
          <w:rFonts w:ascii="Times New Roman" w:hAnsi="Times New Roman"/>
          <w:sz w:val="28"/>
          <w:szCs w:val="28"/>
        </w:rPr>
        <w:t xml:space="preserve"> </w:t>
      </w:r>
      <w:r w:rsidRPr="00570276">
        <w:rPr>
          <w:rFonts w:ascii="Times New Roman" w:hAnsi="Times New Roman"/>
          <w:sz w:val="28"/>
          <w:szCs w:val="28"/>
        </w:rPr>
        <w:t>неблагоприятной структуре потребляемых напитков</w:t>
      </w:r>
      <w:r w:rsidRPr="00570276">
        <w:rPr>
          <w:rFonts w:ascii="Times New Roman" w:hAnsi="Times New Roman"/>
          <w:sz w:val="28"/>
          <w:szCs w:val="28"/>
          <w:vertAlign w:val="superscript"/>
        </w:rPr>
        <w:t>3</w:t>
      </w:r>
      <w:r w:rsidRPr="00570276">
        <w:rPr>
          <w:rFonts w:ascii="Times New Roman" w:hAnsi="Times New Roman"/>
          <w:sz w:val="28"/>
          <w:szCs w:val="28"/>
        </w:rPr>
        <w:t>.</w:t>
      </w:r>
      <w:r w:rsidR="00111257" w:rsidRPr="00570276">
        <w:rPr>
          <w:rFonts w:ascii="Times New Roman" w:hAnsi="Times New Roman"/>
          <w:sz w:val="28"/>
          <w:szCs w:val="28"/>
        </w:rPr>
        <w:t xml:space="preserve"> Возросла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 xml:space="preserve"> заболеваемость алкоголизмом, а также смертность по причинам, непосредственно связанным со злоупотреблением алкоголем. По данным медицинской статистики, ныне подвержено алкогольному заболеванию 2,6 млн. россиян, однако реальное количество больных намного превышает </w:t>
      </w:r>
    </w:p>
    <w:p w:rsidR="00E93873" w:rsidRDefault="00E93873" w:rsidP="00E93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E93873" w:rsidRPr="006842AC" w:rsidRDefault="00E93873" w:rsidP="00E93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842AC">
        <w:rPr>
          <w:rFonts w:ascii="Times New Roman" w:hAnsi="Times New Roman"/>
          <w:sz w:val="16"/>
          <w:szCs w:val="16"/>
        </w:rPr>
        <w:t>1.  По заключению многих исследователей, массового пьянства среди русских (вплоть до середины XVI в.) не было. Положение резко изменилось, когда продажа спиртных напитков сделалась статьёй государственного дохода, а власть стала всячески поощрять производство спиртного, и как следствие - проводить политику насильственной алкоголизации населения.</w:t>
      </w:r>
    </w:p>
    <w:p w:rsidR="00E93873" w:rsidRPr="006842AC" w:rsidRDefault="00E93873" w:rsidP="00E93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842AC">
        <w:rPr>
          <w:rFonts w:ascii="Times New Roman" w:hAnsi="Times New Roman"/>
          <w:sz w:val="16"/>
          <w:szCs w:val="16"/>
        </w:rPr>
        <w:t>2. Уровень потребления алкоголя включает легально и нелегально произведенную водку, самогон и различные суррогаты.</w:t>
      </w:r>
    </w:p>
    <w:p w:rsidR="00E93873" w:rsidRDefault="00E93873" w:rsidP="00E93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2AC">
        <w:rPr>
          <w:rFonts w:ascii="Times New Roman" w:hAnsi="Times New Roman"/>
          <w:sz w:val="16"/>
          <w:szCs w:val="16"/>
        </w:rPr>
        <w:t>3. В России доля крепких спиртных напитков, потребляемых населением, составляет 72,3% против 25 - 30% в большинстве других стран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1257" w:rsidRPr="00570276" w:rsidRDefault="00E93873" w:rsidP="00E93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число находящихся под диспансерным наблюдением и их возможное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 xml:space="preserve">количество, по оценкам экспертов, составляет около 5 млн. человек или 3,4% от всего населения, что в 1,5 - 2 раза превышает показатели большинства европейских стран. </w:t>
      </w:r>
    </w:p>
    <w:p w:rsidR="006842AC" w:rsidRDefault="00111257" w:rsidP="00E938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Неблагополучие ситуации не ограничивается лишь размерами алкогольного заболевания. Количество статистически установленных ОВД лиц, систематически совершающих на почве злоупотребления алкоголем противоправные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действия и поступки, колеблется от 10 до 12 млн. чел., что составляет 7 - 8% от всего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населения. Подобная картина с распространением пьянства и алкоголизма представляет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собой серьёзную угрозу для жизни и безопасности широких слоев населения, нравственным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устоям и благополучию семей. Так, ежегодная смертность по причинам, связанным с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пьянством, составляет от 90 до 100 тыс. чел., в том числе: до 10 тыс. чел.</w:t>
      </w:r>
      <w:r w:rsidR="006842AC">
        <w:rPr>
          <w:rFonts w:ascii="Times New Roman" w:hAnsi="Times New Roman"/>
          <w:sz w:val="28"/>
          <w:szCs w:val="28"/>
          <w:lang w:eastAsia="ru-RU"/>
        </w:rPr>
        <w:t xml:space="preserve"> умирают от 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42AC" w:rsidRPr="00570276">
        <w:rPr>
          <w:rFonts w:ascii="Times New Roman" w:hAnsi="Times New Roman"/>
          <w:sz w:val="28"/>
          <w:szCs w:val="28"/>
          <w:lang w:eastAsia="ru-RU"/>
        </w:rPr>
        <w:t>алкогольной болезни; в среднем 33 - 34 тыс. от отравления алкоголем; 23 - 24 тыс. убили пьяные; до 25 тыс. чел. погибают по вине водителей в нетрезвом</w:t>
      </w:r>
      <w:r w:rsidR="006842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42AC" w:rsidRPr="00570276">
        <w:rPr>
          <w:rFonts w:ascii="Times New Roman" w:hAnsi="Times New Roman"/>
          <w:sz w:val="28"/>
          <w:szCs w:val="28"/>
          <w:lang w:eastAsia="ru-RU"/>
        </w:rPr>
        <w:t>состоянии и т.д.</w:t>
      </w:r>
      <w:r w:rsidR="006842AC" w:rsidRPr="00570276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</w:p>
    <w:p w:rsidR="00111257" w:rsidRPr="00570276" w:rsidRDefault="00111257" w:rsidP="00A04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Показателем серьёзного неблагополучия в стране является и всё более частое приобщение к</w:t>
      </w:r>
      <w:r w:rsidR="00A04F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алкоголю подростков и женщин. По данным социологических исследований за последнюю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четверть XX в. пик массового приобщения к потреблению алкоголя сместился с возрастной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группы 16 - 17 лет в группу 14 - 15 лет, что чревато серьёзными последствиями как для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физического, интеллектуального развития подрастающего поколения, так и для здоровья,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работоспособности российского народа в целом. Столь же опасна для физического и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нравственного здоровья народа возросшая алкоголизация женской части населения. За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последние 10 лет минувшего века индекс смертности от случайных отравлений алкоголем (в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расчёте на 100 тыс. чел.) среди мужчин вырос на 31,1%, а среди женщин - на 53%,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аналогичные показатели и по заболеваемости алкоголизмом. Количество впервые взятых под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наблюдение больных алкоголизмом увеличилось за этот период среди всего населения на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12%, среди женщин - на 28%</w:t>
      </w:r>
      <w:r w:rsidRPr="00570276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570276">
        <w:rPr>
          <w:rFonts w:ascii="Times New Roman" w:hAnsi="Times New Roman"/>
          <w:sz w:val="28"/>
          <w:szCs w:val="28"/>
          <w:lang w:eastAsia="ru-RU"/>
        </w:rPr>
        <w:t>.</w:t>
      </w:r>
    </w:p>
    <w:p w:rsidR="00A05E61" w:rsidRPr="00570276" w:rsidRDefault="00111257" w:rsidP="00A04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Для иллюстрации разрушительного влияния возросшей алкоголизации на семейные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отношения и воспитание детей приведём лишь некоторые данные: из общего состава сирот,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находящихся в детских домах (720 тыс. чел.), свыше 600 тыс. детей - это социальные сироты,</w:t>
      </w:r>
      <w:r w:rsidR="00A04F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то есть сироты при живых родителях, как правило, лишенных родительских прав по причине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их злоупотребления алкоголем; по данным Института психологии РАН ежегодно около 2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млн. детей страдают от жестокости пьянствующих родителей, а 50 тыс. убегают из дома [1].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5B7B" w:rsidRDefault="00A05E61" w:rsidP="002A5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Около 2/3 населения нашей страны выражают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серьёзную озабоченность нарастающими размерами пьянства и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 xml:space="preserve">связанных с ним негативных </w:t>
      </w:r>
      <w:r w:rsidR="002A5B7B" w:rsidRPr="00570276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2A5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5B7B" w:rsidRPr="00570276">
        <w:rPr>
          <w:rFonts w:ascii="Times New Roman" w:hAnsi="Times New Roman"/>
          <w:sz w:val="28"/>
          <w:szCs w:val="28"/>
          <w:lang w:eastAsia="ru-RU"/>
        </w:rPr>
        <w:t>(преступности, заболевания алкоголизмом, смертности</w:t>
      </w:r>
      <w:r w:rsidR="002A5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5B7B" w:rsidRPr="00570276">
        <w:rPr>
          <w:rFonts w:ascii="Times New Roman" w:hAnsi="Times New Roman"/>
          <w:sz w:val="28"/>
          <w:szCs w:val="28"/>
          <w:lang w:eastAsia="ru-RU"/>
        </w:rPr>
        <w:t xml:space="preserve">по </w:t>
      </w:r>
    </w:p>
    <w:p w:rsidR="002A5B7B" w:rsidRDefault="002A5B7B" w:rsidP="002A5B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2A5B7B" w:rsidRPr="006842AC" w:rsidRDefault="002A5B7B" w:rsidP="002A5B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842AC">
        <w:rPr>
          <w:rFonts w:ascii="Times New Roman" w:hAnsi="Times New Roman"/>
          <w:sz w:val="16"/>
          <w:szCs w:val="16"/>
          <w:lang w:eastAsia="ru-RU"/>
        </w:rPr>
        <w:t>4.  Данные Госкомстата, статистики МВД и Минздрава России за 1990-е годы.</w:t>
      </w:r>
    </w:p>
    <w:p w:rsidR="002A5B7B" w:rsidRDefault="002A5B7B" w:rsidP="002A5B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842AC">
        <w:rPr>
          <w:rFonts w:ascii="Times New Roman" w:hAnsi="Times New Roman"/>
          <w:sz w:val="16"/>
          <w:szCs w:val="16"/>
          <w:lang w:eastAsia="ru-RU"/>
        </w:rPr>
        <w:t>5.  Материалы рабочей группы Совета Федерации по разработке мер борьбы с наркоманией, пьянством и алкоголизмом.</w:t>
      </w:r>
    </w:p>
    <w:p w:rsidR="006842AC" w:rsidRPr="006842AC" w:rsidRDefault="002A5B7B" w:rsidP="002A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причинам,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связанным с алкоголем, и т.п.)</w:t>
      </w:r>
      <w:r w:rsidR="00A05E61" w:rsidRPr="00570276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. Больше всего тревожит людей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растущее неблагополучие семьи, безнадзорность детей по причине пьянства родителей,</w:t>
      </w:r>
      <w:r w:rsidR="006842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приобщение детей и подростков к алкоголю. В связи с этим невольно возникают вопросы: с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чем конкретно связана повышенная социальная опасность массовой алкоголизации населения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России; чем можно объяснить столь значительные различия в тяжести и интенсивности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проявления негативных последствий даже при сравнительно одинаковом уровне потребления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алкоголя в разных странах. Разумеется, исключительно большую роль здесь сыграли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необычно высокие темпы роста потребления алкоголя в России. Но сам по себе уровень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потребления алкоголя ещё не является решающим при определении размеров тяжести и</w:t>
      </w:r>
      <w:r w:rsidR="00A05E6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.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 xml:space="preserve"> Так, во Франции, Португалии, Италии, Испании уровень душевого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257" w:rsidRPr="00570276">
        <w:rPr>
          <w:rFonts w:ascii="Times New Roman" w:hAnsi="Times New Roman"/>
          <w:sz w:val="28"/>
          <w:szCs w:val="28"/>
          <w:lang w:eastAsia="ru-RU"/>
        </w:rPr>
        <w:t>потреблени</w:t>
      </w:r>
      <w:r w:rsidR="00E93873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6842AC" w:rsidRPr="00570276">
        <w:rPr>
          <w:rFonts w:ascii="Times New Roman" w:hAnsi="Times New Roman"/>
          <w:sz w:val="28"/>
          <w:szCs w:val="28"/>
          <w:lang w:eastAsia="ru-RU"/>
        </w:rPr>
        <w:t>алкоголя немногим ниже, чем в России, однако показатели и "пьяной" преступности, и заболеваемости алкоголизмом на порядок ниже, чем у нас.</w:t>
      </w:r>
    </w:p>
    <w:p w:rsidR="00A04F5A" w:rsidRPr="00570276" w:rsidRDefault="00A04F5A" w:rsidP="00111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5547" w:rsidRPr="00A04F5A" w:rsidRDefault="00FC1787" w:rsidP="00A04F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F5A">
        <w:rPr>
          <w:rFonts w:ascii="Times New Roman" w:hAnsi="Times New Roman"/>
          <w:b/>
          <w:sz w:val="28"/>
          <w:szCs w:val="28"/>
          <w:lang w:eastAsia="ru-RU"/>
        </w:rPr>
        <w:t>Причины алкоголизма.</w:t>
      </w:r>
    </w:p>
    <w:p w:rsidR="00FC1787" w:rsidRPr="00570276" w:rsidRDefault="00FC1787" w:rsidP="00FC1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5BAC" w:rsidRPr="00570276" w:rsidRDefault="00FC1787" w:rsidP="00B05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Большинство исследователей основную причину </w:t>
      </w:r>
      <w:r w:rsidR="0032531B" w:rsidRPr="00570276">
        <w:rPr>
          <w:rFonts w:ascii="Times New Roman" w:hAnsi="Times New Roman"/>
          <w:sz w:val="28"/>
          <w:szCs w:val="28"/>
          <w:lang w:eastAsia="ru-RU"/>
        </w:rPr>
        <w:t>нарастающего алкоголизма в стране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склонны видеть в</w:t>
      </w:r>
      <w:r w:rsidR="0032531B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том, что вследствие суровых природно-климат</w:t>
      </w:r>
      <w:r w:rsidR="0032531B" w:rsidRPr="00570276">
        <w:rPr>
          <w:rFonts w:ascii="Times New Roman" w:hAnsi="Times New Roman"/>
          <w:sz w:val="28"/>
          <w:szCs w:val="28"/>
          <w:lang w:eastAsia="ru-RU"/>
        </w:rPr>
        <w:t xml:space="preserve">ических условий и, особенно под </w:t>
      </w:r>
      <w:r w:rsidRPr="00570276">
        <w:rPr>
          <w:rFonts w:ascii="Times New Roman" w:hAnsi="Times New Roman"/>
          <w:sz w:val="28"/>
          <w:szCs w:val="28"/>
          <w:lang w:eastAsia="ru-RU"/>
        </w:rPr>
        <w:t>воздействием</w:t>
      </w:r>
      <w:r w:rsidR="0032531B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в течение нескольких веков (XVI-XX) государственной алкогольной политики в России</w:t>
      </w:r>
      <w:r w:rsidR="0032531B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сложились весьма неблагополучные условия, под воздействием которых и протекал процесс</w:t>
      </w:r>
      <w:r w:rsidR="0032531B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алкоголизации масс; постепенно сформировались, с одной стороны, особая структура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потребляемых напитков, в которой преобладали крепкие спиртные напитки, т.е. "водочная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модель" потребления, с другой, - своеобразная культура винопотребления, характерными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чертами которой являлись помимо разового потребления больших доз алкоголя, наличие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широкой системы питейных традиций и обычаев, требующих питья и угощения по самым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разнообразным случаям и событиям в жизни, превращающих алкоголь в непременный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атрибут повседневного быта людей. </w:t>
      </w:r>
    </w:p>
    <w:p w:rsidR="002A5B7B" w:rsidRDefault="00FC1787" w:rsidP="002A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Оценивая роль указанных факторов в распространении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массового пьян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ства в России, В. М. </w:t>
      </w:r>
      <w:r w:rsidRPr="00570276">
        <w:rPr>
          <w:rFonts w:ascii="Times New Roman" w:hAnsi="Times New Roman"/>
          <w:sz w:val="28"/>
          <w:szCs w:val="28"/>
          <w:lang w:eastAsia="ru-RU"/>
        </w:rPr>
        <w:t>Бехтерев писал: "Русский народ имел несчастную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привилегию потреблять сорокаградусную водку, находиться в гораздо менее благополучных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условиях, чем народы Запада, которые главным образом потребляют виноградное вино и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пиво. Дело в том, что крепкие растворы алкоголя, сильно раздражая желудок и кишечник и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вызывая тем самым ре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зкий приток крови к их стенкам, </w:t>
      </w:r>
      <w:r w:rsidRPr="00570276">
        <w:rPr>
          <w:rFonts w:ascii="Times New Roman" w:hAnsi="Times New Roman"/>
          <w:sz w:val="28"/>
          <w:szCs w:val="28"/>
          <w:lang w:eastAsia="ru-RU"/>
        </w:rPr>
        <w:t>всасываются в кровь с необычайной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быстротой, действуют особо разрушительно, а при слабых растворах алкоголь не имеет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такого вредного свойства". Отмечая, что в России сложилась более грубая форма потребления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алкоголя, ученый продолжает:</w:t>
      </w:r>
      <w:r w:rsidR="002A5B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5B7B" w:rsidRPr="00570276">
        <w:rPr>
          <w:rFonts w:ascii="Times New Roman" w:hAnsi="Times New Roman"/>
          <w:sz w:val="28"/>
          <w:szCs w:val="28"/>
          <w:lang w:eastAsia="ru-RU"/>
        </w:rPr>
        <w:t xml:space="preserve">"Одно дело - количество потребляемого алкоголя, а другое - способы его </w:t>
      </w:r>
    </w:p>
    <w:p w:rsidR="002A5B7B" w:rsidRDefault="002A5B7B" w:rsidP="002A5B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2A5B7B" w:rsidRDefault="002A5B7B" w:rsidP="002A5B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842AC">
        <w:rPr>
          <w:rFonts w:ascii="Times New Roman" w:hAnsi="Times New Roman"/>
          <w:sz w:val="16"/>
          <w:szCs w:val="16"/>
          <w:lang w:eastAsia="ru-RU"/>
        </w:rPr>
        <w:t>6. По данным социальных опросов в регионах России.</w:t>
      </w:r>
    </w:p>
    <w:p w:rsidR="00B05BAC" w:rsidRPr="00570276" w:rsidRDefault="002A5B7B" w:rsidP="002A5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потребления. При нашей малокультурности сплошь и рядом у нас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практикуется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питьё водки целым стаканом, часто без закусывани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я и даже на голодный желудок. А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в этом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случае алкоголь действует много более вредно, нежели при потреблении такого же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ко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>личества при других условиях" [3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]. Возросшая опасность массовой алкоголизации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проявляется в том, что её отрицательные последствия вышли далеко за рамки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разрушительного воздействия злоупотребления алкоголем на личность пьющего и его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ближ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айшее окружение. Её негативному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влиянию стали все больше подвергаться различные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аспекты жизнедеятельности людей и в пер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вую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очередь социальная и правовая защищенность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ши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роких слоев населения. Массовое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распространение пьянства и алкоголизма всё более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выступает как фактор, серьёзно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ограничивающий возможность реализации прав людей на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жизн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ь и безопасность, получения ими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соответствующего образования и необходимой для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обеспеченно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й жизни профессии; защиты их от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насилия и посягательств со стороны лиц,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злоупотребляющих алкоголем.</w:t>
      </w:r>
    </w:p>
    <w:p w:rsidR="00FC1787" w:rsidRPr="00570276" w:rsidRDefault="00FC1787" w:rsidP="00B05B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Причину резкого обострения алкогольной ситуации за указанный период следует </w:t>
      </w:r>
      <w:r w:rsidR="00A04F5A" w:rsidRPr="00570276">
        <w:rPr>
          <w:rFonts w:ascii="Times New Roman" w:hAnsi="Times New Roman"/>
          <w:sz w:val="28"/>
          <w:szCs w:val="28"/>
          <w:lang w:eastAsia="ru-RU"/>
        </w:rPr>
        <w:t>искать,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прежде </w:t>
      </w:r>
      <w:r w:rsidR="00A04F5A" w:rsidRPr="00570276">
        <w:rPr>
          <w:rFonts w:ascii="Times New Roman" w:hAnsi="Times New Roman"/>
          <w:sz w:val="28"/>
          <w:szCs w:val="28"/>
          <w:lang w:eastAsia="ru-RU"/>
        </w:rPr>
        <w:t>всего,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в объективных трудностях и негативных последствиях происходящего в стране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масштабного и радикального реформирования экономических, социальных и политических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основ российского общества. Как свидетельствует историческая практика, переломные этапы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в развитии общества всегда сопровождались всплеском преступности и пьянства;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допущенные же при проведении реформ серьёзные ошибки и просчёты со стороны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пр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авительства ещё более обострили </w:t>
      </w:r>
      <w:r w:rsidRPr="00570276">
        <w:rPr>
          <w:rFonts w:ascii="Times New Roman" w:hAnsi="Times New Roman"/>
          <w:sz w:val="28"/>
          <w:szCs w:val="28"/>
          <w:lang w:eastAsia="ru-RU"/>
        </w:rPr>
        <w:t>положение. Произошедшее в ходе реформ резкое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ухудшение условий жизни многих десятков миллионов людей, их социальная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неустроенность, появившееся в массовой психологии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>устойчивое чувство незащищенности и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неуверенности </w:t>
      </w:r>
      <w:r w:rsidRPr="00570276">
        <w:rPr>
          <w:rFonts w:ascii="Times New Roman" w:hAnsi="Times New Roman"/>
          <w:sz w:val="28"/>
          <w:szCs w:val="28"/>
          <w:lang w:eastAsia="ru-RU"/>
        </w:rPr>
        <w:t>объективно способствовали значительному повышению спроса населения на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спиртное, употребление которого для многих служит своеобразным средством ухода от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действительности, 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"преодоления" дискомфортности и </w:t>
      </w:r>
      <w:r w:rsidRPr="00570276">
        <w:rPr>
          <w:rFonts w:ascii="Times New Roman" w:hAnsi="Times New Roman"/>
          <w:sz w:val="28"/>
          <w:szCs w:val="28"/>
          <w:lang w:eastAsia="ru-RU"/>
        </w:rPr>
        <w:t>стрессов, "забвения" трудностей и</w:t>
      </w:r>
      <w:r w:rsidR="00B05BAC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забот.</w:t>
      </w:r>
    </w:p>
    <w:p w:rsidR="00FC1787" w:rsidRPr="00570276" w:rsidRDefault="0091006A" w:rsidP="00A04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Р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ешающую роль в обострении алкогольной ситуации сыграла ошибочная политика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государства, которая привела к фактической неуправляемости процессом алкоголизации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 xml:space="preserve">населения. Отказ от государственной монополии на производство и продажу </w:t>
      </w:r>
      <w:r w:rsidR="00A04F5A" w:rsidRPr="00570276">
        <w:rPr>
          <w:rFonts w:ascii="Times New Roman" w:hAnsi="Times New Roman"/>
          <w:sz w:val="28"/>
          <w:szCs w:val="28"/>
          <w:lang w:eastAsia="ru-RU"/>
        </w:rPr>
        <w:t>винно-водочной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продукции, переход к рыночным отношениям в январе 1992 г. привели к полной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дезорганизации в этой сфере. Сориентированная на обеспечение широкой доступности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спиртного и фактический отказ от государственного регулирования винопотребления, эта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политика, в известной мере,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спровоцировала ускоренное распространение массового пьянства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в стране и более тяжелые для общества его негативные последствия. Отсутствие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 xml:space="preserve">государственного контроля в сочетании с непомерно высокими налогами на </w:t>
      </w:r>
      <w:r w:rsidR="00A04F5A" w:rsidRPr="00570276">
        <w:rPr>
          <w:rFonts w:ascii="Times New Roman" w:hAnsi="Times New Roman"/>
          <w:sz w:val="28"/>
          <w:szCs w:val="28"/>
          <w:lang w:eastAsia="ru-RU"/>
        </w:rPr>
        <w:t>винно-водочную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продукцию породило всплеск ее нелегального производства, широкий размах незаконного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оборота спиртного, массовый наплыв на алкогольный рынок дешевой, но часто негодной к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употреблению водки, что, в свою очередь, явилос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ь причиной массовых отравлений.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Даже после принятия правительством целой серии мер по исправлению положения,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удельный вес нелегальной продукции продолжает оставаться высоким (по данным</w:t>
      </w:r>
      <w:r w:rsidR="00A04F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Минэкономразвития, около 40%). Кроме того, страна столкнулась с новым витком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самогоноварения массового характера. По данным нашего опроса населения и экспертов,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значительная часть жителей села (от 60 до 70%) потребляет в основном самогон. То, что его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 xml:space="preserve">изготовление </w:t>
      </w:r>
      <w:r w:rsidR="00FC178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для личного пользования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ныне действующим законодательством не</w:t>
      </w:r>
    </w:p>
    <w:p w:rsidR="00FC1787" w:rsidRPr="00570276" w:rsidRDefault="00FC1787" w:rsidP="0091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запрещается, делает борьбу с самогоноварением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 целью продажи </w:t>
      </w:r>
      <w:r w:rsidRPr="00570276">
        <w:rPr>
          <w:rFonts w:ascii="Times New Roman" w:hAnsi="Times New Roman"/>
          <w:sz w:val="28"/>
          <w:szCs w:val="28"/>
          <w:lang w:eastAsia="ru-RU"/>
        </w:rPr>
        <w:t>этого питейного продукта</w:t>
      </w:r>
      <w:r w:rsidR="0091006A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очень серьёзной и трудно решаемой задачей. </w:t>
      </w:r>
    </w:p>
    <w:p w:rsidR="00FC1787" w:rsidRPr="00570276" w:rsidRDefault="0091006A" w:rsidP="00910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О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бъяснению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природы алкоголизма как сложного социального явления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во многом способствовало развитие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 xml:space="preserve">в этой сфере </w:t>
      </w:r>
      <w:r w:rsidR="00FC1787" w:rsidRPr="00570276">
        <w:rPr>
          <w:rFonts w:ascii="Times New Roman" w:hAnsi="Times New Roman"/>
          <w:i/>
          <w:iCs/>
          <w:sz w:val="28"/>
          <w:szCs w:val="28"/>
          <w:lang w:eastAsia="ru-RU"/>
        </w:rPr>
        <w:t>масштабных социологических исследований.</w:t>
      </w:r>
    </w:p>
    <w:p w:rsidR="00FC1787" w:rsidRPr="00570276" w:rsidRDefault="00FC1787" w:rsidP="00910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Согласно социологическому подходу к объяснению причинного комплекса массовой</w:t>
      </w:r>
      <w:r w:rsidR="0091006A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алкоголизации и пьянства, наиболее значимыми его элементами являются:</w:t>
      </w:r>
    </w:p>
    <w:p w:rsidR="00FC1787" w:rsidRPr="00570276" w:rsidRDefault="00FC1787" w:rsidP="00910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>экономические</w:t>
      </w:r>
      <w:r w:rsidRPr="00570276">
        <w:rPr>
          <w:rFonts w:ascii="Times New Roman" w:hAnsi="Times New Roman"/>
          <w:sz w:val="28"/>
          <w:szCs w:val="28"/>
          <w:lang w:eastAsia="ru-RU"/>
        </w:rPr>
        <w:t>, связанные с производством и продажей спиртных напитков (высокая</w:t>
      </w:r>
      <w:r w:rsidR="0091006A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прибыльность, широкая доступность алкоголя, неблагоприятная структура реализуемой</w:t>
      </w:r>
      <w:r w:rsidR="0091006A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алкогольной продукции - преобладание в ней крепких спиртных напитков);</w:t>
      </w:r>
    </w:p>
    <w:p w:rsidR="00FC1787" w:rsidRPr="00570276" w:rsidRDefault="00FC1787" w:rsidP="00910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>социально-экономические</w:t>
      </w:r>
      <w:r w:rsidRPr="00570276">
        <w:rPr>
          <w:rFonts w:ascii="Times New Roman" w:hAnsi="Times New Roman"/>
          <w:sz w:val="28"/>
          <w:szCs w:val="28"/>
          <w:lang w:eastAsia="ru-RU"/>
        </w:rPr>
        <w:t>, объективно располагающие к потреблению алкоголя</w:t>
      </w:r>
      <w:r w:rsidR="0091006A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(неблагоприятные условия жизни, труда, быта людей, их воспитание и культурное развитие,</w:t>
      </w:r>
      <w:r w:rsidR="0091006A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социальные неравенство и напряженность, отчужденность, одиночество);</w:t>
      </w:r>
    </w:p>
    <w:p w:rsidR="00FC1787" w:rsidRPr="00570276" w:rsidRDefault="00FC1787" w:rsidP="00940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>социально-психологические</w:t>
      </w:r>
      <w:r w:rsidRPr="00570276">
        <w:rPr>
          <w:rFonts w:ascii="Times New Roman" w:hAnsi="Times New Roman"/>
          <w:sz w:val="28"/>
          <w:szCs w:val="28"/>
          <w:lang w:eastAsia="ru-RU"/>
        </w:rPr>
        <w:t>, формирующие в сознании людей независимо от других причин</w:t>
      </w:r>
      <w:r w:rsidR="00940E47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устойчивые установки на потребление алкоголя (питейные традиции и обычаи "за встречу",</w:t>
      </w:r>
      <w:r w:rsidR="00940E47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"с устатку", "за здравие", "за упокой", "обмыть покупку, премию, зарплату"; социально-</w:t>
      </w:r>
    </w:p>
    <w:p w:rsidR="00FC1787" w:rsidRPr="00570276" w:rsidRDefault="00FC1787" w:rsidP="0091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психологический механизм подражания, особенно свойственный подрастающему</w:t>
      </w:r>
      <w:r w:rsidR="00940E47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поколению);</w:t>
      </w:r>
    </w:p>
    <w:p w:rsidR="00FC1787" w:rsidRPr="00570276" w:rsidRDefault="00FC1787" w:rsidP="00940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психологические, </w:t>
      </w:r>
      <w:r w:rsidRPr="00570276">
        <w:rPr>
          <w:rFonts w:ascii="Times New Roman" w:hAnsi="Times New Roman"/>
          <w:sz w:val="28"/>
          <w:szCs w:val="28"/>
          <w:lang w:eastAsia="ru-RU"/>
        </w:rPr>
        <w:t>отражающие заложенное в природе человека стремление к веселью,</w:t>
      </w:r>
      <w:r w:rsidR="00940E47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радостному настроению, удовольствию, душевному комфорту;</w:t>
      </w:r>
    </w:p>
    <w:p w:rsidR="00FC1787" w:rsidRPr="00570276" w:rsidRDefault="00FC1787" w:rsidP="00940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>социокультурные</w:t>
      </w:r>
      <w:r w:rsidRPr="00570276">
        <w:rPr>
          <w:rFonts w:ascii="Times New Roman" w:hAnsi="Times New Roman"/>
          <w:sz w:val="28"/>
          <w:szCs w:val="28"/>
          <w:lang w:eastAsia="ru-RU"/>
        </w:rPr>
        <w:t>, влияющие на формирование и способы реализации потребности в</w:t>
      </w:r>
      <w:r w:rsidR="00940E47" w:rsidRPr="00570276">
        <w:rPr>
          <w:rFonts w:ascii="Times New Roman" w:hAnsi="Times New Roman"/>
          <w:sz w:val="28"/>
          <w:szCs w:val="28"/>
          <w:lang w:eastAsia="ru-RU"/>
        </w:rPr>
        <w:t xml:space="preserve"> алкоголе </w:t>
      </w:r>
      <w:r w:rsidRPr="00570276">
        <w:rPr>
          <w:rFonts w:ascii="Times New Roman" w:hAnsi="Times New Roman"/>
          <w:sz w:val="28"/>
          <w:szCs w:val="28"/>
          <w:lang w:eastAsia="ru-RU"/>
        </w:rPr>
        <w:t>(низкий уровень общей культуры, духовных и культурных запросов и интересов,</w:t>
      </w:r>
      <w:r w:rsidR="00940E47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недостатки и упущения в нравственном воспитании);</w:t>
      </w:r>
    </w:p>
    <w:p w:rsidR="00FC1787" w:rsidRPr="00570276" w:rsidRDefault="00FC1787" w:rsidP="00940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>психофизиологические</w:t>
      </w:r>
      <w:r w:rsidRPr="00570276">
        <w:rPr>
          <w:rFonts w:ascii="Times New Roman" w:hAnsi="Times New Roman"/>
          <w:sz w:val="28"/>
          <w:szCs w:val="28"/>
          <w:lang w:eastAsia="ru-RU"/>
        </w:rPr>
        <w:t>, вызывающие влечение к алкоголю (слабая нервная система,</w:t>
      </w:r>
      <w:r w:rsidR="00940E47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наследственная предрасположенность, нарушение обменных процессов и т.п.).</w:t>
      </w:r>
    </w:p>
    <w:p w:rsidR="00FC1787" w:rsidRPr="00570276" w:rsidRDefault="00FC1787" w:rsidP="00940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причины массовой алкоголизации - </w:t>
      </w:r>
      <w:r w:rsidRPr="00570276">
        <w:rPr>
          <w:rFonts w:ascii="Times New Roman" w:hAnsi="Times New Roman"/>
          <w:sz w:val="28"/>
          <w:szCs w:val="28"/>
          <w:lang w:eastAsia="ru-RU"/>
        </w:rPr>
        <w:t>это сложная совокупность самых</w:t>
      </w:r>
      <w:r w:rsidR="00940E47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разнообразных по содержанию и значимости условий и факторов; и только обеспечение</w:t>
      </w:r>
      <w:r w:rsidR="00940E47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необходимого воздействия на всю совокупность может стать средством достижения</w:t>
      </w:r>
      <w:r w:rsidR="00940E47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позитивных изменений в сложившейся ситуации. </w:t>
      </w:r>
    </w:p>
    <w:p w:rsidR="00940E47" w:rsidRPr="00570276" w:rsidRDefault="00D3676C" w:rsidP="00940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>В</w:t>
      </w:r>
      <w:r w:rsidR="00FC178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массовом сознании умеренное потребление алкогольных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i/>
          <w:iCs/>
          <w:sz w:val="28"/>
          <w:szCs w:val="28"/>
          <w:lang w:eastAsia="ru-RU"/>
        </w:rPr>
        <w:t>напитков выступает как социальная норма, как часть бытовой культуры и образа жизни.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 xml:space="preserve">Помимо </w:t>
      </w:r>
      <w:r w:rsidR="00FC1787" w:rsidRPr="00570276">
        <w:rPr>
          <w:rFonts w:ascii="Times New Roman" w:hAnsi="Times New Roman"/>
          <w:i/>
          <w:iCs/>
          <w:sz w:val="28"/>
          <w:szCs w:val="28"/>
          <w:lang w:eastAsia="ru-RU"/>
        </w:rPr>
        <w:t>отсутствия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</w:t>
      </w:r>
      <w:r w:rsidR="00FC1787" w:rsidRPr="00570276">
        <w:rPr>
          <w:rFonts w:ascii="Times New Roman" w:hAnsi="Times New Roman"/>
          <w:i/>
          <w:iCs/>
          <w:sz w:val="28"/>
          <w:szCs w:val="28"/>
          <w:lang w:eastAsia="ru-RU"/>
        </w:rPr>
        <w:t>комплексного воздействия на всю совокупность причин алкоголизации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населения,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содержание государственной алкогольной политики, как правило, строилось без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учета целого ряда особенностей данного социального явления. Так, в отличие от ряда других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негативных явлений истоки потребления спиртного уходят в определенные человеческие потребности, способы и</w:t>
      </w:r>
      <w:r w:rsidR="00940E47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возможности их удовлетворения.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Люди приобщаются к "питию", чтобы получить наслаждение, поднять настроение, снять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н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апряжение, усталость, чувство неудовлетворенности, установить контакты и др. И хотя все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эти ощущения кратковременны, иллюзорны, являются самообманом, легкая степень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опьянения субъективно приятна и большинством оценивается положительно, именно в этой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FC1787" w:rsidRPr="00570276">
        <w:rPr>
          <w:rFonts w:ascii="Times New Roman" w:hAnsi="Times New Roman"/>
          <w:sz w:val="28"/>
          <w:szCs w:val="28"/>
          <w:lang w:eastAsia="ru-RU"/>
        </w:rPr>
        <w:t>привлекательности - изначальная психологическая основа влечения людей к алкоголю.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FC1787" w:rsidRPr="00570276" w:rsidRDefault="00FC1787" w:rsidP="00940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Бытовая неустроенность, социальная неуверенность обычно порождают повышенное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влечение к спиртному как средству забвения трудностей и забот, ухода от реальной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действительности. Неразвитость социально приемлемых способов потребления алкоголя или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отсутствие навыков их использования побуждает блюстителей трезвости прибегать к иному,</w:t>
      </w:r>
      <w:r w:rsidR="00940E47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легкодоступному запрету - </w:t>
      </w:r>
      <w:r w:rsidRPr="0057027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нормированному потреблению алкоголя.</w:t>
      </w:r>
    </w:p>
    <w:p w:rsidR="004C0911" w:rsidRPr="00570276" w:rsidRDefault="004C0911" w:rsidP="00940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40E47" w:rsidRPr="00A04F5A" w:rsidRDefault="0094322E" w:rsidP="00A04F5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A04F5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Меры </w:t>
      </w:r>
      <w:r w:rsidR="008115A6" w:rsidRPr="00A04F5A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профилактики и уменьшения</w:t>
      </w:r>
      <w:r w:rsidRPr="00A04F5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пьянств</w:t>
      </w:r>
      <w:r w:rsidR="008115A6" w:rsidRPr="00A04F5A">
        <w:rPr>
          <w:rFonts w:ascii="Times New Roman" w:hAnsi="Times New Roman"/>
          <w:b/>
          <w:bCs/>
          <w:iCs/>
          <w:sz w:val="28"/>
          <w:szCs w:val="28"/>
          <w:lang w:eastAsia="ru-RU"/>
        </w:rPr>
        <w:t>а</w:t>
      </w:r>
      <w:r w:rsidRPr="00A04F5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и алкоголизм</w:t>
      </w:r>
      <w:r w:rsidR="008115A6" w:rsidRPr="00A04F5A">
        <w:rPr>
          <w:rFonts w:ascii="Times New Roman" w:hAnsi="Times New Roman"/>
          <w:b/>
          <w:bCs/>
          <w:iCs/>
          <w:sz w:val="28"/>
          <w:szCs w:val="28"/>
          <w:lang w:eastAsia="ru-RU"/>
        </w:rPr>
        <w:t>а</w:t>
      </w:r>
      <w:r w:rsidR="00940E47" w:rsidRPr="00A04F5A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940E47" w:rsidRPr="00570276" w:rsidRDefault="00940E47" w:rsidP="00940E4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4322E" w:rsidRPr="00570276" w:rsidRDefault="0094322E" w:rsidP="007D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Для повышения эффективности нужна </w:t>
      </w:r>
      <w:r w:rsidRPr="00A04F5A">
        <w:rPr>
          <w:rFonts w:ascii="Times New Roman" w:hAnsi="Times New Roman"/>
          <w:bCs/>
          <w:i/>
          <w:sz w:val="28"/>
          <w:szCs w:val="28"/>
          <w:lang w:eastAsia="ru-RU"/>
        </w:rPr>
        <w:t>алкогольная политика</w:t>
      </w:r>
      <w:r w:rsidRPr="00A04F5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A04F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сориентированная на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комплексное видение задачи, максимально учитывающая как специфические особенности и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причины распространения данных социальных явлений, так и реальные возможности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общества, </w:t>
      </w:r>
      <w:r w:rsidRPr="00570276">
        <w:rPr>
          <w:rFonts w:ascii="Times New Roman" w:hAnsi="Times New Roman"/>
          <w:sz w:val="28"/>
          <w:szCs w:val="28"/>
          <w:lang w:eastAsia="ru-RU"/>
        </w:rPr>
        <w:t>исторический опыт, культурные традиции и обычаи народов России. Разработка и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эффективная реализация такой политики требует от государства четкого изложения своей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официальной позиции в отношении массового потребления алкоголя. Как нам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представляется, к наиболее важным исходным позициям при разработке и реализации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алкогольной политики следует отнести признание того, что:</w:t>
      </w:r>
    </w:p>
    <w:p w:rsidR="0094322E" w:rsidRPr="00570276" w:rsidRDefault="00FF4C96" w:rsidP="0081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Массовое потребление алкоголя - социальное явление глубоко противоречивое и потому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требующее проведения гибкой алкогольной политики с разноплановыми по содержанию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мероприятиями. С одной стороны следует признать (в качестве основополагающего) принцип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воздержания, умеренности в потреблении алкоголя, повышения его культуры,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с другой -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 xml:space="preserve">проявлять более </w:t>
      </w:r>
      <w:r w:rsidR="0094322E" w:rsidRPr="00570276">
        <w:rPr>
          <w:rFonts w:ascii="Times New Roman" w:hAnsi="Times New Roman"/>
          <w:i/>
          <w:iCs/>
          <w:sz w:val="28"/>
          <w:szCs w:val="28"/>
          <w:lang w:eastAsia="ru-RU"/>
        </w:rPr>
        <w:t>жесткое, с принятием определенных санкций, отношение к случаям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i/>
          <w:iCs/>
          <w:sz w:val="28"/>
          <w:szCs w:val="28"/>
          <w:lang w:eastAsia="ru-RU"/>
        </w:rPr>
        <w:t>злоупотребления алкоголем.</w:t>
      </w:r>
    </w:p>
    <w:p w:rsidR="00940E47" w:rsidRPr="00570276" w:rsidRDefault="00FF4C96" w:rsidP="007D3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* </w:t>
      </w:r>
      <w:r w:rsidR="0094322E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В силу социальной и социально-психологической обусловленности потребления алкоголя и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пьянства работа по их профилактике не может проводиться в отрыве от одновременных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усилий по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i/>
          <w:iCs/>
          <w:sz w:val="28"/>
          <w:szCs w:val="28"/>
          <w:lang w:eastAsia="ru-RU"/>
        </w:rPr>
        <w:t>изменению реальных условий жизни людей, повышению уровня их культуры и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FA8" w:rsidRPr="0057027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нравственности, </w:t>
      </w:r>
      <w:r w:rsidR="0094322E" w:rsidRPr="00570276">
        <w:rPr>
          <w:rFonts w:ascii="Times New Roman" w:hAnsi="Times New Roman"/>
          <w:i/>
          <w:iCs/>
          <w:sz w:val="28"/>
          <w:szCs w:val="28"/>
          <w:lang w:eastAsia="ru-RU"/>
        </w:rPr>
        <w:t>формированию соответствующей морально-психологической атмосферы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i/>
          <w:iCs/>
          <w:sz w:val="28"/>
          <w:szCs w:val="28"/>
          <w:lang w:eastAsia="ru-RU"/>
        </w:rPr>
        <w:t>вокруг проявлений злоупотребления алкоголя.</w:t>
      </w:r>
    </w:p>
    <w:p w:rsidR="0094322E" w:rsidRPr="00570276" w:rsidRDefault="00FF4C96" w:rsidP="00811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="00505A7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 xml:space="preserve"> Создание объективно благоприятных условий и предпосылок для полного вытеснения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пьянства из жизни общества - задача на отдаленную перспективу. Поэтому для разработки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эффективной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программы практических действий по профилактике и уменьшению пьянства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на данном этапе общественного развития общества требуется объективный анализ и учет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реальных условий и возможностей, постановка реально выполнимых целей и задач.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Таковыми являются: профилактическое воспитание и образование населения; разработка и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внедрение широкой системы антиалкогольного воспитания подрастающего поколения;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усиление социального контроля за лицами, совершающими различные правонарушения на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почве злоупотребления алкоголем; разработка и внедрение основ и принципов управления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процессом профилактики и преодоления пьянства; обеспечение сознательного и активного</w:t>
      </w:r>
      <w:r w:rsidR="007D3FA8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322E" w:rsidRPr="00570276">
        <w:rPr>
          <w:rFonts w:ascii="Times New Roman" w:hAnsi="Times New Roman"/>
          <w:sz w:val="28"/>
          <w:szCs w:val="28"/>
          <w:lang w:eastAsia="ru-RU"/>
        </w:rPr>
        <w:t>участия широкой общественности в борьбе с проявлениями пьянства и алкоголизма и т.п.</w:t>
      </w:r>
    </w:p>
    <w:p w:rsidR="0094322E" w:rsidRPr="00570276" w:rsidRDefault="00FF4C96" w:rsidP="00505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*</w:t>
      </w:r>
      <w:r w:rsidR="00505A7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C0911" w:rsidRPr="00570276">
        <w:rPr>
          <w:rFonts w:ascii="Times New Roman" w:hAnsi="Times New Roman"/>
          <w:sz w:val="28"/>
          <w:szCs w:val="28"/>
          <w:lang w:eastAsia="ru-RU"/>
        </w:rPr>
        <w:t>Н</w:t>
      </w:r>
      <w:r w:rsidR="008115A6" w:rsidRPr="00570276">
        <w:rPr>
          <w:rFonts w:ascii="Times New Roman" w:hAnsi="Times New Roman"/>
          <w:sz w:val="28"/>
          <w:szCs w:val="28"/>
          <w:lang w:eastAsia="ru-RU"/>
        </w:rPr>
        <w:t>аиболее перспективным путем ослабления остроты кризисного</w:t>
      </w:r>
      <w:r w:rsidR="004C091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5A6" w:rsidRPr="00570276">
        <w:rPr>
          <w:rFonts w:ascii="Times New Roman" w:hAnsi="Times New Roman"/>
          <w:sz w:val="28"/>
          <w:szCs w:val="28"/>
          <w:lang w:eastAsia="ru-RU"/>
        </w:rPr>
        <w:t>состояния алкогольной ситуации в стране выступают усилия по изменению существующей в</w:t>
      </w:r>
      <w:r w:rsidR="004C091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5A6" w:rsidRPr="00570276">
        <w:rPr>
          <w:rFonts w:ascii="Times New Roman" w:hAnsi="Times New Roman"/>
          <w:sz w:val="28"/>
          <w:szCs w:val="28"/>
          <w:lang w:eastAsia="ru-RU"/>
        </w:rPr>
        <w:t>России специфической</w:t>
      </w:r>
      <w:r w:rsidR="004C091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5A6" w:rsidRPr="00570276">
        <w:rPr>
          <w:rFonts w:ascii="Times New Roman" w:hAnsi="Times New Roman"/>
          <w:sz w:val="28"/>
          <w:szCs w:val="28"/>
          <w:lang w:eastAsia="ru-RU"/>
        </w:rPr>
        <w:t>культуры потребления алкоголя (водочной модели) как весьма</w:t>
      </w:r>
      <w:r w:rsidR="004C091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5A6" w:rsidRPr="00570276">
        <w:rPr>
          <w:rFonts w:ascii="Times New Roman" w:hAnsi="Times New Roman"/>
          <w:sz w:val="28"/>
          <w:szCs w:val="28"/>
          <w:lang w:eastAsia="ru-RU"/>
        </w:rPr>
        <w:t>значимого фактора повышенной алкоголизации населения. Задача эта гораздо более трудная,</w:t>
      </w:r>
      <w:r w:rsidR="004C091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5A6" w:rsidRPr="00570276">
        <w:rPr>
          <w:rFonts w:ascii="Times New Roman" w:hAnsi="Times New Roman"/>
          <w:sz w:val="28"/>
          <w:szCs w:val="28"/>
          <w:lang w:eastAsia="ru-RU"/>
        </w:rPr>
        <w:t>требующая для своей реализации значительных усилий государства и довольно длительного</w:t>
      </w:r>
      <w:r w:rsidR="004C0911"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5A6" w:rsidRPr="00570276">
        <w:rPr>
          <w:rFonts w:ascii="Times New Roman" w:hAnsi="Times New Roman"/>
          <w:sz w:val="28"/>
          <w:szCs w:val="28"/>
          <w:lang w:eastAsia="ru-RU"/>
        </w:rPr>
        <w:t>времени</w:t>
      </w:r>
      <w:r w:rsidR="008115A6" w:rsidRPr="006D1BC4">
        <w:rPr>
          <w:rFonts w:ascii="Times New Roman" w:hAnsi="Times New Roman"/>
          <w:sz w:val="28"/>
          <w:szCs w:val="28"/>
          <w:vertAlign w:val="superscript"/>
          <w:lang w:eastAsia="ru-RU"/>
        </w:rPr>
        <w:t>7</w:t>
      </w:r>
      <w:r w:rsidR="006D1BC4">
        <w:rPr>
          <w:rFonts w:ascii="Times New Roman" w:hAnsi="Times New Roman"/>
          <w:sz w:val="28"/>
          <w:szCs w:val="28"/>
          <w:lang w:eastAsia="ru-RU"/>
        </w:rPr>
        <w:t>.</w:t>
      </w:r>
    </w:p>
    <w:p w:rsidR="00FF4C96" w:rsidRPr="00570276" w:rsidRDefault="00FF4C96" w:rsidP="00505A7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Также для профилактики и уменьшения алкоголизма в стране необходимо:</w:t>
      </w:r>
    </w:p>
    <w:p w:rsidR="00510397" w:rsidRPr="00570276" w:rsidRDefault="00FF4C96" w:rsidP="0051039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</w:rPr>
        <w:t>улучшить профилактическую работу по борьбе с алкоголизмом и пьянством;</w:t>
      </w:r>
    </w:p>
    <w:p w:rsidR="00510397" w:rsidRPr="00570276" w:rsidRDefault="00510397" w:rsidP="0051039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</w:rPr>
        <w:t>способствовать формированию здорового образа жизни;</w:t>
      </w:r>
    </w:p>
    <w:p w:rsidR="00510397" w:rsidRDefault="00510397" w:rsidP="0051039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</w:rPr>
        <w:t>улучшить предоставление медико-социальных услуг гражданам, страдающим алкогольной зависимостью. Изучить вопрос о возможности восстановлении лечебно-трудовых профилакториев.</w:t>
      </w:r>
    </w:p>
    <w:p w:rsidR="00546EF0" w:rsidRDefault="00546EF0" w:rsidP="00546E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546EF0" w:rsidRPr="006D1BC4" w:rsidRDefault="00546EF0" w:rsidP="00546EF0">
      <w:pPr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6D1BC4">
        <w:rPr>
          <w:rFonts w:ascii="Times New Roman" w:hAnsi="Times New Roman"/>
          <w:sz w:val="16"/>
          <w:szCs w:val="16"/>
          <w:lang w:eastAsia="ru-RU"/>
        </w:rPr>
        <w:t>7. В условиях значительного повышения благосостояния и социальной защищенности населения странам Западной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D1BC4">
        <w:rPr>
          <w:rFonts w:ascii="Times New Roman" w:hAnsi="Times New Roman"/>
          <w:sz w:val="16"/>
          <w:szCs w:val="16"/>
          <w:lang w:eastAsia="ru-RU"/>
        </w:rPr>
        <w:t>Европы потребовалось до 30 лет для появления устойчивой тенденции снижения уровня потребления алкоголя и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D1BC4">
        <w:rPr>
          <w:rFonts w:ascii="Times New Roman" w:hAnsi="Times New Roman"/>
          <w:sz w:val="16"/>
          <w:szCs w:val="16"/>
          <w:lang w:eastAsia="ru-RU"/>
        </w:rPr>
        <w:t>размеров его негативных последствий.</w:t>
      </w:r>
    </w:p>
    <w:p w:rsidR="00510397" w:rsidRPr="00570276" w:rsidRDefault="00510397" w:rsidP="0051039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</w:rPr>
        <w:t>расширять возможности для занятий физкультурой и спортом; добиться, чтобы для детей и подростков посещение спортивных и культурных учреждений было бесплатным;</w:t>
      </w:r>
    </w:p>
    <w:p w:rsidR="00510397" w:rsidRDefault="00510397" w:rsidP="00505A7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</w:rPr>
        <w:t xml:space="preserve">расширять возможности для занятий физкультурой и спортом; добиться, чтобы для детей и подростков посещение спортивных и </w:t>
      </w:r>
    </w:p>
    <w:p w:rsidR="00505A71" w:rsidRPr="00570276" w:rsidRDefault="00505A71" w:rsidP="00505A71">
      <w:pPr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</w:rPr>
        <w:t>культурных учреждений было бесплатным;</w:t>
      </w:r>
    </w:p>
    <w:p w:rsidR="00510397" w:rsidRPr="00570276" w:rsidRDefault="00510397" w:rsidP="0051039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</w:rPr>
        <w:t>запретить рекламу спиртных напитков, особенно на телевидении;</w:t>
      </w:r>
    </w:p>
    <w:p w:rsidR="004C0911" w:rsidRPr="00570276" w:rsidRDefault="00510397" w:rsidP="0051039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</w:rPr>
        <w:t>ужесточить  доступность алкоголя. Возможность приобретения алкоголя в любое время суток и в шаговой доступности  –  фактор, способствующий злоупотреблению алкоголем.</w:t>
      </w:r>
    </w:p>
    <w:p w:rsidR="00510397" w:rsidRDefault="00510397" w:rsidP="00510397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</w:rPr>
        <w:t>Кроме того, продажа алкогольных напитков, в т.ч. и пива, должна осуществляться только в специализированных магазинах и с фиксацией средствами видеонаблюдения, что приведет к реальному контролю за недопущением продажи спиртных напитков несовершеннолетним.</w:t>
      </w:r>
    </w:p>
    <w:p w:rsidR="00323573" w:rsidRPr="00570276" w:rsidRDefault="00324B28" w:rsidP="00FC1787">
      <w:pPr>
        <w:jc w:val="center"/>
        <w:rPr>
          <w:rFonts w:ascii="Times New Roman" w:hAnsi="Times New Roman"/>
          <w:b/>
          <w:sz w:val="28"/>
          <w:szCs w:val="28"/>
        </w:rPr>
      </w:pPr>
      <w:r w:rsidRPr="00570276">
        <w:rPr>
          <w:rFonts w:ascii="Times New Roman" w:hAnsi="Times New Roman"/>
          <w:b/>
          <w:sz w:val="28"/>
          <w:szCs w:val="28"/>
        </w:rPr>
        <w:t>Вывод</w:t>
      </w:r>
    </w:p>
    <w:p w:rsidR="00324B28" w:rsidRPr="00570276" w:rsidRDefault="00324B28" w:rsidP="000738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0276">
        <w:rPr>
          <w:sz w:val="28"/>
          <w:szCs w:val="28"/>
        </w:rPr>
        <w:t>В современных условиях традиционные причины, толкающие людей к нарушению социальных норм, дополняются, усиливаются и усложняются кризисными явлениями в экономике, социальной нестабильностью, безнравственностью и правовым нигилизмом. Изменения, происходящие во всех областях жизнедеятельности нашего общества, ставят перед социально-гуманитарными науками задачу предупреждения негативных социальных отклонений, таких как пьянство и алкоголизм.</w:t>
      </w:r>
    </w:p>
    <w:p w:rsidR="00324B28" w:rsidRPr="00570276" w:rsidRDefault="00324B28" w:rsidP="000738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0276">
        <w:rPr>
          <w:sz w:val="28"/>
          <w:szCs w:val="28"/>
        </w:rPr>
        <w:t>Пьянство и алкоголизм остаются в России крайне сложной и социально запущенной проблемой. Нестабильность экономической и общественно-политической жизни страны, падение жизненного уровня половины населения страны ниже черты бедности, деградация традиционных нравственных основ, а также ряд других факторов создали благоприятные условия для пьянства и алкоголизма. В последнее время в России социальные перемены привели к росту алкоголизации общества, потребление стало еще более массовым, чем прежде. Сейчас в России официально насчитывается 10-11% пьяниц и 4-5 % алкоголиков, но реально эти показатели намного выше.</w:t>
      </w:r>
      <w:r w:rsidR="002730E6" w:rsidRPr="00570276">
        <w:rPr>
          <w:sz w:val="28"/>
          <w:szCs w:val="28"/>
        </w:rPr>
        <w:t xml:space="preserve"> </w:t>
      </w:r>
    </w:p>
    <w:p w:rsidR="0032531B" w:rsidRPr="00570276" w:rsidRDefault="0032531B" w:rsidP="00325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 xml:space="preserve">При сохранении в ближайшей перспективе объективно неблагоприятных экономических и социальных условий жизни большинства населения, высокой степени его социальной неуверенности, утраты многих человеческих ценностей и упадка духовно-нравственной культуры практически невозможно обеспечить значительное снижение потребления алкоголя и уменьшение размеров связанных с этим негативных последствий. Однако стабилизировать, несколько ослабить остроту алкогольной ситуации - задача вполне реальная. Но для этого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>необходимо в первую очередь осуществить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>радикальные изменения в самой политике государства по отношению к алкогольной</w:t>
      </w:r>
      <w:r w:rsidRPr="0057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i/>
          <w:iCs/>
          <w:sz w:val="28"/>
          <w:szCs w:val="28"/>
          <w:lang w:eastAsia="ru-RU"/>
        </w:rPr>
        <w:t>проблеме, преодолеть присущие ей неопределенность, непоследовательность, односторонность.</w:t>
      </w:r>
    </w:p>
    <w:p w:rsidR="00A02934" w:rsidRDefault="00A02934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A71" w:rsidRDefault="00505A71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6EF0" w:rsidRPr="00570276" w:rsidRDefault="00546EF0" w:rsidP="00940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0E47" w:rsidRDefault="006D1BC4" w:rsidP="006D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использованной литературы.</w:t>
      </w:r>
    </w:p>
    <w:p w:rsidR="006D1BC4" w:rsidRPr="006D1BC4" w:rsidRDefault="006D1BC4" w:rsidP="006D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0E47" w:rsidRPr="00570276" w:rsidRDefault="00940E47" w:rsidP="00940E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Аргументы недели. 2008. 5 июня.</w:t>
      </w:r>
    </w:p>
    <w:p w:rsidR="00940E47" w:rsidRDefault="00940E47" w:rsidP="006D1BC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Аргументы недели. 2007. 22 ноября.</w:t>
      </w:r>
    </w:p>
    <w:p w:rsidR="006D1BC4" w:rsidRPr="00570276" w:rsidRDefault="006D1BC4" w:rsidP="006D1BC4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Бехтерев В.М.</w:t>
      </w:r>
      <w:r w:rsidRPr="006D1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76">
        <w:rPr>
          <w:rFonts w:ascii="Times New Roman" w:hAnsi="Times New Roman"/>
          <w:sz w:val="28"/>
          <w:szCs w:val="28"/>
          <w:lang w:eastAsia="ru-RU"/>
        </w:rPr>
        <w:t>Алкоголизм и борьба с ним. Л.; 1927. С. 7 - 8.</w:t>
      </w:r>
    </w:p>
    <w:p w:rsidR="00940E47" w:rsidRDefault="00940E47" w:rsidP="006D1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Вестник Академии наук СССР. 1991. N 8.</w:t>
      </w:r>
    </w:p>
    <w:p w:rsidR="006D1BC4" w:rsidRPr="00570276" w:rsidRDefault="006D1BC4" w:rsidP="006D1B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0276">
        <w:rPr>
          <w:rFonts w:ascii="Times New Roman" w:hAnsi="Times New Roman"/>
          <w:sz w:val="28"/>
          <w:szCs w:val="28"/>
          <w:lang w:eastAsia="ru-RU"/>
        </w:rPr>
        <w:t>Независимая газета. 2000. 26 сентября.</w:t>
      </w:r>
    </w:p>
    <w:p w:rsidR="006D1BC4" w:rsidRPr="00570276" w:rsidRDefault="006D1BC4" w:rsidP="006D1BC4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8"/>
          <w:szCs w:val="28"/>
          <w:lang w:eastAsia="ru-RU"/>
        </w:rPr>
      </w:pPr>
      <w:bookmarkStart w:id="0" w:name="_GoBack"/>
      <w:bookmarkEnd w:id="0"/>
    </w:p>
    <w:sectPr w:rsidR="006D1BC4" w:rsidRPr="00570276" w:rsidSect="00546EF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display="notFirstPage" w:offsetFrom="page">
        <w:top w:val="single" w:sz="4" w:space="20" w:color="auto"/>
        <w:left w:val="single" w:sz="4" w:space="31" w:color="auto"/>
        <w:bottom w:val="single" w:sz="4" w:space="20" w:color="auto"/>
        <w:right w:val="single" w:sz="4" w:space="2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89" w:rsidRDefault="00E23689" w:rsidP="00BA424C">
      <w:pPr>
        <w:spacing w:after="0" w:line="240" w:lineRule="auto"/>
      </w:pPr>
      <w:r>
        <w:separator/>
      </w:r>
    </w:p>
  </w:endnote>
  <w:endnote w:type="continuationSeparator" w:id="0">
    <w:p w:rsidR="00E23689" w:rsidRDefault="00E23689" w:rsidP="00BA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7B" w:rsidRPr="002A5B7B" w:rsidRDefault="002A5B7B" w:rsidP="002A5B7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89" w:rsidRDefault="00E23689" w:rsidP="00BA424C">
      <w:pPr>
        <w:spacing w:after="0" w:line="240" w:lineRule="auto"/>
      </w:pPr>
      <w:r>
        <w:separator/>
      </w:r>
    </w:p>
  </w:footnote>
  <w:footnote w:type="continuationSeparator" w:id="0">
    <w:p w:rsidR="00E23689" w:rsidRDefault="00E23689" w:rsidP="00BA4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4C" w:rsidRPr="00BA424C" w:rsidRDefault="00BA424C">
    <w:pPr>
      <w:pStyle w:val="a4"/>
      <w:jc w:val="center"/>
      <w:rPr>
        <w:rFonts w:ascii="Cambria" w:hAnsi="Cambria"/>
        <w:sz w:val="20"/>
        <w:szCs w:val="20"/>
      </w:rPr>
    </w:pPr>
    <w:r w:rsidRPr="00BA424C">
      <w:rPr>
        <w:rFonts w:ascii="Cambria" w:hAnsi="Cambria"/>
        <w:sz w:val="20"/>
        <w:szCs w:val="20"/>
      </w:rPr>
      <w:t xml:space="preserve">~ </w:t>
    </w:r>
    <w:r w:rsidRPr="00BA424C">
      <w:rPr>
        <w:sz w:val="20"/>
        <w:szCs w:val="20"/>
      </w:rPr>
      <w:fldChar w:fldCharType="begin"/>
    </w:r>
    <w:r w:rsidRPr="00BA424C">
      <w:rPr>
        <w:sz w:val="20"/>
        <w:szCs w:val="20"/>
      </w:rPr>
      <w:instrText xml:space="preserve"> PAGE    \* MERGEFORMAT </w:instrText>
    </w:r>
    <w:r w:rsidRPr="00BA424C">
      <w:rPr>
        <w:sz w:val="20"/>
        <w:szCs w:val="20"/>
      </w:rPr>
      <w:fldChar w:fldCharType="separate"/>
    </w:r>
    <w:r w:rsidR="00A94943" w:rsidRPr="00A94943">
      <w:rPr>
        <w:rFonts w:ascii="Cambria" w:hAnsi="Cambria"/>
        <w:noProof/>
        <w:sz w:val="20"/>
        <w:szCs w:val="20"/>
      </w:rPr>
      <w:t>2</w:t>
    </w:r>
    <w:r w:rsidRPr="00BA424C">
      <w:rPr>
        <w:sz w:val="20"/>
        <w:szCs w:val="20"/>
      </w:rPr>
      <w:fldChar w:fldCharType="end"/>
    </w:r>
    <w:r w:rsidRPr="00BA424C">
      <w:rPr>
        <w:rFonts w:ascii="Cambria" w:hAnsi="Cambria"/>
        <w:sz w:val="20"/>
        <w:szCs w:val="20"/>
      </w:rPr>
      <w:t xml:space="preserve"> ~</w:t>
    </w:r>
  </w:p>
  <w:p w:rsidR="00BA424C" w:rsidRDefault="00BA42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23D4"/>
    <w:multiLevelType w:val="hybridMultilevel"/>
    <w:tmpl w:val="63B6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35054"/>
    <w:multiLevelType w:val="hybridMultilevel"/>
    <w:tmpl w:val="8E44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4255"/>
    <w:multiLevelType w:val="hybridMultilevel"/>
    <w:tmpl w:val="B1302914"/>
    <w:lvl w:ilvl="0" w:tplc="09B0243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75A20"/>
    <w:multiLevelType w:val="hybridMultilevel"/>
    <w:tmpl w:val="9C20F0D2"/>
    <w:lvl w:ilvl="0" w:tplc="0700E0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16C31"/>
    <w:multiLevelType w:val="hybridMultilevel"/>
    <w:tmpl w:val="4E6C12EC"/>
    <w:lvl w:ilvl="0" w:tplc="745ED28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1F06"/>
    <w:multiLevelType w:val="hybridMultilevel"/>
    <w:tmpl w:val="24C88F78"/>
    <w:lvl w:ilvl="0" w:tplc="055AC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927FB0"/>
    <w:multiLevelType w:val="hybridMultilevel"/>
    <w:tmpl w:val="CF743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277BC"/>
    <w:multiLevelType w:val="hybridMultilevel"/>
    <w:tmpl w:val="B2DC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B28"/>
    <w:rsid w:val="0004025B"/>
    <w:rsid w:val="0004321C"/>
    <w:rsid w:val="000738A7"/>
    <w:rsid w:val="00111257"/>
    <w:rsid w:val="002730E6"/>
    <w:rsid w:val="002A5B7B"/>
    <w:rsid w:val="00323573"/>
    <w:rsid w:val="00324B28"/>
    <w:rsid w:val="0032531B"/>
    <w:rsid w:val="003E2D96"/>
    <w:rsid w:val="004A5547"/>
    <w:rsid w:val="004C0911"/>
    <w:rsid w:val="00505A71"/>
    <w:rsid w:val="00510397"/>
    <w:rsid w:val="00526E31"/>
    <w:rsid w:val="00545C3A"/>
    <w:rsid w:val="00546EF0"/>
    <w:rsid w:val="00547E3C"/>
    <w:rsid w:val="00570276"/>
    <w:rsid w:val="006842AC"/>
    <w:rsid w:val="006D1BC4"/>
    <w:rsid w:val="00710295"/>
    <w:rsid w:val="007D3FA8"/>
    <w:rsid w:val="008115A6"/>
    <w:rsid w:val="008509BC"/>
    <w:rsid w:val="0091006A"/>
    <w:rsid w:val="00940E47"/>
    <w:rsid w:val="0094322E"/>
    <w:rsid w:val="009433A9"/>
    <w:rsid w:val="00A02934"/>
    <w:rsid w:val="00A04F5A"/>
    <w:rsid w:val="00A05E61"/>
    <w:rsid w:val="00A94943"/>
    <w:rsid w:val="00AB5483"/>
    <w:rsid w:val="00B05BAC"/>
    <w:rsid w:val="00BA424C"/>
    <w:rsid w:val="00BC19DA"/>
    <w:rsid w:val="00D03D7E"/>
    <w:rsid w:val="00D3676C"/>
    <w:rsid w:val="00E23689"/>
    <w:rsid w:val="00E93873"/>
    <w:rsid w:val="00FC1787"/>
    <w:rsid w:val="00FD5DDF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7A10A-6E88-4BD6-970A-4485E864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42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424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A42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424C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BA42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A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B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Артем</dc:creator>
  <cp:keywords/>
  <dc:description/>
  <cp:lastModifiedBy>admin</cp:lastModifiedBy>
  <cp:revision>2</cp:revision>
  <dcterms:created xsi:type="dcterms:W3CDTF">2014-04-09T14:24:00Z</dcterms:created>
  <dcterms:modified xsi:type="dcterms:W3CDTF">2014-04-09T14:24:00Z</dcterms:modified>
</cp:coreProperties>
</file>