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43" w:rsidRDefault="00F75B43" w:rsidP="00503AFC">
      <w:pPr>
        <w:jc w:val="center"/>
        <w:rPr>
          <w:rFonts w:ascii="Arial" w:hAnsi="Arial" w:cs="Arial"/>
        </w:rPr>
      </w:pPr>
    </w:p>
    <w:p w:rsidR="00503AFC" w:rsidRPr="00503AFC" w:rsidRDefault="00503AFC" w:rsidP="00503AFC">
      <w:pPr>
        <w:jc w:val="center"/>
        <w:rPr>
          <w:rFonts w:ascii="Arial" w:hAnsi="Arial" w:cs="Arial"/>
        </w:rPr>
      </w:pPr>
      <w:r w:rsidRPr="00503AFC">
        <w:rPr>
          <w:rFonts w:ascii="Arial" w:hAnsi="Arial" w:cs="Arial"/>
        </w:rPr>
        <w:t>МИНИСТЕРСТВО НАУКИ И ОБРАЗОВАНИЯ РОССИЙСКОЙ ФЕДЕРАЦИИ</w:t>
      </w:r>
    </w:p>
    <w:p w:rsidR="00503AFC" w:rsidRPr="00503AFC" w:rsidRDefault="00503AFC" w:rsidP="00503AFC">
      <w:pPr>
        <w:jc w:val="center"/>
      </w:pPr>
      <w:r w:rsidRPr="00503AFC">
        <w:t>ИРКУТСКИЙ ГОСУДАРСТВЕННЫЙ ТЕХНИЧЕСКИЙ УНИВЕРСИТЕТ</w:t>
      </w:r>
    </w:p>
    <w:p w:rsidR="00503AFC" w:rsidRPr="00CA4CC4" w:rsidRDefault="00503AFC" w:rsidP="00503AFC">
      <w:pPr>
        <w:jc w:val="right"/>
      </w:pPr>
    </w:p>
    <w:p w:rsidR="00503AFC" w:rsidRPr="00CA4CC4" w:rsidRDefault="00503AFC" w:rsidP="00503AFC">
      <w:pPr>
        <w:jc w:val="right"/>
      </w:pPr>
    </w:p>
    <w:p w:rsidR="00503AFC" w:rsidRPr="00503AFC" w:rsidRDefault="00503AFC" w:rsidP="00503AFC">
      <w:pPr>
        <w:jc w:val="center"/>
        <w:rPr>
          <w:sz w:val="28"/>
          <w:szCs w:val="28"/>
        </w:rPr>
      </w:pPr>
      <w:r w:rsidRPr="00503AFC">
        <w:rPr>
          <w:sz w:val="28"/>
          <w:szCs w:val="28"/>
        </w:rPr>
        <w:t>КАФЕДРА РАЗРАБОТКИ МИНИРАЛОВ И ПОЛЕЗНЫХ ИСКОПАЕМЫХ</w:t>
      </w:r>
    </w:p>
    <w:p w:rsidR="00503AFC" w:rsidRPr="00CA4CC4" w:rsidRDefault="00503AFC" w:rsidP="00503AFC"/>
    <w:p w:rsidR="00503AFC" w:rsidRPr="00503AFC" w:rsidRDefault="00503AFC" w:rsidP="00503AFC">
      <w:pPr>
        <w:pStyle w:val="a3"/>
        <w:spacing w:after="0"/>
        <w:jc w:val="center"/>
        <w:rPr>
          <w:rFonts w:ascii="Arial" w:hAnsi="Arial" w:cs="Arial"/>
          <w:sz w:val="36"/>
          <w:szCs w:val="36"/>
        </w:rPr>
      </w:pPr>
    </w:p>
    <w:p w:rsidR="00503AFC" w:rsidRPr="00503AFC" w:rsidRDefault="00503AFC" w:rsidP="00503AFC">
      <w:pPr>
        <w:pStyle w:val="a3"/>
        <w:spacing w:after="0"/>
        <w:jc w:val="center"/>
        <w:rPr>
          <w:rFonts w:ascii="Arial" w:hAnsi="Arial" w:cs="Arial"/>
          <w:sz w:val="36"/>
          <w:szCs w:val="36"/>
        </w:rPr>
      </w:pPr>
    </w:p>
    <w:p w:rsidR="00503AFC" w:rsidRDefault="00503AFC" w:rsidP="00503AFC">
      <w:pPr>
        <w:jc w:val="center"/>
        <w:rPr>
          <w:b/>
          <w:sz w:val="40"/>
          <w:szCs w:val="40"/>
        </w:rPr>
      </w:pPr>
    </w:p>
    <w:p w:rsidR="00503AFC" w:rsidRPr="00503AFC" w:rsidRDefault="00503AFC" w:rsidP="00503AFC">
      <w:pPr>
        <w:jc w:val="center"/>
        <w:rPr>
          <w:b/>
          <w:sz w:val="40"/>
          <w:szCs w:val="40"/>
        </w:rPr>
      </w:pPr>
      <w:r w:rsidRPr="00503AFC">
        <w:rPr>
          <w:b/>
          <w:sz w:val="40"/>
          <w:szCs w:val="40"/>
        </w:rPr>
        <w:t>РЕФЕРАТ</w:t>
      </w:r>
    </w:p>
    <w:p w:rsidR="00503AFC" w:rsidRPr="00503AFC" w:rsidRDefault="00503AFC" w:rsidP="00503AFC">
      <w:pPr>
        <w:jc w:val="center"/>
        <w:rPr>
          <w:sz w:val="28"/>
          <w:szCs w:val="28"/>
        </w:rPr>
      </w:pPr>
      <w:r w:rsidRPr="00503AFC">
        <w:rPr>
          <w:rFonts w:ascii="Arial" w:hAnsi="Arial" w:cs="Arial"/>
          <w:sz w:val="32"/>
          <w:szCs w:val="32"/>
        </w:rPr>
        <w:t>ТЕМА</w:t>
      </w:r>
      <w:r w:rsidRPr="00503AFC">
        <w:rPr>
          <w:rFonts w:ascii="Arial" w:hAnsi="Arial" w:cs="Arial"/>
          <w:sz w:val="36"/>
          <w:szCs w:val="36"/>
        </w:rPr>
        <w:t xml:space="preserve">: </w:t>
      </w:r>
      <w:r w:rsidRPr="00503AFC">
        <w:rPr>
          <w:rFonts w:ascii="Arial" w:hAnsi="Arial" w:cs="Arial"/>
          <w:sz w:val="28"/>
          <w:szCs w:val="28"/>
        </w:rPr>
        <w:t>РАЦИОНАЛЬНОЕ ИСПОЛЬЗОВАНИЕ И ОХРАНА РАСТИТЕЛЬНОСТИ ПРИ ВЕДЕНИИ ОТКРЫТЫХ ГОРНЫХ РАБОТ (РАЗЛИЧНЫХ СТРОИТЕЛЬНЫХ РАБОТ)</w:t>
      </w:r>
    </w:p>
    <w:p w:rsidR="00503AFC" w:rsidRPr="00503AFC" w:rsidRDefault="00503AFC" w:rsidP="00503AFC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</w:p>
    <w:p w:rsidR="00503AFC" w:rsidRPr="00CA4CC4" w:rsidRDefault="00503AFC" w:rsidP="00503AFC">
      <w:pPr>
        <w:jc w:val="center"/>
      </w:pPr>
    </w:p>
    <w:p w:rsidR="00503AFC" w:rsidRPr="00CA4CC4" w:rsidRDefault="00503AFC" w:rsidP="00503AFC">
      <w:pPr>
        <w:jc w:val="center"/>
      </w:pPr>
    </w:p>
    <w:p w:rsidR="00503AFC" w:rsidRPr="00CA4CC4" w:rsidRDefault="00503AFC" w:rsidP="00503AFC">
      <w:pPr>
        <w:jc w:val="center"/>
      </w:pPr>
    </w:p>
    <w:p w:rsidR="00503AFC" w:rsidRPr="00CA4CC4" w:rsidRDefault="00503AFC" w:rsidP="00503AFC">
      <w:pPr>
        <w:jc w:val="center"/>
      </w:pPr>
    </w:p>
    <w:p w:rsidR="00503AFC" w:rsidRPr="00CA4CC4" w:rsidRDefault="00503AFC" w:rsidP="00503AFC"/>
    <w:p w:rsidR="00503AFC" w:rsidRPr="00CA4CC4" w:rsidRDefault="00503AFC" w:rsidP="00503AFC"/>
    <w:p w:rsidR="00503AFC" w:rsidRPr="00CA4CC4" w:rsidRDefault="00503AFC" w:rsidP="00503AFC"/>
    <w:p w:rsidR="00503AFC" w:rsidRPr="00CA4CC4" w:rsidRDefault="00503AFC" w:rsidP="00503AFC"/>
    <w:p w:rsidR="00503AFC" w:rsidRDefault="00503AFC" w:rsidP="00503AFC"/>
    <w:p w:rsidR="00503AFC" w:rsidRDefault="00503AFC" w:rsidP="00503AFC"/>
    <w:p w:rsidR="00503AFC" w:rsidRDefault="00503AFC" w:rsidP="00503AFC"/>
    <w:p w:rsidR="00503AFC" w:rsidRDefault="00503AFC" w:rsidP="00503AFC"/>
    <w:p w:rsidR="00503AFC" w:rsidRPr="00CA4CC4" w:rsidRDefault="00503AFC" w:rsidP="00503AFC"/>
    <w:tbl>
      <w:tblPr>
        <w:tblStyle w:val="a4"/>
        <w:tblpPr w:leftFromText="180" w:rightFromText="180" w:vertAnchor="text" w:horzAnchor="margin" w:tblpXSpec="right" w:tblpY="6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5"/>
        <w:gridCol w:w="1074"/>
        <w:gridCol w:w="2841"/>
      </w:tblGrid>
      <w:tr w:rsidR="00503AFC" w:rsidRPr="00CA4CC4">
        <w:tc>
          <w:tcPr>
            <w:tcW w:w="4555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  <w:r w:rsidRPr="00CA4CC4">
              <w:rPr>
                <w:rFonts w:ascii="Arial" w:hAnsi="Arial" w:cs="Arial"/>
                <w:szCs w:val="28"/>
              </w:rPr>
              <w:t>Выполнил студент груп</w:t>
            </w:r>
            <w:r>
              <w:rPr>
                <w:rFonts w:ascii="Arial" w:hAnsi="Arial" w:cs="Arial"/>
                <w:szCs w:val="28"/>
              </w:rPr>
              <w:t>пы ГО.07</w:t>
            </w:r>
            <w:r w:rsidRPr="00CA4CC4">
              <w:rPr>
                <w:rFonts w:ascii="Arial" w:hAnsi="Arial" w:cs="Arial"/>
                <w:szCs w:val="28"/>
              </w:rPr>
              <w:t>.1</w:t>
            </w:r>
          </w:p>
        </w:tc>
        <w:tc>
          <w:tcPr>
            <w:tcW w:w="1074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  <w:vertAlign w:val="subscript"/>
              </w:rPr>
            </w:pPr>
            <w:r w:rsidRPr="00CA4CC4">
              <w:rPr>
                <w:rFonts w:ascii="Arial" w:hAnsi="Arial" w:cs="Arial"/>
                <w:vertAlign w:val="subscript"/>
              </w:rPr>
              <w:t>подпись</w:t>
            </w:r>
          </w:p>
        </w:tc>
        <w:tc>
          <w:tcPr>
            <w:tcW w:w="2841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А.А.Брауэр</w:t>
            </w:r>
          </w:p>
        </w:tc>
      </w:tr>
      <w:tr w:rsidR="00503AFC" w:rsidRPr="00CA4CC4">
        <w:tc>
          <w:tcPr>
            <w:tcW w:w="4555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74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1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«___»______2010</w:t>
            </w:r>
            <w:r w:rsidRPr="00CA4CC4">
              <w:rPr>
                <w:rFonts w:ascii="Arial" w:hAnsi="Arial" w:cs="Arial"/>
                <w:szCs w:val="28"/>
              </w:rPr>
              <w:t xml:space="preserve"> г.</w:t>
            </w:r>
          </w:p>
        </w:tc>
      </w:tr>
      <w:tr w:rsidR="00503AFC" w:rsidRPr="00CA4CC4">
        <w:tc>
          <w:tcPr>
            <w:tcW w:w="4555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74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1" w:type="dxa"/>
          </w:tcPr>
          <w:p w:rsidR="00503AFC" w:rsidRPr="00CA4CC4" w:rsidRDefault="00503AFC" w:rsidP="00E32C4A">
            <w:pPr>
              <w:jc w:val="right"/>
              <w:rPr>
                <w:rFonts w:ascii="Arial" w:hAnsi="Arial" w:cs="Arial"/>
                <w:szCs w:val="28"/>
              </w:rPr>
            </w:pPr>
          </w:p>
        </w:tc>
      </w:tr>
      <w:tr w:rsidR="00503AFC" w:rsidRPr="00CA4CC4">
        <w:trPr>
          <w:trHeight w:val="279"/>
        </w:trPr>
        <w:tc>
          <w:tcPr>
            <w:tcW w:w="4555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  <w:r w:rsidRPr="00CA4CC4">
              <w:rPr>
                <w:rFonts w:ascii="Arial" w:hAnsi="Arial" w:cs="Arial"/>
                <w:szCs w:val="28"/>
              </w:rPr>
              <w:t xml:space="preserve">Проверил </w:t>
            </w:r>
          </w:p>
        </w:tc>
        <w:tc>
          <w:tcPr>
            <w:tcW w:w="1074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  <w:vertAlign w:val="subscript"/>
              </w:rPr>
            </w:pPr>
            <w:r w:rsidRPr="00CA4CC4">
              <w:rPr>
                <w:rFonts w:ascii="Arial" w:hAnsi="Arial" w:cs="Arial"/>
                <w:vertAlign w:val="subscript"/>
              </w:rPr>
              <w:t>подпись</w:t>
            </w:r>
          </w:p>
        </w:tc>
        <w:tc>
          <w:tcPr>
            <w:tcW w:w="2841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</w:t>
            </w:r>
            <w:r w:rsidRPr="00CA4CC4">
              <w:rPr>
                <w:rFonts w:ascii="Arial" w:hAnsi="Arial" w:cs="Arial"/>
                <w:szCs w:val="28"/>
              </w:rPr>
              <w:t xml:space="preserve">.В. </w:t>
            </w:r>
            <w:r>
              <w:rPr>
                <w:rFonts w:ascii="Arial" w:hAnsi="Arial" w:cs="Arial"/>
                <w:szCs w:val="28"/>
              </w:rPr>
              <w:t>Дудинский</w:t>
            </w:r>
          </w:p>
        </w:tc>
      </w:tr>
      <w:tr w:rsidR="00503AFC" w:rsidRPr="00CA4CC4">
        <w:trPr>
          <w:trHeight w:val="403"/>
        </w:trPr>
        <w:tc>
          <w:tcPr>
            <w:tcW w:w="4555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074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1" w:type="dxa"/>
          </w:tcPr>
          <w:p w:rsidR="00503AFC" w:rsidRPr="00CA4CC4" w:rsidRDefault="00503AFC" w:rsidP="00E32C4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«___»______2010</w:t>
            </w:r>
            <w:r w:rsidRPr="00CA4CC4">
              <w:rPr>
                <w:rFonts w:ascii="Arial" w:hAnsi="Arial" w:cs="Arial"/>
                <w:szCs w:val="28"/>
              </w:rPr>
              <w:t xml:space="preserve"> г.</w:t>
            </w:r>
          </w:p>
        </w:tc>
      </w:tr>
    </w:tbl>
    <w:p w:rsidR="00503AFC" w:rsidRDefault="00503AFC" w:rsidP="00503AFC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03AFC" w:rsidRDefault="00503AFC" w:rsidP="00503AFC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03AFC" w:rsidRDefault="00503AFC" w:rsidP="00503AFC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03AFC" w:rsidRDefault="00503AFC" w:rsidP="00503AFC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03AFC" w:rsidRDefault="00503AFC" w:rsidP="00503AFC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03AFC" w:rsidRPr="00CA4CC4" w:rsidRDefault="00503AFC" w:rsidP="00503AFC"/>
    <w:p w:rsidR="00503AFC" w:rsidRDefault="00503AFC" w:rsidP="00503AFC">
      <w:pPr>
        <w:jc w:val="center"/>
        <w:rPr>
          <w:lang w:val="en-US"/>
        </w:rPr>
      </w:pPr>
    </w:p>
    <w:p w:rsidR="00503AFC" w:rsidRDefault="00503AFC" w:rsidP="00503AFC">
      <w:pPr>
        <w:jc w:val="center"/>
        <w:rPr>
          <w:lang w:val="en-US"/>
        </w:rPr>
      </w:pPr>
    </w:p>
    <w:p w:rsidR="00503AFC" w:rsidRDefault="00503AFC" w:rsidP="00503AFC">
      <w:pPr>
        <w:jc w:val="center"/>
        <w:rPr>
          <w:lang w:val="en-US"/>
        </w:rPr>
      </w:pPr>
    </w:p>
    <w:p w:rsidR="00503AFC" w:rsidRDefault="00503AFC" w:rsidP="00503AFC">
      <w:pPr>
        <w:jc w:val="center"/>
        <w:rPr>
          <w:lang w:val="en-US"/>
        </w:rPr>
      </w:pPr>
    </w:p>
    <w:p w:rsidR="00503AFC" w:rsidRDefault="00503AFC" w:rsidP="00503AFC">
      <w:pPr>
        <w:jc w:val="center"/>
        <w:rPr>
          <w:lang w:val="en-US"/>
        </w:rPr>
      </w:pPr>
    </w:p>
    <w:p w:rsidR="00503AFC" w:rsidRDefault="00503AFC" w:rsidP="00503AFC">
      <w:pPr>
        <w:jc w:val="center"/>
        <w:rPr>
          <w:lang w:val="en-US"/>
        </w:rPr>
      </w:pPr>
    </w:p>
    <w:p w:rsidR="00503AFC" w:rsidRDefault="00503AFC" w:rsidP="00503AFC">
      <w:pPr>
        <w:jc w:val="center"/>
        <w:rPr>
          <w:lang w:val="en-US"/>
        </w:rPr>
      </w:pPr>
    </w:p>
    <w:p w:rsidR="00503AFC" w:rsidRDefault="00503AFC" w:rsidP="00503AFC">
      <w:pPr>
        <w:jc w:val="center"/>
      </w:pPr>
    </w:p>
    <w:p w:rsidR="00503AFC" w:rsidRDefault="00503AFC" w:rsidP="00503AFC">
      <w:pPr>
        <w:jc w:val="center"/>
      </w:pPr>
    </w:p>
    <w:p w:rsidR="00503AFC" w:rsidRDefault="00503AFC" w:rsidP="00503AFC">
      <w:pPr>
        <w:jc w:val="center"/>
      </w:pPr>
    </w:p>
    <w:p w:rsidR="00503AFC" w:rsidRDefault="00503AFC" w:rsidP="00503AFC">
      <w:pPr>
        <w:jc w:val="center"/>
      </w:pPr>
    </w:p>
    <w:p w:rsidR="00503AFC" w:rsidRDefault="00503AFC" w:rsidP="00503AFC">
      <w:pPr>
        <w:jc w:val="center"/>
      </w:pPr>
    </w:p>
    <w:p w:rsidR="00503AFC" w:rsidRDefault="00503AFC" w:rsidP="00503AFC">
      <w:pPr>
        <w:jc w:val="center"/>
        <w:rPr>
          <w:sz w:val="28"/>
          <w:szCs w:val="28"/>
        </w:rPr>
      </w:pPr>
    </w:p>
    <w:p w:rsidR="00503AFC" w:rsidRDefault="00503AFC" w:rsidP="00503AFC">
      <w:pPr>
        <w:jc w:val="center"/>
        <w:rPr>
          <w:sz w:val="28"/>
          <w:szCs w:val="28"/>
        </w:rPr>
      </w:pPr>
    </w:p>
    <w:p w:rsidR="00503AFC" w:rsidRPr="00503AFC" w:rsidRDefault="00503AFC" w:rsidP="00503AFC">
      <w:pPr>
        <w:jc w:val="center"/>
        <w:rPr>
          <w:b/>
          <w:sz w:val="28"/>
          <w:szCs w:val="28"/>
        </w:rPr>
      </w:pPr>
      <w:r w:rsidRPr="00503AFC">
        <w:rPr>
          <w:sz w:val="28"/>
          <w:szCs w:val="28"/>
        </w:rPr>
        <w:t>Иркутск,  2010</w:t>
      </w:r>
    </w:p>
    <w:p w:rsidR="00503AFC" w:rsidRDefault="00503AFC" w:rsidP="00503AFC">
      <w:pPr>
        <w:ind w:left="-540"/>
        <w:jc w:val="center"/>
      </w:pPr>
      <w:r>
        <w:t>ОГЛАВЛЕНИЕ</w:t>
      </w:r>
    </w:p>
    <w:p w:rsidR="00503AFC" w:rsidRDefault="00503AFC" w:rsidP="00503AFC">
      <w:pPr>
        <w:ind w:left="-540"/>
      </w:pPr>
    </w:p>
    <w:p w:rsidR="00503AFC" w:rsidRPr="00E32C4A" w:rsidRDefault="00503AFC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 ОХРАНА РАСТИТЕЛЬНОСТИ И ЖИВОТНОГО МИРА*</w:t>
      </w: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BE0F5C" w:rsidRDefault="00503AFC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 Общие положения</w:t>
      </w:r>
      <w:r w:rsidR="001D1F14">
        <w:rPr>
          <w:sz w:val="28"/>
          <w:szCs w:val="28"/>
        </w:rPr>
        <w:t>……………………………………………………………….</w:t>
      </w:r>
      <w:r w:rsidR="00BE0F5C" w:rsidRPr="00BE0F5C">
        <w:rPr>
          <w:sz w:val="28"/>
          <w:szCs w:val="28"/>
        </w:rPr>
        <w:t>3</w:t>
      </w: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BE0F5C" w:rsidRDefault="00503AFC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8.2. Характеристики существующего состояния растительности района размещения объекта</w:t>
      </w:r>
      <w:r w:rsidR="001D1F14">
        <w:rPr>
          <w:sz w:val="28"/>
          <w:szCs w:val="28"/>
        </w:rPr>
        <w:t>…………………………………………………………………..</w:t>
      </w:r>
      <w:r w:rsidR="00BE0F5C">
        <w:rPr>
          <w:sz w:val="28"/>
          <w:szCs w:val="28"/>
        </w:rPr>
        <w:t>3</w:t>
      </w:r>
    </w:p>
    <w:p w:rsidR="00E32C4A" w:rsidRPr="00E32C4A" w:rsidRDefault="00E32C4A" w:rsidP="00E32C4A">
      <w:pPr>
        <w:jc w:val="both"/>
        <w:rPr>
          <w:sz w:val="28"/>
          <w:szCs w:val="28"/>
        </w:rPr>
      </w:pPr>
    </w:p>
    <w:p w:rsidR="00503AFC" w:rsidRPr="00BE0F5C" w:rsidRDefault="00503AFC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8.3. Воздействие объекта на растительность</w:t>
      </w:r>
      <w:r w:rsidR="001D1F14">
        <w:rPr>
          <w:sz w:val="28"/>
          <w:szCs w:val="28"/>
        </w:rPr>
        <w:t>……………………………………</w:t>
      </w:r>
      <w:r w:rsidR="00BE0F5C">
        <w:rPr>
          <w:sz w:val="28"/>
          <w:szCs w:val="28"/>
        </w:rPr>
        <w:t>…</w:t>
      </w:r>
      <w:r w:rsidR="00BE0F5C" w:rsidRPr="00BE0F5C">
        <w:rPr>
          <w:sz w:val="28"/>
          <w:szCs w:val="28"/>
        </w:rPr>
        <w:t>..</w:t>
      </w:r>
      <w:r w:rsidR="00BE0F5C">
        <w:rPr>
          <w:sz w:val="28"/>
          <w:szCs w:val="28"/>
        </w:rPr>
        <w:t>4</w:t>
      </w:r>
    </w:p>
    <w:p w:rsidR="00E32C4A" w:rsidRPr="00E32C4A" w:rsidRDefault="00E32C4A" w:rsidP="00E32C4A">
      <w:pPr>
        <w:jc w:val="both"/>
        <w:rPr>
          <w:sz w:val="28"/>
          <w:szCs w:val="28"/>
        </w:rPr>
      </w:pPr>
    </w:p>
    <w:p w:rsidR="00503AFC" w:rsidRPr="00BE0F5C" w:rsidRDefault="00503AFC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8.4. Характеристики существующего состояния животного мира в районе размещения объекта</w:t>
      </w:r>
      <w:r w:rsidR="001D1F14">
        <w:rPr>
          <w:sz w:val="28"/>
          <w:szCs w:val="28"/>
        </w:rPr>
        <w:t>………………………………………………………………</w:t>
      </w:r>
      <w:r w:rsidR="00BE0F5C">
        <w:rPr>
          <w:sz w:val="28"/>
          <w:szCs w:val="28"/>
        </w:rPr>
        <w:t>…</w:t>
      </w:r>
      <w:r w:rsidR="00BE0F5C" w:rsidRPr="00BE0F5C">
        <w:rPr>
          <w:sz w:val="28"/>
          <w:szCs w:val="28"/>
        </w:rPr>
        <w:t>..</w:t>
      </w:r>
      <w:r w:rsidR="00BE0F5C">
        <w:rPr>
          <w:sz w:val="28"/>
          <w:szCs w:val="28"/>
        </w:rPr>
        <w:t>6</w:t>
      </w:r>
    </w:p>
    <w:p w:rsidR="00E32C4A" w:rsidRPr="00E32C4A" w:rsidRDefault="00E32C4A" w:rsidP="00E32C4A">
      <w:pPr>
        <w:jc w:val="both"/>
        <w:rPr>
          <w:sz w:val="28"/>
          <w:szCs w:val="28"/>
        </w:rPr>
      </w:pPr>
    </w:p>
    <w:p w:rsidR="00503AFC" w:rsidRPr="00BE0F5C" w:rsidRDefault="00503AFC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8.5. Воздействие объекта на животный мир</w:t>
      </w:r>
      <w:r w:rsidR="001D1F14">
        <w:rPr>
          <w:sz w:val="28"/>
          <w:szCs w:val="28"/>
        </w:rPr>
        <w:t>………………………………………</w:t>
      </w:r>
      <w:r w:rsidR="00BE0F5C">
        <w:rPr>
          <w:sz w:val="28"/>
          <w:szCs w:val="28"/>
        </w:rPr>
        <w:t>..7</w:t>
      </w:r>
    </w:p>
    <w:p w:rsidR="00E32C4A" w:rsidRPr="00E32C4A" w:rsidRDefault="00E32C4A" w:rsidP="00E32C4A">
      <w:pPr>
        <w:jc w:val="both"/>
        <w:rPr>
          <w:sz w:val="28"/>
          <w:szCs w:val="28"/>
        </w:rPr>
      </w:pPr>
    </w:p>
    <w:p w:rsidR="00503AFC" w:rsidRPr="00BE0F5C" w:rsidRDefault="00503AFC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8.6. Мероприятия по охране растительного и животного мира</w:t>
      </w:r>
      <w:r w:rsidR="001D1F14">
        <w:rPr>
          <w:sz w:val="28"/>
          <w:szCs w:val="28"/>
        </w:rPr>
        <w:t>…………………</w:t>
      </w:r>
      <w:r w:rsidR="00BE0F5C" w:rsidRPr="00BE0F5C">
        <w:rPr>
          <w:sz w:val="28"/>
          <w:szCs w:val="28"/>
        </w:rPr>
        <w:t>…</w:t>
      </w:r>
      <w:r w:rsidR="00BE0F5C">
        <w:rPr>
          <w:sz w:val="28"/>
          <w:szCs w:val="28"/>
        </w:rPr>
        <w:t>8</w:t>
      </w:r>
    </w:p>
    <w:p w:rsidR="00E32C4A" w:rsidRPr="00E32C4A" w:rsidRDefault="00E32C4A" w:rsidP="00E32C4A">
      <w:pPr>
        <w:jc w:val="both"/>
        <w:rPr>
          <w:sz w:val="28"/>
          <w:szCs w:val="28"/>
        </w:rPr>
      </w:pPr>
    </w:p>
    <w:p w:rsidR="00E32C4A" w:rsidRPr="00E32C4A" w:rsidRDefault="00503AFC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 xml:space="preserve">8.7. Сметная стоимость мероприятий по охране и рациональному использованию           </w:t>
      </w:r>
    </w:p>
    <w:p w:rsidR="00503AFC" w:rsidRPr="00E32C4A" w:rsidRDefault="00503AFC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растительного животного мира</w:t>
      </w:r>
      <w:r w:rsidR="001D1F14">
        <w:rPr>
          <w:sz w:val="28"/>
          <w:szCs w:val="28"/>
        </w:rPr>
        <w:t>……………………………………………………</w:t>
      </w:r>
      <w:r w:rsidR="00BE0F5C">
        <w:rPr>
          <w:sz w:val="28"/>
          <w:szCs w:val="28"/>
        </w:rPr>
        <w:t>9</w:t>
      </w: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BE0F5C" w:rsidRDefault="00BE0F5C" w:rsidP="00E32C4A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ЛИТЕРАТУРА………………………………………………………………………11</w:t>
      </w: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503AFC" w:rsidRPr="00E32C4A" w:rsidRDefault="00503AFC" w:rsidP="00E32C4A">
      <w:pPr>
        <w:jc w:val="both"/>
        <w:rPr>
          <w:sz w:val="28"/>
          <w:szCs w:val="28"/>
        </w:rPr>
      </w:pPr>
    </w:p>
    <w:p w:rsidR="00E32C4A" w:rsidRDefault="00E32C4A" w:rsidP="00E32C4A">
      <w:pPr>
        <w:jc w:val="both"/>
        <w:rPr>
          <w:sz w:val="28"/>
          <w:szCs w:val="28"/>
        </w:rPr>
      </w:pPr>
    </w:p>
    <w:p w:rsidR="00E32C4A" w:rsidRDefault="00E32C4A" w:rsidP="00E32C4A">
      <w:pPr>
        <w:jc w:val="both"/>
        <w:rPr>
          <w:sz w:val="28"/>
          <w:szCs w:val="28"/>
        </w:rPr>
      </w:pPr>
    </w:p>
    <w:p w:rsidR="00E32C4A" w:rsidRDefault="00E32C4A" w:rsidP="00E32C4A">
      <w:pPr>
        <w:jc w:val="both"/>
        <w:rPr>
          <w:sz w:val="28"/>
          <w:szCs w:val="28"/>
        </w:rPr>
      </w:pPr>
    </w:p>
    <w:p w:rsidR="00E32C4A" w:rsidRDefault="00E32C4A" w:rsidP="00E32C4A">
      <w:pPr>
        <w:jc w:val="both"/>
        <w:rPr>
          <w:sz w:val="28"/>
          <w:szCs w:val="28"/>
        </w:rPr>
      </w:pPr>
    </w:p>
    <w:p w:rsidR="00E32C4A" w:rsidRDefault="00E32C4A" w:rsidP="00E32C4A">
      <w:pPr>
        <w:jc w:val="both"/>
        <w:rPr>
          <w:sz w:val="28"/>
          <w:szCs w:val="28"/>
        </w:rPr>
      </w:pPr>
    </w:p>
    <w:p w:rsidR="00E32C4A" w:rsidRDefault="00E32C4A" w:rsidP="00E32C4A">
      <w:pPr>
        <w:jc w:val="both"/>
        <w:rPr>
          <w:sz w:val="28"/>
          <w:szCs w:val="28"/>
        </w:rPr>
      </w:pPr>
    </w:p>
    <w:p w:rsidR="00BE0F5C" w:rsidRDefault="00BE0F5C" w:rsidP="00E32C4A">
      <w:pPr>
        <w:jc w:val="both"/>
        <w:rPr>
          <w:sz w:val="28"/>
          <w:szCs w:val="28"/>
          <w:lang w:val="en-US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 ОХРАНА РАСТИТЕЛЬНОСТИ И ЖИВОТНОГО МИРА*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*Выполняется только для крупных объектов или по особому требованию территориальных органов по охране окружающей среды.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 Общие положения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8.1.1. Строительство крупных промышленных и жилищно-гражданских объектов всегда затрагивает растительный и животный мир района территории, на которой намечается их размещение. Техногенные воздействия от крупных объектов на флору и фауну распространяется на значительные, иногда на десятки и сотни километров, расстояния от места их расположения.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Развитие растительности зависит от климатических условий территории, геоботанической зоны, рельефа, почв и т.п. Видовой состав и размеры популяций животного мира тесно связаны с характером растительности на рассматриваемой территории, кормовой базой, состоянием водотоков и водоемов, рельефом местности.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8.1.2. Строительство и эксплуатация объекта всегда приводит к нарушению условий развития растительного и животного мира, вырубке лесов и кустарников, деградации болот, изменению гидрологического режима водных объектов, ухудшению путей миграции животных, уменьшению размеров популяций, а то и просто вымиранию отдельных видов животных.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8.1.3. При разработке настоящего подраздела проектной документации должна быть подготовлена общая характеристика существующего состояния растительности и животного мира в районе размещения объекта, проведена оценка его возможного воздействия на флору и фауну района и определен ущерб от его размещения на рассматриваемой территории, подобраны мероприятия по охране растительного и животного мира и мероприятия по компенсации наносимого ущерба.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8.1.4. Основными факторами воздействия проектируемых объектов на растительный и животный мир являются: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отчуждение территории под строительство;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прокладка дорог и линий коммуникаций;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загрязнение компонентов среды взвешенными, химическими, радиоактивными веществами, аэрозолями и т.п.;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вырубка леса и изменение характера землепользования на территории строительства и прилегающих землях;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осушение болот или подтопление территории;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изменение гидрологического режима водных объектов, расположенных в зоне влияния проектируемого объекта;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изменение рельефа и параметров поверхностного стока;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шумовые, вибрационные, световые и электромагнитные виды воздействий при строительстве и эксплуатации объекта.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8.1.5. Оценка воздействия проектируемого объекта на растительный и животный мир должна определять площади вырубки лесов и осушения болот, размеры зоны воздействия загрязняющих веществ, сбрасываемых объектом, характер нарушения растительного покрова и условий обитания различных видов животных, птиц, рыб, изменения характера землепользования в районе строительства, а также негативные последствия, связанные с перечисленными факторами.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8.1.6. Сведения о состоянии растительности на рассматриваемой территории следует увязывать с параметрами рельефа и почвенными характеристиками. При этом необходимо осуществить группировку лесных, луговых и других участков территории по основным таксонометрическим признакам с выделением общих растительных ассоциаций и указанием степени их нарушения (деградации).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8.1.7. Сведения о состоянии животного мира следует увязывать с характером распространения растительности на территории, параметрами рельефа и расположением водных объектов. Они должны отражать видовой состав животных, численность и ареалы обитания, кормовую базу, пути миграции, места гнездовий и нереста, промысловую ценность различных видов животных, птиц, рыб.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8.1.8. В результате воздействия строящегося объекта уменьшаются ореолы обитания животных и площади кормовых угодий, нарушаются естественные пути миграции и резко снижаются размеры популяций некоторых видов животных вплоть до их полного исчезновения в рассматриваемом районе.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8.2. Характеристики существующего состояния растительности района размещения объекта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8.2.1. Характеристика растительности района строительства должна отражать: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зональные особенности распределения растительности на рассматриваемой территории, типы лесов, кустарников, луговой и травянистой растительности;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площади, занимаемые лесами, кустарниками, лугами, болотами, неудобиями;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 xml:space="preserve">- породный состав лесов, среднюю высоту, диаметр и плотность деревьев на </w:t>
      </w:r>
      <w:smartTag w:uri="urn:schemas-microsoft-com:office:smarttags" w:element="metricconverter">
        <w:smartTagPr>
          <w:attr w:name="ProductID" w:val="1 га"/>
        </w:smartTagPr>
        <w:r w:rsidRPr="00E32C4A">
          <w:rPr>
            <w:sz w:val="28"/>
            <w:szCs w:val="28"/>
          </w:rPr>
          <w:t>1 га</w:t>
        </w:r>
      </w:smartTag>
      <w:r w:rsidRPr="00E32C4A">
        <w:rPr>
          <w:sz w:val="28"/>
          <w:szCs w:val="28"/>
        </w:rPr>
        <w:t>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промышленную ценность леса, его санитарное состояние;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характер (интенсивность) и формы существующего лесопользования;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 xml:space="preserve">- породный состав кустарников, среднюю высоту и плотность кустарников на </w:t>
      </w:r>
      <w:smartTag w:uri="urn:schemas-microsoft-com:office:smarttags" w:element="metricconverter">
        <w:smartTagPr>
          <w:attr w:name="ProductID" w:val="1 га"/>
        </w:smartTagPr>
        <w:r w:rsidRPr="00E32C4A">
          <w:rPr>
            <w:sz w:val="28"/>
            <w:szCs w:val="28"/>
          </w:rPr>
          <w:t>1 га</w:t>
        </w:r>
      </w:smartTag>
      <w:r w:rsidRPr="00E32C4A">
        <w:rPr>
          <w:sz w:val="28"/>
          <w:szCs w:val="28"/>
        </w:rPr>
        <w:t>, их хозяйственную ценность;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породный состав луговой растительности, ее хозяйственная ценность;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наличие редких и реликтовых видов растительности, деревьев, занесенных в Красную книгу;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наличие и площади лесонасаждений, садов, парков, заказников, растительных памятников природы;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существующее техногенное воздействие на растительность (поражение лесов, кустарников, лугов кислотными дождями, загрязнением атмосферы и поверхностных вод, подтоплением или иссушением территории).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8.2.2. Общие сведения о состоянии растительности района, размещения проектируемого объекта с учетом рельефа и почвенного покрова следует приводить в подразделе по форме таблицы 59.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8.2.3. В тех случаях, когда в районе размещения объекта имеются редкие и исчезающие виды растений, уникальные деревья и растительные сообщества, для них должны быть определены ареалы распространения (местоположение), статус вида, характер произрастания, необходимые меры охраны.</w:t>
      </w:r>
    </w:p>
    <w:p w:rsidR="00A944BA" w:rsidRPr="00E32C4A" w:rsidRDefault="00A944BA" w:rsidP="00E32C4A">
      <w:pPr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  <w:lang w:val="en-US"/>
        </w:rPr>
      </w:pPr>
      <w:r w:rsidRPr="00E32C4A">
        <w:rPr>
          <w:sz w:val="28"/>
          <w:szCs w:val="28"/>
        </w:rPr>
        <w:t>Таблица 59</w:t>
      </w:r>
    </w:p>
    <w:p w:rsidR="00A944BA" w:rsidRPr="00E32C4A" w:rsidRDefault="001C2842" w:rsidP="00E32C4A">
      <w:pPr>
        <w:ind w:left="-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04pt">
            <v:imagedata r:id="rId7" o:title=""/>
          </v:shape>
        </w:pic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  <w:r w:rsidRPr="00E32C4A">
        <w:rPr>
          <w:sz w:val="28"/>
          <w:szCs w:val="28"/>
        </w:rPr>
        <w:t>Примечание: Данные таблицы 59 должны быть дополнены картосхемой территории в масштабе 1.50000 с указанием ареалов распространения видов растительности, места размещения проектируемого объекта, размеров его санитарно-защитной зоны и т.п.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Указанные данные по редким и исчезающим видам растений следует приводить по форме таблицы 60.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  <w:r w:rsidRPr="00E32C4A">
        <w:rPr>
          <w:sz w:val="28"/>
          <w:szCs w:val="28"/>
          <w:lang w:val="en-US"/>
        </w:rPr>
        <w:t>Таблица 60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  <w:r w:rsidRPr="00E32C4A">
        <w:rPr>
          <w:sz w:val="28"/>
          <w:szCs w:val="28"/>
        </w:rPr>
        <w:t>ХАРАКТЕРИСТИКА РЕДКИХ И ИСЧЕЗАЮЩИХ ВИДОВ РАСТИТЕЛЬНОСТИ</w:t>
      </w:r>
    </w:p>
    <w:p w:rsidR="00A944BA" w:rsidRPr="00E32C4A" w:rsidRDefault="001C2842" w:rsidP="00E32C4A">
      <w:pPr>
        <w:ind w:left="-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449.25pt;height:97.5pt">
            <v:imagedata r:id="rId8" o:title=""/>
          </v:shape>
        </w:pic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  <w:r w:rsidRPr="00E32C4A">
        <w:rPr>
          <w:sz w:val="28"/>
          <w:szCs w:val="28"/>
        </w:rPr>
        <w:t>Примечание: (+) заготовки ведутся, (-) заготовки не ведутся, (ПС) пищевое сырье, (ЛС) лекарственное сырье.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8.3. Воздействие объекта на растительность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8.3.1. Оценка воздействия объекта на состояние растительности подразумевает выявление изменений: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флористического разнообразия растительности;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количества основных (преобладающих), а также редких и исчезающих видов растительности;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ареалов распространения различных видов растительности;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структуры растительного и почвенного покрова на различных участках местности в зоне воздействия объекта;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соотношения площадей, занятых различными видами растительности;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границ растительных сообществ и размеров участков, подвергающихся подтоплению, заболачиванию, иссушению.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8.3.2. Оценку воздействия объекта на изменения флористического разнообразия растительности, структуры растительного и почвенного покрова на различных участках местности, определение изменения границ растительных сообществ и другие характеристики воздействия на растительный мир выполняют по формам таблиц 59 - 61 с выносом данных на карту территории в масштабе 1: 50000 (1: 100000).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8.4. Характеристики существующего состояния животного мира в районе размещения объекта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8.4.1. Характеристики животного мира района должны отражать: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видовой состав диких животных, птиц, пресмыкающихся и др.;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численность и ареалы обитания по видам и семействам животного мира; кормовую базу;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пути миграции животных;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места гнездовий боровой и болотной дичи;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промысловую ценность различных видов животных и птиц;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наличие редких и исчезающих видов животных, птиц, рыб, занесенных в Красную книгу;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наличие и расположение звероферм, хозяйств по разведению диких животных; их виды и поголовье; кормовая база;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подверженность животного мира антропогенному воздействию и его трансформацию.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8.4.2. Характеристики состояния животного мира определяются в зависимости от сложившихся эколого-фаунистических комплексов, свойственных различным ландшафтам и географическим зонам. Для диких животных должны быть определены статус вида, ареалы распространения, характеристики местообитания, среднее количество особей, промысловая ценность и необходимые меры охраны.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Характеристику животного мира, района размещения объекта, следует составлять по форме таблицы 62.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Плотность промысловых животных (птиц, рыб) следует определять с учетом структуры лесных угодий, затрагиваемых строительством, состояния водных объектов, наличия кормовой базы, гнездовий и других факторов, влияющих на размеры популяций животного мира.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  <w:r w:rsidRPr="00E32C4A">
        <w:rPr>
          <w:sz w:val="28"/>
          <w:szCs w:val="28"/>
          <w:lang w:val="en-US"/>
        </w:rPr>
        <w:t>Таблица 62</w:t>
      </w:r>
    </w:p>
    <w:p w:rsidR="00A944BA" w:rsidRPr="00E32C4A" w:rsidRDefault="001C2842" w:rsidP="00E32C4A">
      <w:pPr>
        <w:ind w:left="-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531pt;height:114pt">
            <v:imagedata r:id="rId9" o:title=""/>
          </v:shape>
        </w:pic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  <w:lang w:val="en-US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8.4.3. Характеристики животного мира района, должны быль дополнены картой территории в масштабе 1: 50000 (1: 100000), с указанием расположения проектируемого объекта, существующих промышленных предприятий и их санитарно-защитных зон, населенных пунктов, лесов, заповедников, заказников, водо-охранных зон водных объектов и ареалов распространения основных видов животных в районе строительства.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8.4.4. В тех случаях, когда в зону воздействия проектируемого объекта попадают реки и водоемы, имеющие рыбопромысловое значение, составляются их ихтиологические характеристики. Они должны содержать: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перечень видов рыб, обитающих в водных объектах;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описание, местоположение, размеры и продуктивность кормовой базы;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описание мест нагула и нерестилищ;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оценку промыслового значения различных видов рыб за последние 5 лет.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8.5. Воздействие объекта на животный мир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8.5.1. Оценка воздействия объекта на состояние животного мира требует определения изменений: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фаунистического состава животного мира и гидрофауны;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параметров среды обитания, количества и размеров популяций животного мира;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условий миграции различных животных и птиц;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условий нереста и нагула промысловых видов рыб;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- характера эксплуатации промысловых животных, птиц и рыб.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8.5.2. Оценка воздействия объекта на фаунистический состав животного мира и гидрофауну, параметры среды обитания, количество, и размеры популяций животных и рыб осуществляется по форме таблицы 62 с выносом необходимых данных на карту масштаба 1: 50000 (1: 100000).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8.5.3. Данные для оценки состояния и предполагаемого воздействия проектируемого объекта на растительный и животный мир могут быть получены в специализированных институтах АН РФ, а также в региональных организациях, занимающихся вопросами изучения растительного и животного мира. В отдельных случаях возможно проведение специальных экологических изысканий.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8.6. Мероприятия по охране растительного и животного мира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8.6.1. При разработке проектной документации должен быть определен комплекс природоохранных мероприятий, обеспечивающих компенсацию потерь от вырубки лесов, кустарников, трансформации лугов и пастбищ, а также потерь от деградации растительного и животного мира.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8.6.2. В качестве таких мероприятий для охраны растительного мира применяют размещение объектов строительства с учетом требований по охране среды и уникальных растительных сообществ, лесопосадки на нарушенных и неудобных землях, рекультивацию земель, землевание малопродуктивных угодий с последующей передачей их для лесохозяйственных нужд, организацию заповедников и заказников в районах распространения редких и реликтовых видов растительности, занесенных в Красную книгу.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8.6.3. Для охраны животного мира в качестве таких мероприятий применяют восстановление лесов с характеристиками, пригодными для обитания определенных видов животных, улучшение условий обитания, размножения и кормовой базы, устройство искусственных путей миграции для животных через линейные сооружения (транспортные магистрали, трубопроводы, каналы и другие сооружения), организацию заповедников и заказников.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8.6.4. Для охраны и восстановления рыбных запасов организуют жесткий контроль за сбросом сточных вод в водные объекты, имеющие рыбохозяйственное значение; улучшают места нагула и нереста промысловых рыб; строят рыбозаводы для искусственного воспроизводства ценных пород рыб; в отдельные периоды ограничивают промысловый лов рыбы и т.п.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8.7. Сметная стоимость мероприятий по охране и рациональному использованию растительного животного мира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8.7.1. Общая сметная стоимость мероприятий по охране и рациональному использованию растительного и животного мира определяется на основе результатов проведенной оценки воздействия проектируемого объекта на растительный и животный мир района.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Сметная стоимость намечаемых мероприятий должна отражать затраты на рекультивацию земель, восстановление лесов, землевание малопродуктивных угодий, улучшение кормовой базы, устройство искусственных путей миграции для животных, строительство звероферм и рыбозаводов, организацию заповедников и заказников и другие виды работ.</w:t>
      </w: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</w:p>
    <w:p w:rsidR="00A944BA" w:rsidRPr="00E32C4A" w:rsidRDefault="00A944BA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8.7.2. Общую сметную стоимость мероприятий по охране растительного и животного мира определяют по объектным и локальным сметам (сметным расчетам) на намечаемые виды работ и представляют по форме таблицы 63.</w:t>
      </w:r>
    </w:p>
    <w:p w:rsidR="001438A4" w:rsidRPr="00E32C4A" w:rsidRDefault="001438A4" w:rsidP="00E32C4A">
      <w:pPr>
        <w:ind w:left="-540"/>
        <w:jc w:val="both"/>
        <w:rPr>
          <w:sz w:val="28"/>
          <w:szCs w:val="28"/>
        </w:rPr>
      </w:pPr>
    </w:p>
    <w:p w:rsidR="001438A4" w:rsidRPr="00E32C4A" w:rsidRDefault="001438A4" w:rsidP="00BE0F5C">
      <w:pPr>
        <w:rPr>
          <w:sz w:val="28"/>
          <w:szCs w:val="28"/>
        </w:rPr>
      </w:pPr>
      <w:r w:rsidRPr="00E32C4A">
        <w:rPr>
          <w:sz w:val="28"/>
          <w:szCs w:val="28"/>
        </w:rPr>
        <w:t>Таблица 63</w:t>
      </w:r>
    </w:p>
    <w:p w:rsidR="001438A4" w:rsidRPr="00E32C4A" w:rsidRDefault="001438A4" w:rsidP="00E32C4A">
      <w:pPr>
        <w:ind w:left="-540"/>
        <w:jc w:val="both"/>
        <w:rPr>
          <w:sz w:val="28"/>
          <w:szCs w:val="28"/>
        </w:rPr>
      </w:pPr>
    </w:p>
    <w:p w:rsidR="001438A4" w:rsidRPr="00E32C4A" w:rsidRDefault="001438A4" w:rsidP="00E32C4A">
      <w:pPr>
        <w:ind w:left="-540"/>
        <w:jc w:val="both"/>
        <w:rPr>
          <w:sz w:val="28"/>
          <w:szCs w:val="28"/>
        </w:rPr>
      </w:pPr>
      <w:r w:rsidRPr="00E32C4A">
        <w:rPr>
          <w:sz w:val="28"/>
          <w:szCs w:val="28"/>
        </w:rPr>
        <w:t>СМЕТНАЯ СТОИМОСТЬ МЕРОПРИЯТИЙ ПО ОХРАНЕ РАСТИТЕЛЬНОГО И ЖИВОТНОГО МИРА</w:t>
      </w:r>
    </w:p>
    <w:p w:rsidR="001438A4" w:rsidRPr="00E32C4A" w:rsidRDefault="001438A4" w:rsidP="00E32C4A">
      <w:pPr>
        <w:ind w:left="-540"/>
        <w:jc w:val="both"/>
        <w:rPr>
          <w:sz w:val="28"/>
          <w:szCs w:val="28"/>
        </w:rPr>
      </w:pPr>
    </w:p>
    <w:p w:rsidR="001D1F14" w:rsidRDefault="001C2842" w:rsidP="001438A4">
      <w:pPr>
        <w:ind w:left="-540"/>
        <w:jc w:val="center"/>
      </w:pPr>
      <w:r>
        <w:pict>
          <v:shape id="_x0000_i1028" type="#_x0000_t75" style="width:522.75pt;height:327.75pt">
            <v:imagedata r:id="rId10" o:title=""/>
          </v:shape>
        </w:pict>
      </w:r>
    </w:p>
    <w:p w:rsidR="001D1F14" w:rsidRPr="001D1F14" w:rsidRDefault="001D1F14" w:rsidP="001D1F14"/>
    <w:p w:rsidR="001D1F14" w:rsidRPr="001D1F14" w:rsidRDefault="001D1F14" w:rsidP="001D1F14"/>
    <w:p w:rsidR="001D1F14" w:rsidRDefault="001D1F14" w:rsidP="001D1F14"/>
    <w:p w:rsidR="001438A4" w:rsidRDefault="001D1F14" w:rsidP="001D1F14">
      <w:pPr>
        <w:tabs>
          <w:tab w:val="left" w:pos="7200"/>
        </w:tabs>
        <w:rPr>
          <w:lang w:val="en-US"/>
        </w:rPr>
      </w:pPr>
      <w:r>
        <w:tab/>
      </w:r>
    </w:p>
    <w:p w:rsidR="001D1F14" w:rsidRDefault="001D1F14" w:rsidP="001D1F14">
      <w:pPr>
        <w:tabs>
          <w:tab w:val="left" w:pos="7200"/>
        </w:tabs>
        <w:rPr>
          <w:lang w:val="en-US"/>
        </w:rPr>
      </w:pPr>
    </w:p>
    <w:p w:rsidR="001D1F14" w:rsidRDefault="001D1F14" w:rsidP="001D1F14">
      <w:pPr>
        <w:tabs>
          <w:tab w:val="left" w:pos="7200"/>
        </w:tabs>
        <w:rPr>
          <w:lang w:val="en-US"/>
        </w:rPr>
      </w:pPr>
    </w:p>
    <w:p w:rsidR="001D1F14" w:rsidRDefault="001D1F14" w:rsidP="001D1F14">
      <w:pPr>
        <w:tabs>
          <w:tab w:val="left" w:pos="7200"/>
        </w:tabs>
        <w:rPr>
          <w:lang w:val="en-US"/>
        </w:rPr>
      </w:pPr>
    </w:p>
    <w:p w:rsidR="001D1F14" w:rsidRDefault="001D1F14" w:rsidP="001D1F14">
      <w:pPr>
        <w:tabs>
          <w:tab w:val="left" w:pos="7200"/>
        </w:tabs>
        <w:rPr>
          <w:lang w:val="en-US"/>
        </w:rPr>
      </w:pPr>
    </w:p>
    <w:p w:rsidR="00BE0F5C" w:rsidRDefault="00BE0F5C" w:rsidP="00BE0F5C">
      <w:pPr>
        <w:tabs>
          <w:tab w:val="left" w:pos="7200"/>
        </w:tabs>
        <w:rPr>
          <w:lang w:val="en-US"/>
        </w:rPr>
      </w:pPr>
    </w:p>
    <w:p w:rsidR="00BE0F5C" w:rsidRDefault="00BE0F5C" w:rsidP="00BE0F5C">
      <w:pPr>
        <w:tabs>
          <w:tab w:val="left" w:pos="7200"/>
        </w:tabs>
        <w:jc w:val="center"/>
        <w:rPr>
          <w:sz w:val="32"/>
          <w:szCs w:val="32"/>
          <w:lang w:val="en-US"/>
        </w:rPr>
      </w:pPr>
    </w:p>
    <w:p w:rsidR="00BE0F5C" w:rsidRDefault="00BE0F5C" w:rsidP="00BE0F5C">
      <w:pPr>
        <w:tabs>
          <w:tab w:val="left" w:pos="7200"/>
        </w:tabs>
        <w:jc w:val="center"/>
        <w:rPr>
          <w:sz w:val="32"/>
          <w:szCs w:val="32"/>
          <w:lang w:val="en-US"/>
        </w:rPr>
      </w:pPr>
    </w:p>
    <w:p w:rsidR="00BE0F5C" w:rsidRDefault="00BE0F5C" w:rsidP="00BE0F5C">
      <w:pPr>
        <w:tabs>
          <w:tab w:val="left" w:pos="7200"/>
        </w:tabs>
        <w:jc w:val="center"/>
        <w:rPr>
          <w:sz w:val="32"/>
          <w:szCs w:val="32"/>
          <w:lang w:val="en-US"/>
        </w:rPr>
      </w:pPr>
    </w:p>
    <w:p w:rsidR="00BE0F5C" w:rsidRDefault="00BE0F5C" w:rsidP="00BE0F5C">
      <w:pPr>
        <w:tabs>
          <w:tab w:val="left" w:pos="7200"/>
        </w:tabs>
        <w:jc w:val="center"/>
        <w:rPr>
          <w:sz w:val="32"/>
          <w:szCs w:val="32"/>
          <w:lang w:val="en-US"/>
        </w:rPr>
      </w:pPr>
    </w:p>
    <w:p w:rsidR="001D1F14" w:rsidRDefault="00DC24FE" w:rsidP="00BE0F5C">
      <w:pPr>
        <w:tabs>
          <w:tab w:val="left" w:pos="7200"/>
        </w:tabs>
        <w:jc w:val="center"/>
        <w:rPr>
          <w:sz w:val="32"/>
          <w:szCs w:val="32"/>
        </w:rPr>
      </w:pPr>
      <w:r w:rsidRPr="00DC24FE">
        <w:rPr>
          <w:sz w:val="32"/>
          <w:szCs w:val="32"/>
        </w:rPr>
        <w:t>ЛИТЕРАТУРА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ГОССТРОЙ РОССИИ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ГОСУДАРСТВЕННОЕ ПРЕДПРИЯТИЕ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ЦЕНТР НАУЧНО-МЕТОДИЧЕСКОГО ОБЕСПЕЧЕНИЯ ИНЖЕНЕРНОГО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СОПРОВОЖДЕНИЯ ИНВЕСТИЦИЙ В СТРОИТЕЛЬСТВЕ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ГП «ЦЕНТРИНВЕСТпроект»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Пособие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К СНиП 11-01-95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по разработке раздела проектной документации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</w:p>
    <w:p w:rsid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"Охрана окружающей среды"</w:t>
      </w:r>
    </w:p>
    <w:p w:rsid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</w:p>
    <w:p w:rsidR="00DC24FE" w:rsidRDefault="001C2842" w:rsidP="00DC24FE">
      <w:pPr>
        <w:tabs>
          <w:tab w:val="left" w:pos="7200"/>
        </w:tabs>
        <w:rPr>
          <w:sz w:val="28"/>
          <w:szCs w:val="28"/>
        </w:rPr>
      </w:pPr>
      <w:r>
        <w:rPr>
          <w:noProof/>
        </w:rPr>
        <w:pict>
          <v:shape id="_x0000_s1026" type="#_x0000_t75" style="position:absolute;margin-left:0;margin-top:0;width:276pt;height:158pt;z-index:251657728;mso-position-horizontal:left">
            <v:imagedata r:id="rId11" o:title=""/>
            <w10:wrap type="square" side="right"/>
          </v:shape>
        </w:pict>
      </w:r>
    </w:p>
    <w:p w:rsidR="00DC24FE" w:rsidRPr="00DC24FE" w:rsidRDefault="00DC24FE" w:rsidP="00DC24FE">
      <w:pPr>
        <w:rPr>
          <w:sz w:val="28"/>
          <w:szCs w:val="28"/>
        </w:rPr>
      </w:pPr>
    </w:p>
    <w:p w:rsidR="00DC24FE" w:rsidRDefault="00DC24FE" w:rsidP="00DC24FE">
      <w:pPr>
        <w:tabs>
          <w:tab w:val="left" w:pos="7200"/>
        </w:tabs>
        <w:rPr>
          <w:sz w:val="28"/>
          <w:szCs w:val="28"/>
        </w:rPr>
      </w:pP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Территориальные органы Госкомэкологии России</w:t>
      </w: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</w:p>
    <w:p w:rsidR="00DC24FE" w:rsidRPr="00DC24FE" w:rsidRDefault="00DC24FE" w:rsidP="00DC24FE">
      <w:pPr>
        <w:tabs>
          <w:tab w:val="left" w:pos="7200"/>
        </w:tabs>
        <w:jc w:val="center"/>
        <w:rPr>
          <w:sz w:val="28"/>
          <w:szCs w:val="28"/>
        </w:rPr>
      </w:pPr>
      <w:r w:rsidRPr="00DC24FE">
        <w:rPr>
          <w:sz w:val="28"/>
          <w:szCs w:val="28"/>
        </w:rPr>
        <w:t>(по списку)</w:t>
      </w:r>
    </w:p>
    <w:p w:rsidR="00DC24FE" w:rsidRPr="00DC24FE" w:rsidRDefault="00DC24FE" w:rsidP="00DC24FE">
      <w:pPr>
        <w:tabs>
          <w:tab w:val="center" w:pos="2048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DC24FE">
        <w:rPr>
          <w:sz w:val="28"/>
          <w:szCs w:val="28"/>
        </w:rPr>
        <w:t>Управление государственной экологической экспертизы Государственного комитета Российской Федерации по охране окружающей среды рассмотрело Пособие к СНиП 11-01-95 по разработке раздела проектной документации "Охрана окружающей среды" и отмечает.</w:t>
      </w:r>
    </w:p>
    <w:p w:rsidR="00DC24FE" w:rsidRPr="00DC24FE" w:rsidRDefault="00DC24FE" w:rsidP="00DC24FE">
      <w:pPr>
        <w:tabs>
          <w:tab w:val="center" w:pos="2048"/>
        </w:tabs>
        <w:rPr>
          <w:sz w:val="28"/>
          <w:szCs w:val="28"/>
        </w:rPr>
      </w:pPr>
    </w:p>
    <w:p w:rsidR="00DC24FE" w:rsidRPr="00DC24FE" w:rsidRDefault="00DC24FE" w:rsidP="00DC24FE">
      <w:pPr>
        <w:tabs>
          <w:tab w:val="center" w:pos="2048"/>
        </w:tabs>
        <w:rPr>
          <w:sz w:val="28"/>
          <w:szCs w:val="28"/>
        </w:rPr>
      </w:pPr>
      <w:r w:rsidRPr="00DC24FE">
        <w:rPr>
          <w:sz w:val="28"/>
          <w:szCs w:val="28"/>
        </w:rPr>
        <w:t>Пособие разработано с учетом действующих законодательных актов и нормативных документов по вопросам охраны окружающей среды и природных ресурсов и может быть использовано широким кругом специалистов, участвующих в инвестиционно-строительной деятельности.</w:t>
      </w:r>
    </w:p>
    <w:p w:rsidR="00DC24FE" w:rsidRPr="00DC24FE" w:rsidRDefault="00DC24FE" w:rsidP="00DC24FE">
      <w:pPr>
        <w:tabs>
          <w:tab w:val="center" w:pos="2048"/>
        </w:tabs>
        <w:rPr>
          <w:sz w:val="28"/>
          <w:szCs w:val="28"/>
        </w:rPr>
      </w:pPr>
      <w:r w:rsidRPr="00DC24FE">
        <w:rPr>
          <w:sz w:val="28"/>
          <w:szCs w:val="28"/>
        </w:rPr>
        <w:t>Управление государственной экологической экспертизы Госкомэкологии России считает возможным использовать данный документ в практической деятельности при проведении государственной экологической экспертизы проектной документации.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DC24FE" w:rsidRDefault="00DC24FE" w:rsidP="00DC24FE">
      <w:pPr>
        <w:tabs>
          <w:tab w:val="center" w:pos="204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C24FE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 xml:space="preserve">   </w:t>
      </w:r>
      <w:r w:rsidRPr="00DC24FE">
        <w:rPr>
          <w:sz w:val="28"/>
          <w:szCs w:val="28"/>
        </w:rPr>
        <w:t xml:space="preserve">государственной экологической </w:t>
      </w:r>
      <w:r>
        <w:rPr>
          <w:sz w:val="28"/>
          <w:szCs w:val="28"/>
        </w:rPr>
        <w:t>Э</w:t>
      </w:r>
      <w:r w:rsidRPr="00DC24FE">
        <w:rPr>
          <w:sz w:val="28"/>
          <w:szCs w:val="28"/>
        </w:rPr>
        <w:t>кспертизы</w:t>
      </w:r>
    </w:p>
    <w:p w:rsidR="00DC24FE" w:rsidRPr="00DC24FE" w:rsidRDefault="001C2842" w:rsidP="00DC24FE">
      <w:pPr>
        <w:tabs>
          <w:tab w:val="center" w:pos="2048"/>
        </w:tabs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9pt;height:68.25pt">
            <v:imagedata r:id="rId12" o:title=""/>
          </v:shape>
        </w:pict>
      </w: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>Пособие по разработке раздела "Охрана окружающей среды" к "Инструкции о порядке разработки, согласования, утверждения и составе проектной документации на строительство предприятий, зданий и сооружений", СНиП 11-01-</w:t>
      </w:r>
      <w:smartTag w:uri="urn:schemas-microsoft-com:office:smarttags" w:element="metricconverter">
        <w:smartTagPr>
          <w:attr w:name="ProductID" w:val="95. М"/>
        </w:smartTagPr>
        <w:r w:rsidRPr="00312496">
          <w:rPr>
            <w:sz w:val="28"/>
            <w:szCs w:val="28"/>
          </w:rPr>
          <w:t>95. М</w:t>
        </w:r>
      </w:smartTag>
      <w:r w:rsidRPr="00312496">
        <w:rPr>
          <w:sz w:val="28"/>
          <w:szCs w:val="28"/>
        </w:rPr>
        <w:t xml:space="preserve">., ГП «ЦЕНТРИНВЕСТпроект»" </w:t>
      </w:r>
      <w:smartTag w:uri="urn:schemas-microsoft-com:office:smarttags" w:element="metricconverter">
        <w:smartTagPr>
          <w:attr w:name="ProductID" w:val="2000 г"/>
        </w:smartTagPr>
        <w:r w:rsidRPr="00312496">
          <w:rPr>
            <w:sz w:val="28"/>
            <w:szCs w:val="28"/>
          </w:rPr>
          <w:t>2000 г</w:t>
        </w:r>
      </w:smartTag>
      <w:r w:rsidRPr="00312496">
        <w:rPr>
          <w:sz w:val="28"/>
          <w:szCs w:val="28"/>
        </w:rPr>
        <w:t>.</w:t>
      </w: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>Настоящее Пособие разработано в развитие и детализацию Строительных норм и правил "Инструкции о порядке разработки, согласования, утверждения и составе проектной документации на строительство предприятий, зданий и сооружений", СНиП 11-01-95, принятых и введенных в действие постановлением Минстроя России от 30.06.95 г. № 18-64 с учетом требований документов, утвержденных Госкомэкологией России.</w:t>
      </w: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>Пособие содержит рекомендации по разработке проектных решений при составлении раздела проектной документации "Охрана окружающей среды", и предназначено для широкого круга специалистов, участвующих в инвестиционно-строительной деятельности: проектно-изыскательских организаций, служб заказчика (инвестора), землепользователей и землевладельцев, органов государственного надзора и местной администрации, экспертных органов, инжиниринговых и консалтинговых фирм.</w:t>
      </w: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 xml:space="preserve">Настоящее Пособие является переработкой ранее изданного "Пособия по составлению раздела проекта (рабочего проекта) "Охрана окружающей природной среды" к СНиП 1.02.01-85 выпуска </w:t>
      </w:r>
      <w:smartTag w:uri="urn:schemas-microsoft-com:office:smarttags" w:element="metricconverter">
        <w:smartTagPr>
          <w:attr w:name="ProductID" w:val="1990 г"/>
        </w:smartTagPr>
        <w:r w:rsidRPr="00312496">
          <w:rPr>
            <w:sz w:val="28"/>
            <w:szCs w:val="28"/>
          </w:rPr>
          <w:t>1990 г</w:t>
        </w:r>
      </w:smartTag>
      <w:r w:rsidRPr="00312496">
        <w:rPr>
          <w:sz w:val="28"/>
          <w:szCs w:val="28"/>
        </w:rPr>
        <w:t>. В новом издании учтены произошедшие за 10-й летний период изменения в законодательной базе Российской Федерации, а также требования новых нормативных актов Госстроя России и Госкомэкологии России.</w:t>
      </w: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>Пособие разработано авторским коллективом в составе: к.т.н. В.И. Пулико, к.т.н. И.В. Красный, к.т.н. Н.Н. Павлов (ГП «ЦЕНТРИНВЕСТпроект»), к.т.н. Абарыков В.П., к.т.н. Хачатурьян В.Х. (Госстрой России).</w:t>
      </w: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</w:p>
    <w:p w:rsidR="00DC24FE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>Пособие рекомендовано Госстроем России и Управлением государственной экологической экспертизы Госкомэкологии России для использования участниками инвестиционно-строительной деятельности при разработке проектной документации.</w:t>
      </w:r>
    </w:p>
    <w:p w:rsid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>Госстрой России одобрил и рекомендует для применения разработанное Государственным предприятием "ЦЕНТРИНВЕСТпроект" Госстроя России Пособие к СНиП 11-01-95 по разработке раздела проектной документации "Охрана окружающей среды".</w:t>
      </w: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>Пособие разработано в развитие и детализацию Строительных норм и правил "Инструкции о порядке разработки, согласования, утверждения и составе проектной документации на строительство предприятий, зданий и сооружений", СНиП 11-01-95, принятых и введенных в действие постановлением Минстроя России от 30.06.95 г. № 18-64 с учетом требований документов, утвержденных Госкомэкологией России.</w:t>
      </w: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>Пособие содержит рекомендации по разработке проектных решений при составлении раздела проектной документации "Охрана окружающей среды", и предназначено для широкого круга специалистов, участвующих в инвестиционно-строительной деятельности: проектно-изыскательских организаций, служб заказчика (инвестора), землепользователей и землевладельцев, органов государственного надзора и местной администрации, экспертных органов, инжиниринговых и консалтинговых фирм.</w:t>
      </w: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</w:p>
    <w:p w:rsidR="00312496" w:rsidRPr="00312496" w:rsidRDefault="00312496" w:rsidP="00312496">
      <w:pPr>
        <w:tabs>
          <w:tab w:val="left" w:pos="200"/>
          <w:tab w:val="center" w:pos="2048"/>
          <w:tab w:val="right" w:pos="9796"/>
        </w:tabs>
        <w:rPr>
          <w:sz w:val="28"/>
          <w:szCs w:val="28"/>
        </w:rPr>
      </w:pPr>
      <w:r w:rsidRPr="00312496">
        <w:rPr>
          <w:sz w:val="28"/>
          <w:szCs w:val="28"/>
        </w:rPr>
        <w:t>Осуществление консультаций и разъяснений по вопросам применения Пособия поручено ГП "ЦЕНТРИНВЕСТпроект" Госстроя России (125057, Москва, Ленинградский проспект, 63, факс (095) 157-46-51, тел.: 157-60-87, 157-31-16).</w:t>
      </w:r>
      <w:bookmarkStart w:id="0" w:name="_GoBack"/>
      <w:bookmarkEnd w:id="0"/>
    </w:p>
    <w:sectPr w:rsidR="00312496" w:rsidRPr="00312496" w:rsidSect="00BE0F5C">
      <w:headerReference w:type="even" r:id="rId13"/>
      <w:headerReference w:type="default" r:id="rId14"/>
      <w:pgSz w:w="11906" w:h="16838"/>
      <w:pgMar w:top="71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6A" w:rsidRDefault="008E7D6A">
      <w:r>
        <w:separator/>
      </w:r>
    </w:p>
  </w:endnote>
  <w:endnote w:type="continuationSeparator" w:id="0">
    <w:p w:rsidR="008E7D6A" w:rsidRDefault="008E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6A" w:rsidRDefault="008E7D6A">
      <w:r>
        <w:separator/>
      </w:r>
    </w:p>
  </w:footnote>
  <w:footnote w:type="continuationSeparator" w:id="0">
    <w:p w:rsidR="008E7D6A" w:rsidRDefault="008E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4A" w:rsidRDefault="0012254A" w:rsidP="00BE0F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54A" w:rsidRDefault="0012254A" w:rsidP="00BE0F5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4A" w:rsidRDefault="0012254A" w:rsidP="00BE0F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5B43">
      <w:rPr>
        <w:rStyle w:val="a6"/>
        <w:noProof/>
      </w:rPr>
      <w:t>2</w:t>
    </w:r>
    <w:r>
      <w:rPr>
        <w:rStyle w:val="a6"/>
      </w:rPr>
      <w:fldChar w:fldCharType="end"/>
    </w:r>
  </w:p>
  <w:p w:rsidR="0012254A" w:rsidRDefault="0012254A" w:rsidP="00BE0F5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3DA"/>
    <w:multiLevelType w:val="hybridMultilevel"/>
    <w:tmpl w:val="83F824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9936D3C"/>
    <w:multiLevelType w:val="hybridMultilevel"/>
    <w:tmpl w:val="D2B857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68A4077"/>
    <w:multiLevelType w:val="hybridMultilevel"/>
    <w:tmpl w:val="C35E8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77BA0"/>
    <w:multiLevelType w:val="hybridMultilevel"/>
    <w:tmpl w:val="EC10D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2E7D0B"/>
    <w:multiLevelType w:val="hybridMultilevel"/>
    <w:tmpl w:val="CC1A82E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AA60443"/>
    <w:multiLevelType w:val="hybridMultilevel"/>
    <w:tmpl w:val="79CAA44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7B926A98"/>
    <w:multiLevelType w:val="hybridMultilevel"/>
    <w:tmpl w:val="0F00D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4BA"/>
    <w:rsid w:val="0012254A"/>
    <w:rsid w:val="001438A4"/>
    <w:rsid w:val="001A4155"/>
    <w:rsid w:val="001C2842"/>
    <w:rsid w:val="001D1F14"/>
    <w:rsid w:val="00312496"/>
    <w:rsid w:val="00503AFC"/>
    <w:rsid w:val="005B6E85"/>
    <w:rsid w:val="00681138"/>
    <w:rsid w:val="008E7D6A"/>
    <w:rsid w:val="00951231"/>
    <w:rsid w:val="00A944BA"/>
    <w:rsid w:val="00BE0F5C"/>
    <w:rsid w:val="00D368F3"/>
    <w:rsid w:val="00DC24FE"/>
    <w:rsid w:val="00E32C4A"/>
    <w:rsid w:val="00F7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A6F198B-0CDE-4731-81EB-9143A117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D368F3"/>
    <w:pPr>
      <w:spacing w:before="120"/>
    </w:pPr>
    <w:rPr>
      <w:b/>
      <w:bCs/>
      <w:i/>
      <w:iCs/>
    </w:rPr>
  </w:style>
  <w:style w:type="paragraph" w:styleId="2">
    <w:name w:val="toc 2"/>
    <w:basedOn w:val="a"/>
    <w:next w:val="a"/>
    <w:autoRedefine/>
    <w:semiHidden/>
    <w:rsid w:val="00D368F3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semiHidden/>
    <w:rsid w:val="00D368F3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D368F3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D368F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D368F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D368F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D368F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D368F3"/>
    <w:pPr>
      <w:ind w:left="1920"/>
    </w:pPr>
    <w:rPr>
      <w:sz w:val="20"/>
      <w:szCs w:val="20"/>
    </w:rPr>
  </w:style>
  <w:style w:type="paragraph" w:styleId="a3">
    <w:name w:val="Body Text"/>
    <w:basedOn w:val="a"/>
    <w:rsid w:val="00503AFC"/>
    <w:pPr>
      <w:spacing w:after="120"/>
      <w:jc w:val="both"/>
    </w:pPr>
    <w:rPr>
      <w:sz w:val="28"/>
      <w:szCs w:val="20"/>
    </w:rPr>
  </w:style>
  <w:style w:type="table" w:styleId="a4">
    <w:name w:val="Table Grid"/>
    <w:basedOn w:val="a1"/>
    <w:rsid w:val="00503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E0F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noname</Company>
  <LinksUpToDate>false</LinksUpToDate>
  <CharactersWithSpaces>18370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noname</dc:creator>
  <cp:keywords/>
  <dc:description/>
  <cp:lastModifiedBy>admin</cp:lastModifiedBy>
  <cp:revision>2</cp:revision>
  <dcterms:created xsi:type="dcterms:W3CDTF">2014-04-12T01:04:00Z</dcterms:created>
  <dcterms:modified xsi:type="dcterms:W3CDTF">2014-04-12T01:04:00Z</dcterms:modified>
</cp:coreProperties>
</file>