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  <w:rPr>
          <w:rFonts w:ascii="CyrillicChancellor" w:hAnsi="CyrillicChancellor"/>
          <w:i/>
          <w:sz w:val="72"/>
        </w:rPr>
      </w:pPr>
    </w:p>
    <w:p w:rsidR="00BB2963" w:rsidRDefault="008E6554">
      <w:pPr>
        <w:jc w:val="center"/>
        <w:rPr>
          <w:rFonts w:ascii="CyrillicChancellor" w:hAnsi="CyrillicChancellor"/>
          <w:i/>
          <w:sz w:val="96"/>
        </w:rPr>
      </w:pPr>
      <w:r>
        <w:rPr>
          <w:rFonts w:ascii="CyrillicChancellor" w:hAnsi="CyrillicChancellor"/>
          <w:i/>
          <w:sz w:val="96"/>
        </w:rPr>
        <w:t>РЕФЕРАТ</w:t>
      </w:r>
    </w:p>
    <w:p w:rsidR="00BB2963" w:rsidRDefault="00BB2963">
      <w:pPr>
        <w:jc w:val="center"/>
        <w:rPr>
          <w:rFonts w:ascii="SchoolBook" w:hAnsi="SchoolBook"/>
          <w:sz w:val="52"/>
        </w:rPr>
      </w:pPr>
    </w:p>
    <w:p w:rsidR="00BB2963" w:rsidRDefault="008E6554">
      <w:pPr>
        <w:jc w:val="center"/>
        <w:rPr>
          <w:rFonts w:ascii="SchoolBook" w:hAnsi="SchoolBook"/>
          <w:sz w:val="52"/>
        </w:rPr>
      </w:pPr>
      <w:r>
        <w:rPr>
          <w:rFonts w:ascii="SchoolBook" w:hAnsi="SchoolBook"/>
          <w:sz w:val="52"/>
        </w:rPr>
        <w:t>На Тему:</w:t>
      </w:r>
    </w:p>
    <w:p w:rsidR="00BB2963" w:rsidRDefault="00BB2963">
      <w:pPr>
        <w:jc w:val="center"/>
        <w:rPr>
          <w:rFonts w:ascii="SchoolBook" w:hAnsi="SchoolBook"/>
          <w:sz w:val="52"/>
        </w:rPr>
      </w:pPr>
    </w:p>
    <w:p w:rsidR="00BB2963" w:rsidRDefault="008E6554">
      <w:pPr>
        <w:jc w:val="center"/>
      </w:pPr>
      <w:r>
        <w:object w:dxaOrig="7204" w:dyaOrig="8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41pt" o:ole="">
            <v:imagedata r:id="rId4" o:title=""/>
          </v:shape>
          <o:OLEObject Type="Embed" ProgID="MSWordArt.2" ShapeID="_x0000_i1025" DrawAspect="Content" ObjectID="_1476187216" r:id="rId5">
            <o:FieldCodes>\s</o:FieldCodes>
          </o:OLEObject>
        </w:object>
      </w: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BB2963">
      <w:pPr>
        <w:jc w:val="center"/>
      </w:pPr>
    </w:p>
    <w:p w:rsidR="00BB2963" w:rsidRDefault="008E6554">
      <w:pPr>
        <w:jc w:val="right"/>
        <w:rPr>
          <w:sz w:val="36"/>
        </w:rPr>
      </w:pPr>
      <w:r>
        <w:rPr>
          <w:sz w:val="36"/>
        </w:rPr>
        <w:t>Чечельницкого Е. 11-В</w:t>
      </w:r>
    </w:p>
    <w:p w:rsidR="00BB2963" w:rsidRDefault="00BB2963">
      <w:pPr>
        <w:jc w:val="right"/>
        <w:rPr>
          <w:sz w:val="36"/>
        </w:rPr>
      </w:pPr>
    </w:p>
    <w:p w:rsidR="00BB2963" w:rsidRDefault="00BB2963">
      <w:pPr>
        <w:jc w:val="right"/>
        <w:rPr>
          <w:sz w:val="36"/>
        </w:rPr>
      </w:pPr>
    </w:p>
    <w:p w:rsidR="00BB2963" w:rsidRDefault="00BB2963">
      <w:pPr>
        <w:jc w:val="right"/>
        <w:rPr>
          <w:sz w:val="36"/>
        </w:rPr>
      </w:pPr>
    </w:p>
    <w:p w:rsidR="00BB2963" w:rsidRDefault="008E6554">
      <w:pPr>
        <w:jc w:val="center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>РАДИОПРИЕМ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Конструкций радиоприемников существует несчетное множество. Радиоэлектроника развивается исключительно быстро, так что в добавок приемники быстро стареют, и каждый год в магазинах появляются новые изделия, которые лучше предыдущих.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  <w:t>Что значит “лучше” по отношению к радиоприемнику? Ответ известен каждому читателю, даже и тому который не разбирается в физике. Хороший приемник должен выделить из хаоса радиоволн, которые приходят к антенне, лишь те сигналы, которые нужны. Это свойство носит название изберательности. Приемник должен быть как можно более чувствительным, тоесть должен принимать самые слабые сигналы. И, наконец, он должен воспроизводить музыку и речь станции, на которую мы настроились, без всяких искажений. Для удовлетворительного воспроизведения речи дикторов достаточно полосы чистот от 100 Гц до 1 кГц. Современный симфоджаз требует полосы от 30 Гц до 20 кГц. Создание такой широкой полосы пропускания — трудная техническая задача.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Итак, чувствительность, избирательность и точность воспроизведения. Пожалуй, можно добавить еще одно пожелание: приемник должен хорошо работать на всех диапазонах волн.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Блок-схема радиоприемника прямого усиления достаточно очевидно. Прежде всего надо выделить нужную длину волны и усилить колебания высокой чистоты, создаваемые в антенне волной интерисующей нас станцией. Далее необходимо произвести детектирование, или демодуляцию, — так называется процесс “отбрасывания” несущей чистоты и выделение из электрического тока той информации, которую несет звук. Наконей придется установить еще один усилитель — уже для низкочастотных колебаний. Завершающей стадией является превращение этих электрических колебаний в звуковые, что выполняется динамиком или телефонными наушниками, которыми пользуются деликатные люди, не желающие причинять беспокойство соседям.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Антенна радиоприемника обычно индуктивно связана с колебательными контурами нескольких диапозонов. Когда мы поворачиваем ручку диапозонов, то совершаем операцию. В пределах каждого диапозна мы настраиваемся обычно, меняя емкость конденсатора приемного колебательного контура.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Передо мной паспорт автомобильного приемника. В нем сказано, что при настройке на чистоту моей любимой станции мешающий сигнал от станции, работающий на частоте сдвинктой на 20 кГц будет ослаблен на 60 дБ т. е. в 1000 раз. В лучших современных приемниках достигает избирательность 120 дБ (ослабление помехи в миллион раз).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Чувствительность приемника характеризуют наименьшей величиной ЭДС в антенне приемника, которая дает возможность достаточно отчетливо (на 20-30 дБ выше уровня шумов) слушать передачу. В автомобильном приемнике чувствительность для длинных волн — не хуже 175 мкВ, для диапозона УКВ — не хуже 5 мкВ на автомобиле трудно установить антенну длиннее 2м. Отсюда легко найти пороговую напряженность электрического поля искомых радиоволн. Если эта напряженность меньше, скажем, 2мкВ/м, то полезный синал утонет в шумах.</w:t>
      </w:r>
    </w:p>
    <w:p w:rsidR="00BB2963" w:rsidRDefault="008E6554">
      <w:pPr>
        <w:ind w:left="-567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Шумы бывают двух типов: внешние — индустриальные или атмосферные — и внутренние, обусловленные флуктуациями токов во входных цепях радиоприемников. Когда принимаемый сигнал слаб, мы уменьшаем ширину полосы пропускания. Внутренние шумы тогда уменьшатся пропорцианально корню квадратному из ширины полосы пропускания.  </w:t>
      </w:r>
      <w:bookmarkStart w:id="0" w:name="_GoBack"/>
      <w:bookmarkEnd w:id="0"/>
    </w:p>
    <w:sectPr w:rsidR="00BB2963">
      <w:pgSz w:w="11907" w:h="168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rinna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Chancell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554"/>
    <w:rsid w:val="008E6554"/>
    <w:rsid w:val="00BB2963"/>
    <w:rsid w:val="00D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54396D-E109-40E6-A3BE-5B69438F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orinna" w:eastAsia="Times New Roman" w:hAnsi="Korin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 SYSTEM</dc:creator>
  <cp:keywords/>
  <cp:lastModifiedBy>Irina</cp:lastModifiedBy>
  <cp:revision>2</cp:revision>
  <cp:lastPrinted>1899-12-31T22:00:00Z</cp:lastPrinted>
  <dcterms:created xsi:type="dcterms:W3CDTF">2014-10-30T13:14:00Z</dcterms:created>
  <dcterms:modified xsi:type="dcterms:W3CDTF">2014-10-30T13:14:00Z</dcterms:modified>
</cp:coreProperties>
</file>