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81" w:rsidRDefault="00121081" w:rsidP="00CE2722"/>
    <w:p w:rsidR="00EB472A" w:rsidRDefault="00EB472A" w:rsidP="00CE2722">
      <w:r>
        <w:t>Ракетные войска стратегического назначения (РВСН) — отдельный род войск Вооружённых Сил Российской Федерации, сухопутный компонент стратегических ядерных сил. Войска постоянной боевой готовности.[1] Предназначены для ядерного сдерживания возможной агрессии и поражения в составе стратегических ядерных сил или самостоятельно массированными, групповыми или одиночными ракетно-ядерными ударами стратегических объектов, находящихся на одном или нескольких стратегических направлениях и составляющих основу военных и военно-экономических потенциалов противника.[2]</w:t>
      </w:r>
    </w:p>
    <w:p w:rsidR="00EB472A" w:rsidRDefault="00EB472A" w:rsidP="00CE2722">
      <w:r>
        <w:t>На вооружении РВСН состоят все российские наземные межконтинентальные баллистические ракеты мобильного и шахтного базирования с ядерными боеголовками.Ракетные войска стратегического назначения образованы 17 декабря 1959 года. Главный штаб РВСН расположен в поселке Власиха. Командующий РВСН — генерал-лейтенант Сергей Каракаев.</w:t>
      </w:r>
      <w:r w:rsidRPr="00CE2722">
        <w:t xml:space="preserve"> </w:t>
      </w:r>
    </w:p>
    <w:p w:rsidR="00EB472A" w:rsidRDefault="00EB472A" w:rsidP="00CE2722">
      <w:r>
        <w:t>История</w:t>
      </w:r>
    </w:p>
    <w:p w:rsidR="00EB472A" w:rsidRDefault="00EB472A" w:rsidP="00CE2722">
      <w:r>
        <w:t>Первым ракетным соединением, вооруженным баллистическими ракетами дальнего действия стала созданная 15 августа 1946 г. в составе Группы советских войск в Германии 72-ю инженерную бригаду особого назначения Резерва главного командования (командир — генерал-майор артиллерии А.Ф. Тверецкий), спустя год выведенную в СССР на полигон Капустин Яр (затем бригаду передислоцировали в село Медведь под Новгородом и, наконец, в г. Гвардейск (Калининградской области). В декабре 1950 г. была сформирована вторая бригада особого назначения. В 1951 - 1955 гг. были созданы ещё 5-ть таких бригад, названных с 1953 г. инженерными бригадами РВГК. До 1955 г. они были вооружены баллистическими ракетами Р-1 и Р-2, оснащенными головные частями с обычным взрывчатым веществом. Эти бригады входили в состав артиллерии РВГК и подчинялись командующему артиллерией Советской Армии. Руководство ими осуществлял специальный отдел штаба артиллерии Советской Армии. В марте 1955 г. была введена должность заместителя Министра обороны СССР по ракетной технике и специальному вооружению (М.И. Неделин), при котором был создан штаб реактивных частей.Во 2-ой половине 50-х гг. на вооружение инженерных бригад РВГК были приняты оснащенные ядерными головными частями ракеты средней дальности Р-5 и Р-12 и межконтинентальные баллистические ракетыР-7 и Р-7А. Первым соединением МБР стал объект «Ангара» (Плесецк) (командир — полковник Григорьев М. Г.), сформированный в конце 1958 г. В июле 1959 года личный состав этого соединения осуществил первый в СССР учебно-боевой пуск МБР. 17 декабря 1959 года Ракетные войска стратегического назначения были образованы в качестве вида Вооруженных сил СССР. Их первым командующим стал М.И. Неделин. Непрерывное наращивание количества и качественных характеристик ракетных комплексов, состоявших на вооружении, содействовало установлению ядерного паритета между СССР и США в 70-х годах XX века.</w:t>
      </w:r>
    </w:p>
    <w:p w:rsidR="00EB472A" w:rsidRDefault="00EB472A" w:rsidP="00CE2722">
      <w:r>
        <w:t>В 1962 в ходе операции «Анадырь» 36 РСД Р-12 были скрытно размещены на Кубе, что вызвало Карибский кризис.</w:t>
      </w:r>
    </w:p>
    <w:p w:rsidR="00EB472A" w:rsidRDefault="00EB472A" w:rsidP="00CE2722">
      <w:r>
        <w:t>Подписание в 1987 году договора между СССР и США о ликвидации ракет средней и малой дальности (РСМД), а затем договоров об ограничении и сокращении стратегических наступательных вооружений СНВ-1 (1991 г) и СНВ-2 (1993 г.) привело к значительному сокращению численности РВСН, снятию с боевого дежурства и ликвидации ракет с разделяющимися головными частями — их основной ударной силы.</w:t>
      </w:r>
    </w:p>
    <w:p w:rsidR="00EB472A" w:rsidRDefault="00EB472A" w:rsidP="00CE2722">
      <w:r>
        <w:t>В вооружённых силах России является самостоятельным родом войск. 1 июня 2001 года из состава РВСН в отдельный род войск были выделены Космические войска .В 1995 году указом президента России № 1239 от 10 декабря 1995 г. «Об установлении Дня ракетных войск стратегического назначения и Дня военно-космических сил» был установлен День Ракетных войск стратегического назначения[3].В настоящее время стратегия развития РВСН предусматривает увеличение в их числе доли мобильных ракетных комплексов и постановку на вооружение комплексов Тополь-М и Ярс, способных преодолевать современные и перспективные системы ПРО.</w:t>
      </w:r>
    </w:p>
    <w:p w:rsidR="00EB472A" w:rsidRDefault="00EB472A" w:rsidP="00CE2722">
      <w:r>
        <w:t>Сейчас ракетные войска стратегического назначения (род войск) включают в себя командование РВСН (дислокация в подмосковном посёлке Власиха), три ракетные армии, в которые организационно входят ракетные дивизии. Кроме того, РВСН в своем составе имеют: Государственный центральный межвидовой полигон (Капустин Яр), Испытательный полигон (в Казахстане), Отдельную научно-испытательную станцию на Камчатке, 4-й Центральный научно-исследовательский институт и четыре учебных заведения (Военная академия имени Петра Великого в Москве, входящие в нее на правах обособленных подразделений военные институты Серпуховский военный институт ракетных войск г.Серпухов, Ростовский военный институт ракетных войск г.Ростов-на-Дону). В состав РВСН также входят арсеналы и центральные ремонтные заводы, база хранения вооружения и военной техники. Численность войск сегодня с гражданским персоналом составляет около 120 тысяч человек, две трети из которых — военнослужащие.</w:t>
      </w:r>
    </w:p>
    <w:p w:rsidR="00EB472A" w:rsidRDefault="00EB472A" w:rsidP="00CE2722">
      <w:r>
        <w:t>По состоянию на начало 2008 г. в составе стратегических ядерных сил (СЯС) России находится 682 стратегических носителя, способных нести 3100 ядерных боезарядов. По сравнению с 2007 годом количество носителей сократилось на 39 ед. (5,3 %), а количество боезарядов — на 177 ед. (5,3 %).</w:t>
      </w:r>
    </w:p>
    <w:p w:rsidR="00EB472A" w:rsidRDefault="00EB472A" w:rsidP="00CE2722">
      <w:r>
        <w:t>По данным на 1 июля 2009 года Россия располагала 608 носителями способных доставить 2683 боезаряда, что на 26 носителей и 142 боезаряда меньше, чем в январе того же года.[7]</w:t>
      </w:r>
    </w:p>
    <w:p w:rsidR="00EB472A" w:rsidRDefault="00EB472A" w:rsidP="00CE2722">
      <w:r>
        <w:t>В составе Ракетных войск стратегического назначения находится 369 ракетных комплексов, способных нести 1248 ядерных боезарядов. В настоящее время на вооружении РВСН находятся 58 тяжёлых ракет Р-36МУТТХ и Р-36М2 (SS-18, Satan), 70 ракет УР-100Н УТТХ (SS-19), 171 подвижный грунтовый комплекс РТ-2ПМ «Тополь» (SS-25), 49 комплексов РТ-2ПМ2 «Тополь-М» шахтного базирования (SS-27), 18 мобильных комплексов РТ-2ПМ2 «Тополь-М» (SS-27) и 3 мобильных комплекса РС-24 «Ярс»[8</w:t>
      </w:r>
      <w:bookmarkStart w:id="0" w:name="_GoBack"/>
      <w:bookmarkEnd w:id="0"/>
    </w:p>
    <w:sectPr w:rsidR="00EB472A" w:rsidSect="00FF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22"/>
    <w:rsid w:val="00121081"/>
    <w:rsid w:val="004E4A25"/>
    <w:rsid w:val="00C14EB1"/>
    <w:rsid w:val="00CE2722"/>
    <w:rsid w:val="00D80CE9"/>
    <w:rsid w:val="00E41F33"/>
    <w:rsid w:val="00EB472A"/>
    <w:rsid w:val="00F834B0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48327-6F9E-406B-9DB7-DB08BCA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Ракетные войска стратегического назначения (РВСН) — отдельный род войск Вооружённых Сил Российской Федерации, сухопутный компонент стратегических ядерных сил</vt:lpstr>
    </vt:vector>
  </TitlesOfParts>
  <Company>CtrlSoft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Ракетные войска стратегического назначения (РВСН) — отдельный род войск Вооружённых Сил Российской Федерации, сухопутный компонент стратегических ядерных сил</dc:title>
  <dc:subject/>
  <dc:creator>Alla</dc:creator>
  <cp:keywords/>
  <dc:description/>
  <cp:lastModifiedBy>admin</cp:lastModifiedBy>
  <cp:revision>2</cp:revision>
  <dcterms:created xsi:type="dcterms:W3CDTF">2014-04-05T13:46:00Z</dcterms:created>
  <dcterms:modified xsi:type="dcterms:W3CDTF">2014-04-05T13:46:00Z</dcterms:modified>
</cp:coreProperties>
</file>