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22D6C">
        <w:rPr>
          <w:sz w:val="28"/>
          <w:szCs w:val="28"/>
        </w:rPr>
        <w:t>БЕЛОРУССКИЙ ГОСУДАРСТВЕННЫЙ УНИВЕРСИТЕТ ИНФОРМАТИКИ И РАДИОЭЛНЕКТРОНИКИ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22D6C">
        <w:rPr>
          <w:sz w:val="28"/>
          <w:szCs w:val="28"/>
        </w:rPr>
        <w:t>Кафедра инженерной графики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A7BC8" w:rsidRPr="00822D6C" w:rsidRDefault="00A66101" w:rsidP="00822D6C">
      <w:pPr>
        <w:shd w:val="clear" w:color="auto" w:fill="FFFFFF"/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22D6C">
        <w:rPr>
          <w:b/>
          <w:sz w:val="28"/>
          <w:szCs w:val="28"/>
        </w:rPr>
        <w:t>РЕФЕРАТ</w:t>
      </w:r>
    </w:p>
    <w:p w:rsidR="00A66101" w:rsidRPr="00822D6C" w:rsidRDefault="00A66101" w:rsidP="00822D6C">
      <w:pPr>
        <w:shd w:val="clear" w:color="auto" w:fill="FFFFFF"/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22D6C">
        <w:rPr>
          <w:b/>
          <w:sz w:val="28"/>
          <w:szCs w:val="28"/>
        </w:rPr>
        <w:t>на тему:</w:t>
      </w:r>
    </w:p>
    <w:p w:rsidR="00A66101" w:rsidRPr="00822D6C" w:rsidRDefault="00A66101" w:rsidP="00822D6C">
      <w:pPr>
        <w:shd w:val="clear" w:color="auto" w:fill="FFFFFF"/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22D6C">
        <w:rPr>
          <w:b/>
          <w:sz w:val="28"/>
          <w:szCs w:val="28"/>
        </w:rPr>
        <w:t>«РАСЧЕТ НА ПРОЧНОСТЬ ПРИ НАПРЯЖЕНИЯХ,</w:t>
      </w:r>
      <w:r w:rsidR="006A7BC8" w:rsidRPr="00822D6C">
        <w:rPr>
          <w:b/>
          <w:sz w:val="28"/>
          <w:szCs w:val="28"/>
        </w:rPr>
        <w:t xml:space="preserve"> </w:t>
      </w:r>
      <w:r w:rsidRPr="00822D6C">
        <w:rPr>
          <w:b/>
          <w:sz w:val="28"/>
          <w:szCs w:val="28"/>
        </w:rPr>
        <w:t>ЦИКЛИЧЕСКИ ИЗМЕНЯЮЩИХСЯ ВО ВРЕМЕНИ»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22D6C">
        <w:rPr>
          <w:sz w:val="28"/>
          <w:szCs w:val="28"/>
        </w:rPr>
        <w:t>МИНСК, 2008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22D6C">
        <w:rPr>
          <w:sz w:val="28"/>
          <w:szCs w:val="28"/>
        </w:rPr>
        <w:br w:type="page"/>
      </w:r>
      <w:r w:rsidRPr="00822D6C">
        <w:rPr>
          <w:b/>
          <w:sz w:val="28"/>
          <w:szCs w:val="28"/>
        </w:rPr>
        <w:t>ОСНОВНЫЕ ОПРЕДЕЛЕНИЯ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Многие детали машин за время своей службы многократно подвер</w:t>
      </w:r>
      <w:r w:rsidRPr="00822D6C">
        <w:rPr>
          <w:sz w:val="28"/>
          <w:szCs w:val="28"/>
        </w:rPr>
        <w:softHyphen/>
        <w:t>гаются действию периодически изменяющихся во времени нагрузок (напряжений).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Например, ось вагона, работающая на изгиб и вращающаяся вместе с колесами, испытывает циклически изменяющиеся напряжения, хотя внешние силы сохраняют свою величину и направление. Волокна оси оказываются то в растянутой зоне, то в сжатой.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Весьма характерно, что при действии повторно-переменных нагрузок разрушение происходит в результате постепенного развития трещины, называемой обычно трещиной усталости. Термин усталость обязан своим происхождением ошибочному предположению первых исследователей этого явления о том, что под действием переменных напряжений изменяется структура металла.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В настоящее время установлено, что структура металла при действии периодических нагрузок не меняется. Природа усталостного разрушения обусловлена особенностями молекулярного и кристаллического строения вещества. По-видимому, она кроется в неоднородности строения материалов. Отдельные кристаллиты металла обладают различной прочностью в разных направлениях. Поэтому при определенных напряжениях в отдельных кристаллитах возникают пластические деформации.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При повторных разгрузках и нагрузках появляется наклеп и по</w:t>
      </w:r>
      <w:r w:rsidRPr="00822D6C">
        <w:rPr>
          <w:sz w:val="28"/>
          <w:szCs w:val="28"/>
        </w:rPr>
        <w:softHyphen/>
        <w:t>вышается хрупкость материала. В конце концов при большом числе повторений нагрузки способность материала к упрочнению исчерпывается и возникает микротрещина на одной из плоскостей скольжения кристаллитов. Возникшая трещина сама становится сильным концентратором напряжений и с учетом увеличивающегося ослабления сечения становится местом окончательного разрушения.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В сечении, где происходит разрушение, можно ясно различить две зоны: зону с гладкой, притертой поверхностью (зона постепенного развития трещины) и зону с шероховатой поверхностью (зона окончательного разрушения вследствие ослабления сечения).</w:t>
      </w:r>
    </w:p>
    <w:p w:rsidR="00A66101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На рис. 12.1 показана фотография сечения разрушившегося рельса. Вокруг внутренней трещины, которая осталась в рельсе после его прокатки, видна гладкая притертая поверхность, образовавшаяся в результате постепенного развития трещины, далее идет шероховатая поверхность сечения, где произошло окончательное разрушение рельса</w:t>
      </w:r>
    </w:p>
    <w:p w:rsidR="00822D6C" w:rsidRDefault="00822D6C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7.35pt;margin-top:6.55pt;width:138pt;height:124pt;z-index:251653632;mso-wrap-distance-left:2pt;mso-wrap-distance-right:2pt;mso-position-horizontal-relative:page" o:allowincell="f">
            <v:imagedata r:id="rId7" o:title=""/>
            <w10:wrap type="topAndBottom" anchorx="page"/>
          </v:shape>
        </w:pict>
      </w:r>
      <w:r w:rsidR="00A66101" w:rsidRPr="00822D6C">
        <w:rPr>
          <w:sz w:val="28"/>
          <w:szCs w:val="28"/>
        </w:rPr>
        <w:t>вследствие большого ослабления его сечения.</w:t>
      </w:r>
    </w:p>
    <w:p w:rsidR="00A66101" w:rsidRPr="00822D6C" w:rsidRDefault="00A66101" w:rsidP="00822D6C">
      <w:pPr>
        <w:shd w:val="clear" w:color="auto" w:fill="FFFFFF"/>
        <w:tabs>
          <w:tab w:val="left" w:pos="2606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Существенно влияют на возникновение и развитие трещин усталости дефекты внутреннего строения материала (внутренние трещины, шлаковые включения и т. п.) и дефекты обработки поверхности детали (царапины, следы от резца или шлифовального камня и т. п.). Накопление необратимых механических изменений в материале при приложении циклических нагрузок называют усталостью,  а разрушение в результате постепенного развития трещины — усталостным разрушением.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Исследования показывают, что поломки частей машин в подавляющем большинстве случаев происходят из-за трещин усталости.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В общем случае нагрузки и напряжения могут изменяться во времени по очень сложным законам. Переменные напряжения могут иметь установившийся и неустановившийся режимы.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80.5pt;height:135.75pt">
            <v:imagedata r:id="rId8" o:title="" gain="1.5625" blacklevel="-7864f"/>
          </v:shape>
        </w:pict>
      </w:r>
    </w:p>
    <w:p w:rsidR="00822D6C" w:rsidRDefault="00822D6C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При неустановившемся режиме закон изменения напряжений во времени может быть любым.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При установившемся режиме изменение напряжений во времени носит повторяющийся (периодический) характер. Через определенный промежуток (период) времени происходит точное повторение напряжений.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Совокупность всех значений напряжений за время одного периода называют циклом. Можно также сказать, что циклом называется однократная  смена  напряжений.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На рис. 12.2, </w:t>
      </w:r>
      <w:r w:rsidRPr="00822D6C">
        <w:rPr>
          <w:iCs/>
          <w:sz w:val="28"/>
          <w:szCs w:val="28"/>
        </w:rPr>
        <w:t xml:space="preserve">а и б </w:t>
      </w:r>
      <w:r w:rsidRPr="00822D6C">
        <w:rPr>
          <w:sz w:val="28"/>
          <w:szCs w:val="28"/>
        </w:rPr>
        <w:t>приведены кривые изменения во времени нормальных и касательных напряжений в коленчатом валу дизеля за один оборот. Напряжения, как видим, изменяются по очень сложному закону, но имеют периодический (циклический) характер.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61.35pt;margin-top:9.05pt;width:146pt;height:281pt;z-index:251654656;mso-wrap-distance-left:2pt;mso-wrap-distance-right:2pt;mso-position-horizontal-relative:page" o:allowincell="f">
            <v:imagedata r:id="rId9" o:title="" gain="142470f" blacklevel="-11796f"/>
            <w10:wrap type="topAndBottom" anchorx="page"/>
          </v:shape>
        </w:pict>
      </w:r>
      <w:r w:rsidR="00A66101" w:rsidRPr="00822D6C">
        <w:rPr>
          <w:sz w:val="28"/>
          <w:szCs w:val="28"/>
        </w:rPr>
        <w:t xml:space="preserve">Влияние формы кривой изменения напряжений на усталостную прочность деталей изучено недостаточно, но имеющиеся данные позволяют все же считать, что это влияние невелико, а решающую роль играют значения максимального и минимального напряжения цикла и их отношение. Поэтому в дальнейшем будем предполагать, что изменение напряжений во времени происходит по закону, близкому к синусоиде (рис. 12.3, </w:t>
      </w:r>
      <w:r w:rsidR="00A66101" w:rsidRPr="00822D6C">
        <w:rPr>
          <w:iCs/>
          <w:sz w:val="28"/>
          <w:szCs w:val="28"/>
        </w:rPr>
        <w:t>а).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Цикл переменных напряжений характеризуется:</w:t>
      </w:r>
    </w:p>
    <w:p w:rsidR="00A66101" w:rsidRPr="00822D6C" w:rsidRDefault="00A66101" w:rsidP="00822D6C">
      <w:pPr>
        <w:numPr>
          <w:ilvl w:val="0"/>
          <w:numId w:val="1"/>
        </w:numPr>
        <w:shd w:val="clear" w:color="auto" w:fill="FFFFFF"/>
        <w:tabs>
          <w:tab w:val="left" w:pos="580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максимальным по алгебраической величине напряжением </w:t>
      </w:r>
      <w:r w:rsidR="003847FE">
        <w:rPr>
          <w:sz w:val="28"/>
          <w:szCs w:val="28"/>
        </w:rPr>
        <w:pict>
          <v:shape id="_x0000_i1026" type="#_x0000_t75" style="width:24pt;height:18pt">
            <v:imagedata r:id="rId10" o:title=""/>
          </v:shape>
        </w:pict>
      </w:r>
      <w:r w:rsidRPr="00822D6C">
        <w:rPr>
          <w:sz w:val="28"/>
          <w:szCs w:val="28"/>
        </w:rPr>
        <w:t>;</w:t>
      </w:r>
    </w:p>
    <w:p w:rsidR="00A66101" w:rsidRPr="00822D6C" w:rsidRDefault="00A66101" w:rsidP="00822D6C">
      <w:pPr>
        <w:numPr>
          <w:ilvl w:val="0"/>
          <w:numId w:val="1"/>
        </w:numPr>
        <w:shd w:val="clear" w:color="auto" w:fill="FFFFFF"/>
        <w:tabs>
          <w:tab w:val="left" w:pos="580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минимальным напряжением </w:t>
      </w:r>
      <w:r w:rsidR="003847FE">
        <w:rPr>
          <w:sz w:val="28"/>
          <w:szCs w:val="28"/>
        </w:rPr>
        <w:pict>
          <v:shape id="_x0000_i1027" type="#_x0000_t75" style="width:23.25pt;height:18pt">
            <v:imagedata r:id="rId11" o:title=""/>
          </v:shape>
        </w:pict>
      </w:r>
    </w:p>
    <w:p w:rsidR="00A66101" w:rsidRPr="00822D6C" w:rsidRDefault="00A66101" w:rsidP="00822D6C">
      <w:pPr>
        <w:numPr>
          <w:ilvl w:val="0"/>
          <w:numId w:val="1"/>
        </w:numPr>
        <w:shd w:val="clear" w:color="auto" w:fill="FFFFFF"/>
        <w:tabs>
          <w:tab w:val="left" w:pos="580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средним напряжением</w:t>
      </w:r>
    </w:p>
    <w:p w:rsidR="00A66101" w:rsidRPr="00822D6C" w:rsidRDefault="003847FE" w:rsidP="00822D6C">
      <w:pPr>
        <w:shd w:val="clear" w:color="auto" w:fill="FFFFFF"/>
        <w:tabs>
          <w:tab w:val="left" w:pos="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028" type="#_x0000_t75" style="width:84pt;height:30.75pt">
            <v:imagedata r:id="rId12" o:title=""/>
          </v:shape>
        </w:pict>
      </w:r>
      <w:r w:rsidR="00A66101" w:rsidRPr="00822D6C">
        <w:rPr>
          <w:iCs/>
          <w:sz w:val="28"/>
          <w:szCs w:val="28"/>
        </w:rPr>
        <w:t xml:space="preserve">                         </w:t>
      </w:r>
      <w:r w:rsidR="00A66101" w:rsidRPr="00822D6C">
        <w:rPr>
          <w:sz w:val="28"/>
          <w:szCs w:val="28"/>
        </w:rPr>
        <w:t>(1)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Среднее напряжение цикла — постоянная во времени (статическая) со</w:t>
      </w:r>
      <w:r w:rsidRPr="00822D6C">
        <w:rPr>
          <w:sz w:val="28"/>
          <w:szCs w:val="28"/>
        </w:rPr>
        <w:softHyphen/>
        <w:t>ставляющая цикла (положительная или отрицательная);</w:t>
      </w:r>
    </w:p>
    <w:p w:rsidR="00A66101" w:rsidRPr="00822D6C" w:rsidRDefault="00A66101" w:rsidP="00822D6C">
      <w:pPr>
        <w:shd w:val="clear" w:color="auto" w:fill="FFFFFF"/>
        <w:tabs>
          <w:tab w:val="left" w:pos="580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4)</w:t>
      </w:r>
      <w:r w:rsidRPr="00822D6C">
        <w:rPr>
          <w:sz w:val="28"/>
          <w:szCs w:val="28"/>
        </w:rPr>
        <w:tab/>
        <w:t>амплитуда цикла</w:t>
      </w:r>
    </w:p>
    <w:p w:rsidR="00A66101" w:rsidRPr="00822D6C" w:rsidRDefault="003847FE" w:rsidP="00822D6C">
      <w:pPr>
        <w:shd w:val="clear" w:color="auto" w:fill="FFFFFF"/>
        <w:tabs>
          <w:tab w:val="left" w:pos="580"/>
          <w:tab w:val="left" w:pos="35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029" type="#_x0000_t75" style="width:81.75pt;height:30.75pt">
            <v:imagedata r:id="rId13" o:title=""/>
          </v:shape>
        </w:pict>
      </w:r>
      <w:r w:rsidR="00A66101" w:rsidRPr="00822D6C">
        <w:rPr>
          <w:iCs/>
          <w:sz w:val="28"/>
          <w:szCs w:val="28"/>
        </w:rPr>
        <w:tab/>
      </w:r>
      <w:r w:rsidR="00A66101" w:rsidRPr="00822D6C">
        <w:rPr>
          <w:sz w:val="28"/>
          <w:szCs w:val="28"/>
        </w:rPr>
        <w:t>(2)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Амплитуда напряжений цикла — наибольшее (положительное) значение переменной составляющей цикла напряжений;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5) коэффициентом асимметрии цикла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5pt;height:33.75pt">
            <v:imagedata r:id="rId14" o:title=""/>
          </v:shape>
        </w:pict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  <w:t>(3)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Циклы, имеющие одинаковые значения </w:t>
      </w:r>
      <w:r w:rsidRPr="00822D6C">
        <w:rPr>
          <w:iCs/>
          <w:sz w:val="28"/>
          <w:szCs w:val="28"/>
          <w:lang w:val="en-US"/>
        </w:rPr>
        <w:t>R</w:t>
      </w:r>
      <w:r w:rsidRPr="00822D6C">
        <w:rPr>
          <w:iCs/>
          <w:sz w:val="28"/>
          <w:szCs w:val="28"/>
        </w:rPr>
        <w:t xml:space="preserve">,  </w:t>
      </w:r>
      <w:r w:rsidRPr="00822D6C">
        <w:rPr>
          <w:sz w:val="28"/>
          <w:szCs w:val="28"/>
        </w:rPr>
        <w:t>называют подобными.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Из формул (1), (2), а также из рис. 12.3 видно, что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68.25pt;height:36pt">
            <v:imagedata r:id="rId15" o:title=""/>
          </v:shape>
        </w:pic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В случае, если </w:t>
      </w:r>
      <w:r w:rsidR="003847FE">
        <w:rPr>
          <w:sz w:val="28"/>
          <w:szCs w:val="28"/>
        </w:rPr>
        <w:pict>
          <v:shape id="_x0000_i1032" type="#_x0000_t75" style="width:42pt;height:18pt">
            <v:imagedata r:id="rId16" o:title=""/>
          </v:shape>
        </w:pic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и </w:t>
      </w:r>
      <w:r w:rsidR="003847FE">
        <w:rPr>
          <w:sz w:val="28"/>
          <w:szCs w:val="28"/>
        </w:rPr>
        <w:pict>
          <v:shape id="_x0000_i1033" type="#_x0000_t75" style="width:50.25pt;height:18pt">
            <v:imagedata r:id="rId17" o:title=""/>
          </v:shape>
        </w:pict>
      </w:r>
      <w:r w:rsidRPr="00822D6C">
        <w:rPr>
          <w:sz w:val="28"/>
          <w:szCs w:val="28"/>
        </w:rPr>
        <w:t>, то имеем симметричный  цикл  напряжений (рис. 12.3, б). При этом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07.25pt;height:18pt">
            <v:imagedata r:id="rId18" o:title=""/>
          </v:shape>
        </w:pic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Цикл напряжений, показанный на рис. 12.3, </w:t>
      </w:r>
      <w:r w:rsidRPr="00822D6C">
        <w:rPr>
          <w:iCs/>
          <w:sz w:val="28"/>
          <w:szCs w:val="28"/>
        </w:rPr>
        <w:t xml:space="preserve">в, </w:t>
      </w:r>
      <w:r w:rsidRPr="00822D6C">
        <w:rPr>
          <w:sz w:val="28"/>
          <w:szCs w:val="28"/>
        </w:rPr>
        <w:t>называется отнулевым, или пульсирующим. Для этого случая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98.75pt;height:30.75pt">
            <v:imagedata r:id="rId19" o:title=""/>
          </v:shape>
        </w:pic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Постоянное статическое напряжение (рис. 12.3, </w:t>
      </w:r>
      <w:r w:rsidRPr="00822D6C">
        <w:rPr>
          <w:iCs/>
          <w:sz w:val="28"/>
          <w:szCs w:val="28"/>
        </w:rPr>
        <w:t xml:space="preserve">г) </w:t>
      </w:r>
      <w:r w:rsidRPr="00822D6C">
        <w:rPr>
          <w:sz w:val="28"/>
          <w:szCs w:val="28"/>
        </w:rPr>
        <w:t>можно рассматривать как частный случай переменного цикла с характеристиками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98pt;height:18pt">
            <v:imagedata r:id="rId20" o:title=""/>
          </v:shape>
        </w:pic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Любой асимметричный цикл переменных напряжений можно пред</w:t>
      </w:r>
      <w:r w:rsidRPr="00822D6C">
        <w:rPr>
          <w:sz w:val="28"/>
          <w:szCs w:val="28"/>
        </w:rPr>
        <w:softHyphen/>
        <w:t>ставить как сумму симметричного цикла с максимальным напряже</w:t>
      </w:r>
      <w:r w:rsidRPr="00822D6C">
        <w:rPr>
          <w:sz w:val="28"/>
          <w:szCs w:val="28"/>
        </w:rPr>
        <w:softHyphen/>
        <w:t xml:space="preserve">нием, равным амплитуде заданного цикла, и постоянного напряжения, равного среднему напряжению заданного цикла (см. рис. 12.3, </w:t>
      </w:r>
      <w:r w:rsidRPr="00822D6C">
        <w:rPr>
          <w:iCs/>
          <w:sz w:val="28"/>
          <w:szCs w:val="28"/>
        </w:rPr>
        <w:t>а).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В случае переменных касательных напряжений остаются в силе все приведенные здесь термины и соотношения, с заменой </w:t>
      </w:r>
      <w:r w:rsidRPr="00822D6C">
        <w:rPr>
          <w:iCs/>
          <w:sz w:val="28"/>
          <w:szCs w:val="28"/>
        </w:rPr>
        <w:t xml:space="preserve">δ </w:t>
      </w:r>
      <w:r w:rsidRPr="00822D6C">
        <w:rPr>
          <w:sz w:val="28"/>
          <w:szCs w:val="28"/>
        </w:rPr>
        <w:t>на τ.</w:t>
      </w:r>
    </w:p>
    <w:p w:rsidR="00A66101" w:rsidRPr="00822D6C" w:rsidRDefault="00822D6C" w:rsidP="00822D6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66101" w:rsidRPr="00822D6C">
        <w:rPr>
          <w:b/>
          <w:sz w:val="28"/>
          <w:szCs w:val="28"/>
        </w:rPr>
        <w:t>КРИВАЯ УСТАЛОСТИ ПРИ СИММЕТРИЧНОМ ЦИКЛЕ. ПРЕДЕЛ ВЫНОСЛИВОСТИ</w:t>
      </w:r>
    </w:p>
    <w:p w:rsidR="00822D6C" w:rsidRDefault="00822D6C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86.05pt;margin-top:84.9pt;width:152pt;height:116pt;z-index:251655680;mso-wrap-distance-left:2pt;mso-wrap-distance-right:2pt;mso-position-horizontal-relative:page" o:allowincell="f">
            <v:imagedata r:id="rId21" o:title="" gain="142470f" blacklevel="-11796f"/>
            <w10:wrap type="topAndBottom" anchorx="page"/>
          </v:shape>
        </w:pict>
      </w:r>
      <w:r w:rsidR="00A66101" w:rsidRPr="00822D6C">
        <w:rPr>
          <w:sz w:val="28"/>
          <w:szCs w:val="28"/>
        </w:rPr>
        <w:t xml:space="preserve">Для расчетов на прочность при действии повторно-переменных напряжений необходимо знать механические характеристики материала. Они определяются путем испытания образцов на специальных машинах. </w:t>
      </w:r>
    </w:p>
    <w:p w:rsidR="00822D6C" w:rsidRDefault="00822D6C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Наиболее простым и распространенным является испытание образцов при симметричном цикле напряжений. Принципиальная схема машины для испытания образцов на изгиб показана на рис. 12.4. Образец 1 закрепляется в патроне </w:t>
      </w:r>
      <w:r w:rsidRPr="00822D6C">
        <w:rPr>
          <w:iCs/>
          <w:sz w:val="28"/>
          <w:szCs w:val="28"/>
        </w:rPr>
        <w:t xml:space="preserve">2 </w:t>
      </w:r>
      <w:r w:rsidRPr="00822D6C">
        <w:rPr>
          <w:sz w:val="28"/>
          <w:szCs w:val="28"/>
        </w:rPr>
        <w:t xml:space="preserve">шпинделя машины, вращающегося с некоторой угловой скоростью. На конце образца посажен подшипник </w:t>
      </w:r>
      <w:r w:rsidRPr="00822D6C">
        <w:rPr>
          <w:iCs/>
          <w:sz w:val="28"/>
          <w:szCs w:val="28"/>
        </w:rPr>
        <w:t xml:space="preserve">3, </w:t>
      </w:r>
      <w:r w:rsidRPr="00822D6C">
        <w:rPr>
          <w:sz w:val="28"/>
          <w:szCs w:val="28"/>
        </w:rPr>
        <w:t xml:space="preserve">через который передается сила </w:t>
      </w:r>
      <w:r w:rsidRPr="00822D6C">
        <w:rPr>
          <w:iCs/>
          <w:sz w:val="28"/>
          <w:szCs w:val="28"/>
        </w:rPr>
        <w:t xml:space="preserve">Р </w:t>
      </w:r>
      <w:r w:rsidRPr="00822D6C">
        <w:rPr>
          <w:sz w:val="28"/>
          <w:szCs w:val="28"/>
        </w:rPr>
        <w:t xml:space="preserve">постоянного направления. Легко видеть, что при этом образец будет подвергаться действию изгиба с симметричным циклом. Действительно, в сечении /—/ образца в наиболее опасной точке </w:t>
      </w:r>
      <w:r w:rsidRPr="00822D6C">
        <w:rPr>
          <w:iCs/>
          <w:sz w:val="28"/>
          <w:szCs w:val="28"/>
        </w:rPr>
        <w:t xml:space="preserve">А </w:t>
      </w:r>
      <w:r w:rsidRPr="00822D6C">
        <w:rPr>
          <w:sz w:val="28"/>
          <w:szCs w:val="28"/>
        </w:rPr>
        <w:t xml:space="preserve">действует растягивающее напряжение </w:t>
      </w:r>
      <w:r w:rsidRPr="00822D6C">
        <w:rPr>
          <w:iCs/>
          <w:sz w:val="28"/>
          <w:szCs w:val="28"/>
        </w:rPr>
        <w:t xml:space="preserve">о, </w:t>
      </w:r>
      <w:r w:rsidRPr="00822D6C">
        <w:rPr>
          <w:sz w:val="28"/>
          <w:szCs w:val="28"/>
        </w:rPr>
        <w:t xml:space="preserve">так как консоль изгибается выпуклостью вверх. Однако после того как образец повернется на половину оборота, точка </w:t>
      </w:r>
      <w:r w:rsidRPr="00822D6C">
        <w:rPr>
          <w:iCs/>
          <w:sz w:val="28"/>
          <w:szCs w:val="28"/>
        </w:rPr>
        <w:t xml:space="preserve">А </w:t>
      </w:r>
      <w:r w:rsidRPr="00822D6C">
        <w:rPr>
          <w:sz w:val="28"/>
          <w:szCs w:val="28"/>
        </w:rPr>
        <w:t xml:space="preserve">окажется внизу, в сжатой зоне, и напряжение в ней станет равным — δ. После следующей половины оборота образца точка </w:t>
      </w:r>
      <w:r w:rsidRPr="00822D6C">
        <w:rPr>
          <w:iCs/>
          <w:sz w:val="28"/>
          <w:szCs w:val="28"/>
        </w:rPr>
        <w:t xml:space="preserve">А </w:t>
      </w:r>
      <w:r w:rsidRPr="00822D6C">
        <w:rPr>
          <w:sz w:val="28"/>
          <w:szCs w:val="28"/>
        </w:rPr>
        <w:t xml:space="preserve">окажется снова наверху и т . д. При переходе через нейтральную ось напряжение в точке </w:t>
      </w:r>
      <w:r w:rsidRPr="00822D6C">
        <w:rPr>
          <w:iCs/>
          <w:sz w:val="28"/>
          <w:szCs w:val="28"/>
        </w:rPr>
        <w:t xml:space="preserve">А </w:t>
      </w:r>
      <w:r w:rsidRPr="00822D6C">
        <w:rPr>
          <w:sz w:val="28"/>
          <w:szCs w:val="28"/>
        </w:rPr>
        <w:t>будет равно нулю.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Испытание ведут в следующей последовательности. Берут 10 оди</w:t>
      </w:r>
      <w:r w:rsidRPr="00822D6C">
        <w:rPr>
          <w:sz w:val="28"/>
          <w:szCs w:val="28"/>
        </w:rPr>
        <w:softHyphen/>
        <w:t xml:space="preserve">наковых образцов обычно диаметром 6 </w:t>
      </w:r>
      <w:r w:rsidR="003847FE">
        <w:rPr>
          <w:sz w:val="28"/>
          <w:szCs w:val="28"/>
        </w:rPr>
        <w:pict>
          <v:shape id="_x0000_i1037" type="#_x0000_t75" style="width:9.75pt;height:9.75pt">
            <v:imagedata r:id="rId22" o:title=""/>
          </v:shape>
        </w:pict>
      </w:r>
      <w:r w:rsidRPr="00822D6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822D6C">
          <w:rPr>
            <w:sz w:val="28"/>
            <w:szCs w:val="28"/>
          </w:rPr>
          <w:t xml:space="preserve">10 </w:t>
        </w:r>
        <w:r w:rsidRPr="00822D6C">
          <w:rPr>
            <w:iCs/>
            <w:sz w:val="28"/>
            <w:szCs w:val="28"/>
          </w:rPr>
          <w:t>мм</w:t>
        </w:r>
      </w:smartTag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>с полированной по</w:t>
      </w:r>
      <w:r w:rsidRPr="00822D6C">
        <w:rPr>
          <w:sz w:val="28"/>
          <w:szCs w:val="28"/>
        </w:rPr>
        <w:softHyphen/>
        <w:t xml:space="preserve">верхностью. Первый образец нагружают до значительного напряжения δ1для того, чтобы он разрушился при сравнительно небольшом числе </w:t>
      </w:r>
      <w:r w:rsidRPr="00822D6C">
        <w:rPr>
          <w:iCs/>
          <w:sz w:val="28"/>
          <w:szCs w:val="28"/>
          <w:lang w:val="en-US"/>
        </w:rPr>
        <w:t>N</w:t>
      </w:r>
      <w:r w:rsidRPr="00822D6C">
        <w:rPr>
          <w:iCs/>
          <w:sz w:val="28"/>
          <w:szCs w:val="28"/>
        </w:rPr>
        <w:t xml:space="preserve">1 </w:t>
      </w:r>
      <w:r w:rsidRPr="00822D6C">
        <w:rPr>
          <w:sz w:val="28"/>
          <w:szCs w:val="28"/>
        </w:rPr>
        <w:t>оборотов (циклов). При этом имеется в виду наибольшее напряжение цикла для наиболее напряженной точки сечения. При изгибе, как известно, наибольшее напряжение возникает в крайних точках сечения и определяется по формуле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59.25pt;height:33.75pt">
            <v:imagedata r:id="rId23" o:title=""/>
          </v:shape>
        </w:pic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Результаты испытании наносят на диаграмму, которая строится в координатах </w:t>
      </w:r>
      <w:r w:rsidR="003847FE">
        <w:rPr>
          <w:sz w:val="28"/>
          <w:szCs w:val="28"/>
        </w:rPr>
        <w:pict>
          <v:shape id="_x0000_i1039" type="#_x0000_t75" style="width:45pt;height:18pt">
            <v:imagedata r:id="rId24" o:title=""/>
          </v:shape>
        </w:pict>
      </w:r>
      <w:r w:rsidRPr="00822D6C">
        <w:rPr>
          <w:sz w:val="28"/>
          <w:szCs w:val="28"/>
        </w:rPr>
        <w:t xml:space="preserve"> (рис. 12.5).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После испытания первого образца на диаграмме появляется точка </w:t>
      </w:r>
      <w:r w:rsidRPr="00822D6C">
        <w:rPr>
          <w:iCs/>
          <w:sz w:val="28"/>
          <w:szCs w:val="28"/>
        </w:rPr>
        <w:t xml:space="preserve">А, </w:t>
      </w:r>
      <w:r w:rsidRPr="00822D6C">
        <w:rPr>
          <w:sz w:val="28"/>
          <w:szCs w:val="28"/>
        </w:rPr>
        <w:t xml:space="preserve">координаты которой </w:t>
      </w:r>
      <w:r w:rsidRPr="00822D6C">
        <w:rPr>
          <w:iCs/>
          <w:sz w:val="28"/>
          <w:szCs w:val="28"/>
          <w:lang w:val="en-US"/>
        </w:rPr>
        <w:t>N</w:t>
      </w:r>
      <w:r w:rsidRPr="00822D6C">
        <w:rPr>
          <w:iCs/>
          <w:sz w:val="28"/>
          <w:szCs w:val="28"/>
        </w:rPr>
        <w:t xml:space="preserve">1 </w:t>
      </w:r>
      <w:r w:rsidRPr="00822D6C">
        <w:rPr>
          <w:sz w:val="28"/>
          <w:szCs w:val="28"/>
        </w:rPr>
        <w:t>и δ1</w:t>
      </w:r>
      <w:r w:rsidRPr="00822D6C">
        <w:rPr>
          <w:sz w:val="28"/>
          <w:szCs w:val="28"/>
          <w:lang w:val="en-US"/>
        </w:rPr>
        <w:t>max</w:t>
      </w:r>
      <w:r w:rsidRPr="00822D6C">
        <w:rPr>
          <w:sz w:val="28"/>
          <w:szCs w:val="28"/>
        </w:rPr>
        <w:t xml:space="preserve"> (или просто δ1).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Затем испытывают второй образец, создавая в нем несколько меньшее напряжение δ2. Естественно, что он разрушится при большем числе циклов </w:t>
      </w:r>
      <w:r w:rsidRPr="00822D6C">
        <w:rPr>
          <w:sz w:val="28"/>
          <w:szCs w:val="28"/>
          <w:lang w:val="en-US"/>
        </w:rPr>
        <w:t>N</w:t>
      </w:r>
      <w:r w:rsidRPr="00822D6C">
        <w:rPr>
          <w:sz w:val="28"/>
          <w:szCs w:val="28"/>
        </w:rPr>
        <w:t xml:space="preserve">2.На диаграмму наносят точку </w:t>
      </w:r>
      <w:r w:rsidRPr="00822D6C">
        <w:rPr>
          <w:iCs/>
          <w:sz w:val="28"/>
          <w:szCs w:val="28"/>
        </w:rPr>
        <w:t xml:space="preserve">В </w:t>
      </w:r>
      <w:r w:rsidRPr="00822D6C">
        <w:rPr>
          <w:sz w:val="28"/>
          <w:szCs w:val="28"/>
        </w:rPr>
        <w:t xml:space="preserve">с координатами </w:t>
      </w:r>
      <w:r w:rsidRPr="00822D6C">
        <w:rPr>
          <w:iCs/>
          <w:sz w:val="28"/>
          <w:szCs w:val="28"/>
          <w:lang w:val="en-US"/>
        </w:rPr>
        <w:t>N</w:t>
      </w:r>
      <w:r w:rsidRPr="00822D6C">
        <w:rPr>
          <w:iCs/>
          <w:sz w:val="28"/>
          <w:szCs w:val="28"/>
        </w:rPr>
        <w:t xml:space="preserve">2 </w:t>
      </w:r>
      <w:r w:rsidRPr="00822D6C">
        <w:rPr>
          <w:sz w:val="28"/>
          <w:szCs w:val="28"/>
        </w:rPr>
        <w:t>и δ2 и т. д.</w:t>
      </w:r>
    </w:p>
    <w:p w:rsidR="00A66101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Испытав все образцы и соединив точки </w:t>
      </w:r>
      <w:r w:rsidRPr="00822D6C">
        <w:rPr>
          <w:iCs/>
          <w:sz w:val="28"/>
          <w:szCs w:val="28"/>
        </w:rPr>
        <w:t xml:space="preserve">А, В, С </w:t>
      </w:r>
      <w:r w:rsidRPr="00822D6C">
        <w:rPr>
          <w:sz w:val="28"/>
          <w:szCs w:val="28"/>
        </w:rPr>
        <w:t xml:space="preserve">и т. д. плавной линией, получим некоторую кривую </w:t>
      </w:r>
      <w:r w:rsidRPr="00822D6C">
        <w:rPr>
          <w:iCs/>
          <w:sz w:val="28"/>
          <w:szCs w:val="28"/>
        </w:rPr>
        <w:t xml:space="preserve">АВСД, </w:t>
      </w:r>
      <w:r w:rsidRPr="00822D6C">
        <w:rPr>
          <w:sz w:val="28"/>
          <w:szCs w:val="28"/>
        </w:rPr>
        <w:t>которая называется кривой усталости (или кривой Вёлера).</w:t>
      </w:r>
    </w:p>
    <w:p w:rsidR="00822D6C" w:rsidRPr="00822D6C" w:rsidRDefault="00822D6C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19.35pt;margin-top:8.75pt;width:186pt;height:138pt;z-index:251656704;mso-wrap-distance-left:2pt;mso-wrap-distance-right:2pt;mso-position-horizontal-relative:page" o:allowincell="f">
            <v:imagedata r:id="rId25" o:title="" gain="142470f" blacklevel="-11796f"/>
            <w10:wrap type="topAndBottom" anchorx="page"/>
          </v:shape>
        </w:pict>
      </w:r>
      <w:r w:rsidR="00A66101" w:rsidRPr="00822D6C">
        <w:rPr>
          <w:sz w:val="28"/>
          <w:szCs w:val="28"/>
        </w:rPr>
        <w:t xml:space="preserve">Эта кривая характерна тем, что, начиная с некоторого напряжения, она идет практически горизонтально (участок </w:t>
      </w:r>
      <w:r w:rsidR="00A66101" w:rsidRPr="00822D6C">
        <w:rPr>
          <w:iCs/>
          <w:sz w:val="28"/>
          <w:szCs w:val="28"/>
          <w:lang w:val="en-US"/>
        </w:rPr>
        <w:t>CD</w:t>
      </w:r>
      <w:r w:rsidR="00A66101" w:rsidRPr="00822D6C">
        <w:rPr>
          <w:iCs/>
          <w:sz w:val="28"/>
          <w:szCs w:val="28"/>
        </w:rPr>
        <w:t xml:space="preserve">). </w:t>
      </w:r>
      <w:r w:rsidR="00A66101" w:rsidRPr="00822D6C">
        <w:rPr>
          <w:sz w:val="28"/>
          <w:szCs w:val="28"/>
        </w:rPr>
        <w:t>Это означает, что при определенном напряжении δ-1 образец может, не разрушаясь, выдержать бесконечно большое число циклов.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iCs/>
          <w:sz w:val="28"/>
          <w:szCs w:val="28"/>
        </w:rPr>
        <w:t xml:space="preserve">Наибольшее значение максимального по величине напряжения цикла, которому материал может сопротивляться без разрушения неограниченно долго, </w:t>
      </w:r>
      <w:r w:rsidRPr="00822D6C">
        <w:rPr>
          <w:sz w:val="28"/>
          <w:szCs w:val="28"/>
        </w:rPr>
        <w:t>называется пределом выносливости (пределом устало</w:t>
      </w:r>
      <w:r w:rsidRPr="00822D6C">
        <w:rPr>
          <w:sz w:val="28"/>
          <w:szCs w:val="28"/>
        </w:rPr>
        <w:softHyphen/>
        <w:t>сти)  и  обозначатеся  δ-1.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Практически, как показывает опыт, образец из углеродистой стали, выдержавший 107 циклов (это число называется базой испыта</w:t>
      </w:r>
      <w:r w:rsidRPr="00822D6C">
        <w:rPr>
          <w:sz w:val="28"/>
          <w:szCs w:val="28"/>
        </w:rPr>
        <w:softHyphen/>
        <w:t>ний), может выдержать их неограниченно много.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Поэтому после прохождения 107 циклов для стальных образцов опыты прекращают.</w:t>
      </w:r>
    </w:p>
    <w:p w:rsidR="00A66101" w:rsidRPr="00822D6C" w:rsidRDefault="00A66101" w:rsidP="00822D6C">
      <w:pPr>
        <w:shd w:val="clear" w:color="auto" w:fill="FFFFFF"/>
        <w:tabs>
          <w:tab w:val="left" w:pos="4162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Напряжение δ-1, соответствующее </w:t>
      </w:r>
      <w:r w:rsidRPr="00822D6C">
        <w:rPr>
          <w:iCs/>
          <w:sz w:val="28"/>
          <w:szCs w:val="28"/>
        </w:rPr>
        <w:t xml:space="preserve">N = </w:t>
      </w:r>
      <w:r w:rsidRPr="00822D6C">
        <w:rPr>
          <w:sz w:val="28"/>
          <w:szCs w:val="28"/>
        </w:rPr>
        <w:t>107, принимается за предел выносливости.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Для цветных металлов и для закаленных сталей не удается установить такое число циклов, выдержав которое, образец не разрушился бы в дальнейшем. Для этих случаев введено понятие предела ограниченной выносливости, как наибольшего по величине максимального напряжения цикла, при котором образец способен выдержать определенное число циклов (обычно </w:t>
      </w:r>
      <w:r w:rsidRPr="00822D6C">
        <w:rPr>
          <w:iCs/>
          <w:sz w:val="28"/>
          <w:szCs w:val="28"/>
        </w:rPr>
        <w:t xml:space="preserve">N </w:t>
      </w:r>
      <w:r w:rsidRPr="00822D6C">
        <w:rPr>
          <w:sz w:val="28"/>
          <w:szCs w:val="28"/>
        </w:rPr>
        <w:t>= 108).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Аналогичным образом, но на других машинах проводят испытания и находят пределы выносливости при действии осевых сил δ-1</w:t>
      </w:r>
      <w:r w:rsidRPr="00822D6C">
        <w:rPr>
          <w:iCs/>
          <w:sz w:val="28"/>
          <w:szCs w:val="28"/>
        </w:rPr>
        <w:t xml:space="preserve">, </w:t>
      </w:r>
      <w:r w:rsidRPr="00822D6C">
        <w:rPr>
          <w:sz w:val="28"/>
          <w:szCs w:val="28"/>
        </w:rPr>
        <w:t>при кручении (τ-1) и при сложных деформациях.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В настоящее время для многих материалов пределы выносливости найдены и приводятся в справочниках. Из этих данных видно, что для большинства металлов предел выносливости при симметричном цикле меньше предела текучести.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Многие детали машин за время своей службы испытывают только ограниченное число перемен напряжений. В этих случаях расчет ведут</w:t>
      </w:r>
      <w:r w:rsidR="003847FE">
        <w:rPr>
          <w:noProof/>
        </w:rPr>
        <w:pict>
          <v:line id="_x0000_s1030" style="position:absolute;left:0;text-align:left;z-index:251652608;mso-position-horizontal-relative:margin;mso-position-vertical-relative:text" from="337.85pt,-16pt" to="337.85pt,16.6pt" o:allowincell="f" strokeweight="1.1pt">
            <w10:wrap anchorx="margin"/>
          </v:line>
        </w:pict>
      </w:r>
      <w:r w:rsidRPr="00822D6C">
        <w:rPr>
          <w:sz w:val="28"/>
          <w:szCs w:val="28"/>
        </w:rPr>
        <w:t xml:space="preserve"> по более высокому пределу ограниченной выносливости, при которой материал выдерживает заданное число циклов. Его величина опре</w:t>
      </w:r>
      <w:r w:rsidRPr="00822D6C">
        <w:rPr>
          <w:sz w:val="28"/>
          <w:szCs w:val="28"/>
        </w:rPr>
        <w:softHyphen/>
        <w:t>деляется по кривой усталости для заданного числа циклов.</w:t>
      </w:r>
    </w:p>
    <w:p w:rsidR="00A66101" w:rsidRPr="00822D6C" w:rsidRDefault="00822D6C" w:rsidP="00822D6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66101" w:rsidRPr="00822D6C">
        <w:rPr>
          <w:b/>
          <w:sz w:val="28"/>
          <w:szCs w:val="28"/>
        </w:rPr>
        <w:t>ДИАГРАММЫ ПРЕДЕЛЬНЫХ НАПРЯЖЕНИЙ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Для определения предела выносливости при действии напряжений с асимметричными циклами строятся диаграммы различных типов. Наиболее распространенными из них являются:</w:t>
      </w:r>
    </w:p>
    <w:p w:rsidR="00A66101" w:rsidRPr="00822D6C" w:rsidRDefault="00A66101" w:rsidP="00822D6C">
      <w:pPr>
        <w:numPr>
          <w:ilvl w:val="0"/>
          <w:numId w:val="2"/>
        </w:numPr>
        <w:shd w:val="clear" w:color="auto" w:fill="FFFFFF"/>
        <w:tabs>
          <w:tab w:val="left" w:pos="626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диаграмма предельных напряжений, в координатах </w:t>
      </w:r>
      <w:r w:rsidRPr="00822D6C">
        <w:rPr>
          <w:iCs/>
          <w:sz w:val="28"/>
          <w:szCs w:val="28"/>
        </w:rPr>
        <w:t>δ</w:t>
      </w:r>
      <w:r w:rsidRPr="00822D6C">
        <w:rPr>
          <w:sz w:val="28"/>
          <w:szCs w:val="28"/>
          <w:lang w:val="en-US"/>
        </w:rPr>
        <w:t>max</w:t>
      </w:r>
      <w:r w:rsidRPr="00822D6C">
        <w:rPr>
          <w:sz w:val="28"/>
          <w:szCs w:val="28"/>
        </w:rPr>
        <w:t xml:space="preserve"> — </w:t>
      </w:r>
      <w:r w:rsidRPr="00822D6C">
        <w:rPr>
          <w:iCs/>
          <w:sz w:val="28"/>
          <w:szCs w:val="28"/>
        </w:rPr>
        <w:t>δ</w:t>
      </w:r>
      <w:r w:rsidRPr="00822D6C">
        <w:rPr>
          <w:sz w:val="28"/>
          <w:szCs w:val="28"/>
          <w:lang w:val="en-US"/>
        </w:rPr>
        <w:t>m</w:t>
      </w:r>
      <w:r w:rsidRPr="00822D6C">
        <w:rPr>
          <w:sz w:val="28"/>
          <w:szCs w:val="28"/>
        </w:rPr>
        <w:t xml:space="preserve"> (диаграмма Смита);</w:t>
      </w:r>
    </w:p>
    <w:p w:rsidR="00A66101" w:rsidRPr="00822D6C" w:rsidRDefault="00A66101" w:rsidP="00822D6C">
      <w:pPr>
        <w:numPr>
          <w:ilvl w:val="0"/>
          <w:numId w:val="2"/>
        </w:numPr>
        <w:shd w:val="clear" w:color="auto" w:fill="FFFFFF"/>
        <w:tabs>
          <w:tab w:val="left" w:pos="626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диаграмма предельных амплитуд, в координатах </w:t>
      </w:r>
      <w:r w:rsidRPr="00822D6C">
        <w:rPr>
          <w:iCs/>
          <w:sz w:val="28"/>
          <w:szCs w:val="28"/>
        </w:rPr>
        <w:t xml:space="preserve">δа </w:t>
      </w:r>
      <w:r w:rsidRPr="00822D6C">
        <w:rPr>
          <w:sz w:val="28"/>
          <w:szCs w:val="28"/>
        </w:rPr>
        <w:t xml:space="preserve">— </w:t>
      </w:r>
      <w:r w:rsidRPr="00822D6C">
        <w:rPr>
          <w:iCs/>
          <w:sz w:val="28"/>
          <w:szCs w:val="28"/>
        </w:rPr>
        <w:t xml:space="preserve">δт </w:t>
      </w:r>
      <w:r w:rsidRPr="00822D6C">
        <w:rPr>
          <w:sz w:val="28"/>
          <w:szCs w:val="28"/>
        </w:rPr>
        <w:t>(диаграмма Хэя).</w:t>
      </w:r>
    </w:p>
    <w:p w:rsidR="00A66101" w:rsidRPr="00822D6C" w:rsidRDefault="003847FE" w:rsidP="00822D6C">
      <w:pPr>
        <w:framePr w:h="3639" w:hSpace="40" w:wrap="auto" w:vAnchor="text" w:hAnchor="text" w:x="19" w:y="75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74.75pt;height:182.25pt">
            <v:imagedata r:id="rId26" o:title="" gain="126031f" blacklevel="-9830f"/>
          </v:shape>
        </w:pic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Рассмотрим эти диаграммы предельных напряжений. В диаграмме Смита предельное напряжение цикла, соответствующее пределу выносливости, откладывается по вертикали, среднее на</w:t>
      </w:r>
      <w:r w:rsidRPr="00822D6C">
        <w:rPr>
          <w:sz w:val="28"/>
          <w:szCs w:val="28"/>
        </w:rPr>
        <w:softHyphen/>
        <w:t>пряжение — по горизонтальной оси (рис. 12.6).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Вначале на ось </w:t>
      </w:r>
      <w:r w:rsidRPr="00822D6C">
        <w:rPr>
          <w:iCs/>
          <w:sz w:val="28"/>
          <w:szCs w:val="28"/>
        </w:rPr>
        <w:t xml:space="preserve">δтах </w:t>
      </w:r>
      <w:r w:rsidRPr="00822D6C">
        <w:rPr>
          <w:sz w:val="28"/>
          <w:szCs w:val="28"/>
        </w:rPr>
        <w:t xml:space="preserve">наносится точка </w:t>
      </w:r>
      <w:r w:rsidRPr="00822D6C">
        <w:rPr>
          <w:iCs/>
          <w:sz w:val="28"/>
          <w:szCs w:val="28"/>
        </w:rPr>
        <w:t xml:space="preserve">С, </w:t>
      </w:r>
      <w:r w:rsidRPr="00822D6C">
        <w:rPr>
          <w:sz w:val="28"/>
          <w:szCs w:val="28"/>
        </w:rPr>
        <w:t xml:space="preserve">ордината которой представляет собой предел выносливости при симметричном цикле </w:t>
      </w:r>
      <w:r w:rsidRPr="00822D6C">
        <w:rPr>
          <w:iCs/>
          <w:sz w:val="28"/>
          <w:szCs w:val="28"/>
        </w:rPr>
        <w:t xml:space="preserve">δ-1 </w:t>
      </w:r>
      <w:r w:rsidRPr="00822D6C">
        <w:rPr>
          <w:sz w:val="28"/>
          <w:szCs w:val="28"/>
        </w:rPr>
        <w:t>(при симметричном цикле среднее напряжение равно нулю). Затем эксперимен</w:t>
      </w:r>
      <w:r w:rsidRPr="00822D6C">
        <w:rPr>
          <w:sz w:val="28"/>
          <w:szCs w:val="28"/>
        </w:rPr>
        <w:softHyphen/>
        <w:t xml:space="preserve">тально определяют предел выносливости для какой-нибудь асимметричной нагрузки, например для отнулевой, у которой максимальное напряжение всегда в два раза больше среднего. На диаграмму нанесем точку </w:t>
      </w:r>
      <w:r w:rsidRPr="00822D6C">
        <w:rPr>
          <w:iCs/>
          <w:sz w:val="28"/>
          <w:szCs w:val="28"/>
        </w:rPr>
        <w:t xml:space="preserve">Р, </w:t>
      </w:r>
      <w:r w:rsidRPr="00822D6C">
        <w:rPr>
          <w:sz w:val="28"/>
          <w:szCs w:val="28"/>
        </w:rPr>
        <w:t xml:space="preserve">ордината которой представляет собой предел выносливости для отнулевого цикла </w:t>
      </w:r>
      <w:r w:rsidRPr="00822D6C">
        <w:rPr>
          <w:iCs/>
          <w:sz w:val="28"/>
          <w:szCs w:val="28"/>
        </w:rPr>
        <w:t xml:space="preserve">δ0. </w:t>
      </w:r>
      <w:r w:rsidRPr="00822D6C">
        <w:rPr>
          <w:sz w:val="28"/>
          <w:szCs w:val="28"/>
        </w:rPr>
        <w:t xml:space="preserve">Для многих материалов значения </w:t>
      </w:r>
      <w:r w:rsidRPr="00822D6C">
        <w:rPr>
          <w:iCs/>
          <w:sz w:val="28"/>
          <w:szCs w:val="28"/>
        </w:rPr>
        <w:t xml:space="preserve">δ-1  </w:t>
      </w:r>
      <w:r w:rsidRPr="00822D6C">
        <w:rPr>
          <w:sz w:val="28"/>
          <w:szCs w:val="28"/>
        </w:rPr>
        <w:t xml:space="preserve">и </w:t>
      </w:r>
      <w:r w:rsidRPr="00822D6C">
        <w:rPr>
          <w:iCs/>
          <w:sz w:val="28"/>
          <w:szCs w:val="28"/>
        </w:rPr>
        <w:t>δ</w:t>
      </w:r>
      <w:r w:rsidRPr="00822D6C">
        <w:rPr>
          <w:sz w:val="28"/>
          <w:szCs w:val="28"/>
        </w:rPr>
        <w:t>0 определены и приводятся в справочниках.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Аналогично опытным путем определяют предел выносливости для асимметричных циклов с другими параметрами.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Результаты наносят на диаграмму в виде точек </w:t>
      </w:r>
      <w:r w:rsidRPr="00822D6C">
        <w:rPr>
          <w:iCs/>
          <w:sz w:val="28"/>
          <w:szCs w:val="28"/>
        </w:rPr>
        <w:t xml:space="preserve">А, В </w:t>
      </w:r>
      <w:r w:rsidRPr="00822D6C">
        <w:rPr>
          <w:sz w:val="28"/>
          <w:szCs w:val="28"/>
        </w:rPr>
        <w:t xml:space="preserve">и т. д., ординаты которых есть пределы выносливости для соответствующих циклов напряжений. Точка </w:t>
      </w:r>
      <w:r w:rsidRPr="00822D6C">
        <w:rPr>
          <w:iCs/>
          <w:sz w:val="28"/>
          <w:szCs w:val="28"/>
          <w:lang w:val="en-US"/>
        </w:rPr>
        <w:t>D</w:t>
      </w:r>
      <w:r w:rsidRPr="00822D6C">
        <w:rPr>
          <w:iCs/>
          <w:sz w:val="28"/>
          <w:szCs w:val="28"/>
        </w:rPr>
        <w:t xml:space="preserve">, </w:t>
      </w:r>
      <w:r w:rsidRPr="00822D6C">
        <w:rPr>
          <w:sz w:val="28"/>
          <w:szCs w:val="28"/>
        </w:rPr>
        <w:t xml:space="preserve">лежащая одновременно и на биссектрисе </w:t>
      </w:r>
      <w:r w:rsidRPr="00822D6C">
        <w:rPr>
          <w:iCs/>
          <w:sz w:val="28"/>
          <w:szCs w:val="28"/>
          <w:lang w:val="en-US"/>
        </w:rPr>
        <w:t>OD</w:t>
      </w:r>
      <w:r w:rsidRPr="00822D6C">
        <w:rPr>
          <w:iCs/>
          <w:sz w:val="28"/>
          <w:szCs w:val="28"/>
        </w:rPr>
        <w:t xml:space="preserve">, </w:t>
      </w:r>
      <w:r w:rsidRPr="00822D6C">
        <w:rPr>
          <w:sz w:val="28"/>
          <w:szCs w:val="28"/>
        </w:rPr>
        <w:t xml:space="preserve">характеризует предельное напряжение (предел прочности) для постоянной нагрузки, у которой </w:t>
      </w:r>
      <w:r w:rsidRPr="00822D6C">
        <w:rPr>
          <w:iCs/>
          <w:sz w:val="28"/>
          <w:szCs w:val="28"/>
        </w:rPr>
        <w:t>δ</w:t>
      </w:r>
      <w:r w:rsidRPr="00822D6C">
        <w:rPr>
          <w:iCs/>
          <w:sz w:val="28"/>
          <w:szCs w:val="28"/>
          <w:lang w:val="en-US"/>
        </w:rPr>
        <w:t>m</w:t>
      </w:r>
      <w:r w:rsidRPr="00822D6C">
        <w:rPr>
          <w:sz w:val="28"/>
          <w:szCs w:val="28"/>
        </w:rPr>
        <w:t xml:space="preserve">ах = </w:t>
      </w:r>
      <w:r w:rsidRPr="00822D6C">
        <w:rPr>
          <w:iCs/>
          <w:sz w:val="28"/>
          <w:szCs w:val="28"/>
        </w:rPr>
        <w:t>δ</w:t>
      </w:r>
      <w:r w:rsidRPr="00822D6C">
        <w:rPr>
          <w:sz w:val="28"/>
          <w:szCs w:val="28"/>
        </w:rPr>
        <w:t>т.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Так как для пластичных материалов опасным напряжением является также предел текучести о*.,, то на диаграмме наносится горизонтальная линия </w:t>
      </w:r>
      <w:r w:rsidRPr="00822D6C">
        <w:rPr>
          <w:iCs/>
          <w:sz w:val="28"/>
          <w:szCs w:val="28"/>
          <w:lang w:val="en-US"/>
        </w:rPr>
        <w:t>KL</w:t>
      </w:r>
      <w:r w:rsidRPr="00822D6C">
        <w:rPr>
          <w:iCs/>
          <w:sz w:val="28"/>
          <w:szCs w:val="28"/>
        </w:rPr>
        <w:t xml:space="preserve">, </w:t>
      </w:r>
      <w:r w:rsidRPr="00822D6C">
        <w:rPr>
          <w:sz w:val="28"/>
          <w:szCs w:val="28"/>
        </w:rPr>
        <w:t xml:space="preserve">ордината которой равна </w:t>
      </w:r>
      <w:r w:rsidRPr="00822D6C">
        <w:rPr>
          <w:iCs/>
          <w:sz w:val="28"/>
          <w:szCs w:val="28"/>
        </w:rPr>
        <w:t>δ</w:t>
      </w:r>
      <w:r w:rsidRPr="00822D6C">
        <w:rPr>
          <w:sz w:val="28"/>
          <w:szCs w:val="28"/>
        </w:rPr>
        <w:t xml:space="preserve">т. (Для пластичных материалов, диаграмма растяжения которых не имеет площадки текучести, роль </w:t>
      </w:r>
      <w:r w:rsidRPr="00822D6C">
        <w:rPr>
          <w:iCs/>
          <w:sz w:val="28"/>
          <w:szCs w:val="28"/>
        </w:rPr>
        <w:t>δ</w:t>
      </w:r>
      <w:r w:rsidRPr="00822D6C">
        <w:rPr>
          <w:sz w:val="28"/>
          <w:szCs w:val="28"/>
        </w:rPr>
        <w:t xml:space="preserve">т играет условный предел текучести </w:t>
      </w:r>
      <w:r w:rsidRPr="00822D6C">
        <w:rPr>
          <w:iCs/>
          <w:sz w:val="28"/>
          <w:szCs w:val="28"/>
        </w:rPr>
        <w:t>δ</w:t>
      </w:r>
      <w:r w:rsidRPr="00822D6C">
        <w:rPr>
          <w:sz w:val="28"/>
          <w:szCs w:val="28"/>
        </w:rPr>
        <w:t xml:space="preserve">0,2.) Следовательно, диаграмма предельных напряжений окончательно будет иметь вПД </w:t>
      </w:r>
      <w:r w:rsidRPr="00822D6C">
        <w:rPr>
          <w:iCs/>
          <w:sz w:val="28"/>
          <w:szCs w:val="28"/>
          <w:lang w:val="en-US"/>
        </w:rPr>
        <w:t>CAPKL</w:t>
      </w:r>
      <w:r w:rsidRPr="00822D6C">
        <w:rPr>
          <w:iCs/>
          <w:sz w:val="28"/>
          <w:szCs w:val="28"/>
        </w:rPr>
        <w:t>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Обычно эту диаграмму упрощают, заменяя ее двумя прямыми </w:t>
      </w:r>
      <w:r w:rsidRPr="00822D6C">
        <w:rPr>
          <w:iCs/>
          <w:sz w:val="28"/>
          <w:szCs w:val="28"/>
        </w:rPr>
        <w:t xml:space="preserve">СМ </w:t>
      </w:r>
      <w:r w:rsidRPr="00822D6C">
        <w:rPr>
          <w:sz w:val="28"/>
          <w:szCs w:val="28"/>
        </w:rPr>
        <w:t xml:space="preserve">и </w:t>
      </w:r>
      <w:r w:rsidRPr="00822D6C">
        <w:rPr>
          <w:iCs/>
          <w:sz w:val="28"/>
          <w:szCs w:val="28"/>
          <w:lang w:val="en-US"/>
        </w:rPr>
        <w:t>ML</w:t>
      </w:r>
      <w:r w:rsidRPr="00822D6C">
        <w:rPr>
          <w:iCs/>
          <w:sz w:val="28"/>
          <w:szCs w:val="28"/>
        </w:rPr>
        <w:t xml:space="preserve">, </w:t>
      </w:r>
      <w:r w:rsidRPr="00822D6C">
        <w:rPr>
          <w:sz w:val="28"/>
          <w:szCs w:val="28"/>
        </w:rPr>
        <w:t xml:space="preserve">причем прямую </w:t>
      </w:r>
      <w:r w:rsidRPr="00822D6C">
        <w:rPr>
          <w:iCs/>
          <w:sz w:val="28"/>
          <w:szCs w:val="28"/>
        </w:rPr>
        <w:t xml:space="preserve">СМ </w:t>
      </w:r>
      <w:r w:rsidRPr="00822D6C">
        <w:rPr>
          <w:sz w:val="28"/>
          <w:szCs w:val="28"/>
        </w:rPr>
        <w:t xml:space="preserve">проводят через точку </w:t>
      </w:r>
      <w:r w:rsidRPr="00822D6C">
        <w:rPr>
          <w:iCs/>
          <w:sz w:val="28"/>
          <w:szCs w:val="28"/>
        </w:rPr>
        <w:t xml:space="preserve">С </w:t>
      </w:r>
      <w:r w:rsidRPr="00822D6C">
        <w:rPr>
          <w:sz w:val="28"/>
          <w:szCs w:val="28"/>
        </w:rPr>
        <w:t xml:space="preserve">(соответствующую симметричному циклу) и точку </w:t>
      </w:r>
      <w:r w:rsidRPr="00822D6C">
        <w:rPr>
          <w:iCs/>
          <w:sz w:val="28"/>
          <w:szCs w:val="28"/>
        </w:rPr>
        <w:t xml:space="preserve">Р </w:t>
      </w:r>
      <w:r w:rsidRPr="00822D6C">
        <w:rPr>
          <w:sz w:val="28"/>
          <w:szCs w:val="28"/>
        </w:rPr>
        <w:t>(соответствующую отнулевому циклу).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Указанный способ схематизации диаграммы предельных напряжений предложен С. В. Серенсеном и Р. С. Кинасошвили.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В этом случае в пределах прямой </w:t>
      </w:r>
      <w:r w:rsidRPr="00822D6C">
        <w:rPr>
          <w:iCs/>
          <w:sz w:val="28"/>
          <w:szCs w:val="28"/>
        </w:rPr>
        <w:t xml:space="preserve">СМ </w:t>
      </w:r>
      <w:r w:rsidRPr="00822D6C">
        <w:rPr>
          <w:sz w:val="28"/>
          <w:szCs w:val="28"/>
        </w:rPr>
        <w:t>предельное напряжение цикла (предел' выносливости) будет выражаться уравнением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95pt;height:45.75pt">
            <v:imagedata r:id="rId27" o:title=""/>
          </v:shape>
        </w:pict>
      </w:r>
      <w:r w:rsidR="00A66101" w:rsidRPr="00822D6C">
        <w:rPr>
          <w:sz w:val="28"/>
          <w:szCs w:val="28"/>
        </w:rPr>
        <w:t xml:space="preserve">                                          (6)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или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29pt;height:18pt">
            <v:imagedata r:id="rId28" o:title=""/>
          </v:shape>
        </w:pict>
      </w:r>
      <w:r w:rsidR="00A66101" w:rsidRPr="00822D6C">
        <w:rPr>
          <w:sz w:val="28"/>
          <w:szCs w:val="28"/>
        </w:rPr>
        <w:t xml:space="preserve">                                                (7) где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in;height:33.75pt">
            <v:imagedata r:id="rId29" o:title=""/>
          </v:shape>
        </w:pict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  <w:t xml:space="preserve">        (8)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Коэффициент </w:t>
      </w:r>
      <w:r w:rsidR="003847FE">
        <w:rPr>
          <w:sz w:val="28"/>
          <w:szCs w:val="28"/>
        </w:rPr>
        <w:pict>
          <v:shape id="_x0000_i1044" type="#_x0000_t75" style="width:18pt;height:18pt">
            <v:imagedata r:id="rId30" o:title=""/>
          </v:shape>
        </w:pict>
      </w:r>
      <w:r w:rsidRPr="00822D6C">
        <w:rPr>
          <w:sz w:val="28"/>
          <w:szCs w:val="28"/>
        </w:rPr>
        <w:t xml:space="preserve"> характеризует чувствительность материала к асим</w:t>
      </w:r>
      <w:r w:rsidRPr="00822D6C">
        <w:rPr>
          <w:sz w:val="28"/>
          <w:szCs w:val="28"/>
        </w:rPr>
        <w:softHyphen/>
        <w:t xml:space="preserve">метрии цикла. 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При расчетах на выносливость часто пользуются также диа</w:t>
      </w:r>
      <w:r w:rsidRPr="00822D6C">
        <w:rPr>
          <w:sz w:val="28"/>
          <w:szCs w:val="28"/>
        </w:rPr>
        <w:softHyphen/>
        <w:t xml:space="preserve">граммой предельных амплитуд, которая строится в координатах </w:t>
      </w:r>
      <w:r w:rsidR="003847FE">
        <w:rPr>
          <w:sz w:val="28"/>
          <w:szCs w:val="28"/>
        </w:rPr>
        <w:pict>
          <v:shape id="_x0000_i1045" type="#_x0000_t75" style="width:14.25pt;height:18pt">
            <v:imagedata r:id="rId31" o:title=""/>
          </v:shape>
        </w:pict>
      </w:r>
      <w:r w:rsidRPr="00822D6C">
        <w:rPr>
          <w:sz w:val="28"/>
          <w:szCs w:val="28"/>
        </w:rPr>
        <w:t xml:space="preserve"> — </w:t>
      </w:r>
      <w:r w:rsidR="003847FE">
        <w:rPr>
          <w:sz w:val="28"/>
          <w:szCs w:val="28"/>
        </w:rPr>
        <w:pict>
          <v:shape id="_x0000_i1046" type="#_x0000_t75" style="width:15pt;height:18pt">
            <v:imagedata r:id="rId32" o:title=""/>
          </v:shape>
        </w:pict>
      </w:r>
      <w:r w:rsidRPr="00822D6C">
        <w:rPr>
          <w:sz w:val="28"/>
          <w:szCs w:val="28"/>
        </w:rPr>
        <w:t xml:space="preserve"> (диаграмма Хэя). Для этого по вертикальной оси откладывают амплитудное напряжение, по горизонтальной оси — среднее (рис. 12.7).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Точка </w:t>
      </w:r>
      <w:r w:rsidRPr="00822D6C">
        <w:rPr>
          <w:iCs/>
          <w:sz w:val="28"/>
          <w:szCs w:val="28"/>
        </w:rPr>
        <w:t xml:space="preserve">А </w:t>
      </w:r>
      <w:r w:rsidRPr="00822D6C">
        <w:rPr>
          <w:sz w:val="28"/>
          <w:szCs w:val="28"/>
        </w:rPr>
        <w:t>диаграммы соответствует пределу выносливости при сим</w:t>
      </w:r>
      <w:r w:rsidRPr="00822D6C">
        <w:rPr>
          <w:sz w:val="28"/>
          <w:szCs w:val="28"/>
        </w:rPr>
        <w:softHyphen/>
        <w:t xml:space="preserve">метричном цикле, так как при таком цикле </w:t>
      </w:r>
      <w:r w:rsidRPr="00822D6C">
        <w:rPr>
          <w:iCs/>
          <w:sz w:val="28"/>
          <w:szCs w:val="28"/>
        </w:rPr>
        <w:t xml:space="preserve">δт = </w:t>
      </w:r>
      <w:r w:rsidRPr="00822D6C">
        <w:rPr>
          <w:sz w:val="28"/>
          <w:szCs w:val="28"/>
        </w:rPr>
        <w:t>0.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Точка </w:t>
      </w:r>
      <w:r w:rsidRPr="00822D6C">
        <w:rPr>
          <w:iCs/>
          <w:sz w:val="28"/>
          <w:szCs w:val="28"/>
        </w:rPr>
        <w:t xml:space="preserve">В </w:t>
      </w:r>
      <w:r w:rsidRPr="00822D6C">
        <w:rPr>
          <w:sz w:val="28"/>
          <w:szCs w:val="28"/>
        </w:rPr>
        <w:t>соответствует пределу прочности при постоянном напря</w:t>
      </w:r>
      <w:r w:rsidRPr="00822D6C">
        <w:rPr>
          <w:sz w:val="28"/>
          <w:szCs w:val="28"/>
        </w:rPr>
        <w:softHyphen/>
        <w:t xml:space="preserve">жении, так как при этом </w:t>
      </w:r>
      <w:r w:rsidRPr="00822D6C">
        <w:rPr>
          <w:iCs/>
          <w:sz w:val="28"/>
          <w:szCs w:val="28"/>
        </w:rPr>
        <w:t>δ</w:t>
      </w:r>
      <w:r w:rsidRPr="00822D6C">
        <w:rPr>
          <w:sz w:val="28"/>
          <w:szCs w:val="28"/>
        </w:rPr>
        <w:t>а = 0.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Точка </w:t>
      </w:r>
      <w:r w:rsidRPr="00822D6C">
        <w:rPr>
          <w:iCs/>
          <w:sz w:val="28"/>
          <w:szCs w:val="28"/>
        </w:rPr>
        <w:t xml:space="preserve">С </w:t>
      </w:r>
      <w:r w:rsidRPr="00822D6C">
        <w:rPr>
          <w:sz w:val="28"/>
          <w:szCs w:val="28"/>
        </w:rPr>
        <w:t xml:space="preserve">соответствует пределу выносливости при пульсирующем цикле, так как при таком цикле </w:t>
      </w:r>
      <w:r w:rsidRPr="00822D6C">
        <w:rPr>
          <w:iCs/>
          <w:sz w:val="28"/>
          <w:szCs w:val="28"/>
        </w:rPr>
        <w:t>δ</w:t>
      </w:r>
      <w:r w:rsidRPr="00822D6C">
        <w:rPr>
          <w:sz w:val="28"/>
          <w:szCs w:val="28"/>
        </w:rPr>
        <w:t xml:space="preserve">а = </w:t>
      </w:r>
      <w:r w:rsidRPr="00822D6C">
        <w:rPr>
          <w:iCs/>
          <w:sz w:val="28"/>
          <w:szCs w:val="28"/>
        </w:rPr>
        <w:t>δт.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Другие точки диаграммы соответствуют пределам выносливости для циклов с различным соотношением </w:t>
      </w:r>
      <w:r w:rsidRPr="00822D6C">
        <w:rPr>
          <w:iCs/>
          <w:sz w:val="28"/>
          <w:szCs w:val="28"/>
        </w:rPr>
        <w:t>δ</w:t>
      </w:r>
      <w:r w:rsidRPr="00822D6C">
        <w:rPr>
          <w:sz w:val="28"/>
          <w:szCs w:val="28"/>
        </w:rPr>
        <w:t xml:space="preserve">а и </w:t>
      </w:r>
      <w:r w:rsidRPr="00822D6C">
        <w:rPr>
          <w:iCs/>
          <w:sz w:val="28"/>
          <w:szCs w:val="28"/>
        </w:rPr>
        <w:t>δ</w:t>
      </w:r>
      <w:r w:rsidRPr="00822D6C">
        <w:rPr>
          <w:iCs/>
          <w:sz w:val="28"/>
          <w:szCs w:val="28"/>
          <w:lang w:val="en-US"/>
        </w:rPr>
        <w:t>m</w:t>
      </w:r>
      <w:r w:rsidRPr="00822D6C">
        <w:rPr>
          <w:sz w:val="28"/>
          <w:szCs w:val="28"/>
        </w:rPr>
        <w:t xml:space="preserve">. 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Сумма координат любой точки предельной кривой </w:t>
      </w:r>
      <w:r w:rsidRPr="00822D6C">
        <w:rPr>
          <w:iCs/>
          <w:sz w:val="28"/>
          <w:szCs w:val="28"/>
        </w:rPr>
        <w:t xml:space="preserve">АСВ </w:t>
      </w:r>
      <w:r w:rsidRPr="00822D6C">
        <w:rPr>
          <w:sz w:val="28"/>
          <w:szCs w:val="28"/>
        </w:rPr>
        <w:t>дает величину предела выносливости при данном среднем напряжении цикла</w:t>
      </w:r>
    </w:p>
    <w:p w:rsidR="00A66101" w:rsidRPr="00822D6C" w:rsidRDefault="003847FE" w:rsidP="00822D6C">
      <w:pPr>
        <w:shd w:val="clear" w:color="auto" w:fill="FFFFFF"/>
        <w:tabs>
          <w:tab w:val="left" w:pos="580"/>
          <w:tab w:val="left" w:pos="12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01.25pt;height:18.75pt">
            <v:imagedata r:id="rId33" o:title=""/>
          </v:shape>
        </w:pict>
      </w:r>
    </w:p>
    <w:p w:rsidR="00A66101" w:rsidRDefault="00A66101" w:rsidP="00822D6C">
      <w:pPr>
        <w:shd w:val="clear" w:color="auto" w:fill="FFFFFF"/>
        <w:tabs>
          <w:tab w:val="left" w:pos="580"/>
          <w:tab w:val="left" w:pos="1235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Для пластичных материалов предельное напряжение не должно превосходить предела текучести</w:t>
      </w:r>
    </w:p>
    <w:p w:rsidR="00822D6C" w:rsidRPr="00822D6C" w:rsidRDefault="00822D6C" w:rsidP="00822D6C">
      <w:pPr>
        <w:shd w:val="clear" w:color="auto" w:fill="FFFFFF"/>
        <w:tabs>
          <w:tab w:val="left" w:pos="580"/>
          <w:tab w:val="left" w:pos="1235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66.75pt;height:16.5pt">
            <v:imagedata r:id="rId34" o:title=""/>
          </v:shape>
        </w:pict>
      </w:r>
    </w:p>
    <w:p w:rsidR="00822D6C" w:rsidRDefault="00822D6C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-7.15pt;margin-top:14.65pt;width:197pt;height:151pt;z-index:251657728;mso-wrap-distance-left:2pt;mso-wrap-distance-right:2pt" o:allowincell="f">
            <v:imagedata r:id="rId35" o:title="" gain="142470f" blacklevel="-11796f"/>
            <w10:wrap type="topAndBottom"/>
          </v:shape>
        </w:pict>
      </w:r>
      <w:r w:rsidR="00A66101" w:rsidRPr="00822D6C">
        <w:rPr>
          <w:sz w:val="28"/>
          <w:szCs w:val="28"/>
        </w:rPr>
        <w:t>Поэтому на диаграмму предельных напряжений наносим пря</w:t>
      </w:r>
      <w:r w:rsidR="00A66101" w:rsidRPr="00822D6C">
        <w:rPr>
          <w:sz w:val="28"/>
          <w:szCs w:val="28"/>
        </w:rPr>
        <w:softHyphen/>
        <w:t xml:space="preserve">мую </w:t>
      </w:r>
      <w:r w:rsidR="00A66101" w:rsidRPr="00822D6C">
        <w:rPr>
          <w:iCs/>
          <w:sz w:val="28"/>
          <w:szCs w:val="28"/>
          <w:lang w:val="en-US"/>
        </w:rPr>
        <w:t>DE</w:t>
      </w:r>
      <w:r w:rsidR="00A66101" w:rsidRPr="00822D6C">
        <w:rPr>
          <w:iCs/>
          <w:sz w:val="28"/>
          <w:szCs w:val="28"/>
        </w:rPr>
        <w:t xml:space="preserve">, </w:t>
      </w:r>
      <w:r w:rsidR="00A66101" w:rsidRPr="00822D6C">
        <w:rPr>
          <w:sz w:val="28"/>
          <w:szCs w:val="28"/>
        </w:rPr>
        <w:t>построенную по уравнению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60pt;height:18pt">
            <v:imagedata r:id="rId36" o:title=""/>
          </v:shape>
        </w:pict>
      </w:r>
    </w:p>
    <w:p w:rsidR="00A66101" w:rsidRPr="00822D6C" w:rsidRDefault="00A66101" w:rsidP="00822D6C">
      <w:pPr>
        <w:shd w:val="clear" w:color="auto" w:fill="FFFFFF"/>
        <w:tabs>
          <w:tab w:val="left" w:pos="5501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Окончательная диаграмма</w:t>
      </w:r>
      <w:r w:rsidR="00822D6C">
        <w:rPr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предельных напряжений имеет вид </w:t>
      </w:r>
      <w:r w:rsidRPr="00822D6C">
        <w:rPr>
          <w:iCs/>
          <w:sz w:val="28"/>
          <w:szCs w:val="28"/>
          <w:lang w:val="en-US"/>
        </w:rPr>
        <w:t>AKD</w:t>
      </w:r>
      <w:r w:rsidRPr="00822D6C">
        <w:rPr>
          <w:iCs/>
          <w:sz w:val="28"/>
          <w:szCs w:val="28"/>
        </w:rPr>
        <w:t>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На практике обычно пользуются  приближенной диаграммой δа—δ</w:t>
      </w:r>
      <w:r w:rsidRPr="00822D6C">
        <w:rPr>
          <w:iCs/>
          <w:sz w:val="28"/>
          <w:szCs w:val="28"/>
        </w:rPr>
        <w:t xml:space="preserve">т, </w:t>
      </w:r>
      <w:r w:rsidRPr="00822D6C">
        <w:rPr>
          <w:sz w:val="28"/>
          <w:szCs w:val="28"/>
        </w:rPr>
        <w:t>построен</w:t>
      </w:r>
      <w:r w:rsidRPr="00822D6C">
        <w:rPr>
          <w:sz w:val="28"/>
          <w:szCs w:val="28"/>
        </w:rPr>
        <w:softHyphen/>
        <w:t xml:space="preserve">ной по трем точкам </w:t>
      </w:r>
      <w:r w:rsidRPr="00822D6C">
        <w:rPr>
          <w:iCs/>
          <w:sz w:val="28"/>
          <w:szCs w:val="28"/>
        </w:rPr>
        <w:t xml:space="preserve">А, С </w:t>
      </w:r>
      <w:r w:rsidRPr="00822D6C">
        <w:rPr>
          <w:sz w:val="28"/>
          <w:szCs w:val="28"/>
        </w:rPr>
        <w:t xml:space="preserve">и </w:t>
      </w:r>
      <w:r w:rsidRPr="00822D6C">
        <w:rPr>
          <w:iCs/>
          <w:sz w:val="28"/>
          <w:szCs w:val="28"/>
          <w:lang w:val="en-US"/>
        </w:rPr>
        <w:t>D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и состоящей из двух прямолинейных участков </w:t>
      </w:r>
      <w:r w:rsidRPr="00822D6C">
        <w:rPr>
          <w:iCs/>
          <w:sz w:val="28"/>
          <w:szCs w:val="28"/>
          <w:lang w:val="en-US"/>
        </w:rPr>
        <w:t>AL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и </w:t>
      </w:r>
      <w:r w:rsidRPr="00822D6C">
        <w:rPr>
          <w:iCs/>
          <w:sz w:val="28"/>
          <w:szCs w:val="28"/>
          <w:lang w:val="en-US"/>
        </w:rPr>
        <w:t>LD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(способ Серенсена — Кинасо-швили). Точка </w:t>
      </w:r>
      <w:r w:rsidRPr="00822D6C">
        <w:rPr>
          <w:iCs/>
          <w:sz w:val="28"/>
          <w:szCs w:val="28"/>
          <w:lang w:val="en-US"/>
        </w:rPr>
        <w:t>L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получается в результате пересечения двух прямых: прямой </w:t>
      </w:r>
      <w:r w:rsidRPr="00822D6C">
        <w:rPr>
          <w:iCs/>
          <w:sz w:val="28"/>
          <w:szCs w:val="28"/>
          <w:lang w:val="en-US"/>
        </w:rPr>
        <w:t>DE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и прямой </w:t>
      </w:r>
      <w:r w:rsidRPr="00822D6C">
        <w:rPr>
          <w:iCs/>
          <w:sz w:val="28"/>
          <w:szCs w:val="28"/>
        </w:rPr>
        <w:t xml:space="preserve">АС. </w:t>
      </w:r>
      <w:r w:rsidRPr="00822D6C">
        <w:rPr>
          <w:sz w:val="28"/>
          <w:szCs w:val="28"/>
        </w:rPr>
        <w:t>Расчеты по диаграмме Смита и Хэя при одинаковых способах ап</w:t>
      </w:r>
      <w:r w:rsidRPr="00822D6C">
        <w:rPr>
          <w:sz w:val="28"/>
          <w:szCs w:val="28"/>
        </w:rPr>
        <w:softHyphen/>
        <w:t>проксимации приводят к одним и тем же результатам.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22D6C">
        <w:rPr>
          <w:b/>
          <w:sz w:val="28"/>
          <w:szCs w:val="28"/>
        </w:rPr>
        <w:t>ФАКТОРЫ, ВЛИЯЮЩИЕ НА ВЕЛИЧИНУ ПРЕДЕЛА ВЫНОСЛИВОСТИ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Опыты показывают, что на величину предела выносливости су</w:t>
      </w:r>
      <w:r w:rsidRPr="00822D6C">
        <w:rPr>
          <w:sz w:val="28"/>
          <w:szCs w:val="28"/>
        </w:rPr>
        <w:softHyphen/>
        <w:t xml:space="preserve">щественно влияют следующие факторы: </w:t>
      </w:r>
      <w:r w:rsidRPr="00822D6C">
        <w:rPr>
          <w:iCs/>
          <w:sz w:val="28"/>
          <w:szCs w:val="28"/>
        </w:rPr>
        <w:t>концентрация напряжений, размеры детали, состояние поверхности, характер технологической обработки и др.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Рассмотрим их более подробно.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А. Влияние концентрации напряжений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Резкие изменения формы детали, отверстия, выточки, надрезы и т. п. значительно снижают предел выносливости по сравнению с пре</w:t>
      </w:r>
      <w:r w:rsidRPr="00822D6C">
        <w:rPr>
          <w:sz w:val="28"/>
          <w:szCs w:val="28"/>
        </w:rPr>
        <w:softHyphen/>
        <w:t>делом выносливости для гладких цилиндрических образцов.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Это снижение учитывается эффективным коэффициен</w:t>
      </w:r>
      <w:r w:rsidRPr="00822D6C">
        <w:rPr>
          <w:sz w:val="28"/>
          <w:szCs w:val="28"/>
        </w:rPr>
        <w:softHyphen/>
        <w:t>том концентрации напряжений, который определяется экс</w:t>
      </w:r>
      <w:r w:rsidRPr="00822D6C">
        <w:rPr>
          <w:sz w:val="28"/>
          <w:szCs w:val="28"/>
        </w:rPr>
        <w:softHyphen/>
        <w:t>периментальным путем.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Для этого берут две серии одинаковых образцов (по 10 образцов в каждой), но первые без концентрации напряжений, а вторые — с кон</w:t>
      </w:r>
      <w:r w:rsidRPr="00822D6C">
        <w:rPr>
          <w:sz w:val="28"/>
          <w:szCs w:val="28"/>
        </w:rPr>
        <w:softHyphen/>
        <w:t>центрацией и определяют пределы выносливости при симметричном цикле для образцов без концентрации напряжений δ</w:t>
      </w:r>
      <w:r w:rsidRPr="00822D6C">
        <w:rPr>
          <w:iCs/>
          <w:sz w:val="28"/>
          <w:szCs w:val="28"/>
        </w:rPr>
        <w:t xml:space="preserve">г </w:t>
      </w:r>
      <w:r w:rsidRPr="00822D6C">
        <w:rPr>
          <w:sz w:val="28"/>
          <w:szCs w:val="28"/>
        </w:rPr>
        <w:t>и для образцов с концентрацией напряжений δ-1к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Отношение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45.75pt;height:33.75pt">
            <v:imagedata r:id="rId37" o:title=""/>
          </v:shape>
        </w:pict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  <w:t>(9)</w:t>
      </w:r>
    </w:p>
    <w:p w:rsidR="00A66101" w:rsidRPr="00822D6C" w:rsidRDefault="00A66101" w:rsidP="00822D6C">
      <w:pPr>
        <w:spacing w:line="360" w:lineRule="auto"/>
        <w:ind w:firstLine="709"/>
        <w:jc w:val="both"/>
        <w:rPr>
          <w:sz w:val="28"/>
          <w:szCs w:val="28"/>
        </w:rPr>
      </w:pPr>
    </w:p>
    <w:p w:rsidR="00822D6C" w:rsidRDefault="00822D6C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319.35pt;margin-top:3.55pt;width:186pt;height:253pt;z-index:251658752;mso-wrap-distance-left:2pt;mso-wrap-distance-right:2pt;mso-position-horizontal-relative:page" o:allowincell="f">
            <v:imagedata r:id="rId38" o:title=""/>
            <w10:wrap type="topAndBottom" anchorx="page"/>
          </v:shape>
        </w:pict>
      </w:r>
      <w:r w:rsidR="00A66101" w:rsidRPr="00822D6C">
        <w:rPr>
          <w:sz w:val="28"/>
          <w:szCs w:val="28"/>
        </w:rPr>
        <w:t xml:space="preserve">определит величину эффективного (действительного) коэффициента концентрации напряжений. Опыты показывают, что этот коэффициент отличается от теоретического </w:t>
      </w:r>
      <w:r w:rsidR="00A66101" w:rsidRPr="00822D6C">
        <w:rPr>
          <w:iCs/>
          <w:sz w:val="28"/>
          <w:szCs w:val="28"/>
        </w:rPr>
        <w:t xml:space="preserve">αδ0, </w:t>
      </w:r>
      <w:r w:rsidR="00A66101" w:rsidRPr="00822D6C">
        <w:rPr>
          <w:sz w:val="28"/>
          <w:szCs w:val="28"/>
        </w:rPr>
        <w:t xml:space="preserve">так как первый зависит не только от формы детали, но и от материала. Значения </w:t>
      </w:r>
      <w:r w:rsidR="00A66101" w:rsidRPr="00822D6C">
        <w:rPr>
          <w:iCs/>
          <w:sz w:val="28"/>
          <w:szCs w:val="28"/>
          <w:lang w:val="en-US"/>
        </w:rPr>
        <w:t>k</w:t>
      </w:r>
      <w:r w:rsidR="00A66101" w:rsidRPr="00822D6C">
        <w:rPr>
          <w:iCs/>
          <w:sz w:val="28"/>
          <w:szCs w:val="28"/>
        </w:rPr>
        <w:t xml:space="preserve">0 </w:t>
      </w:r>
      <w:r w:rsidR="00A66101" w:rsidRPr="00822D6C">
        <w:rPr>
          <w:sz w:val="28"/>
          <w:szCs w:val="28"/>
        </w:rPr>
        <w:t xml:space="preserve">приводятся в справочниках. Для примера на рис. 12.8 приведены значения эффективных коэффициентов концентрации при изгибе для ступенчатых валов  с  отношением  </w:t>
      </w:r>
      <w:r>
        <w:rPr>
          <w:sz w:val="28"/>
          <w:szCs w:val="28"/>
        </w:rPr>
        <w:pict>
          <v:shape id="_x0000_i1051" type="#_x0000_t75" style="width:33pt;height:30.75pt">
            <v:imagedata r:id="rId39" o:title=""/>
          </v:shape>
        </w:pict>
      </w:r>
      <w:r w:rsidR="00A66101" w:rsidRPr="00822D6C">
        <w:rPr>
          <w:sz w:val="28"/>
          <w:szCs w:val="28"/>
        </w:rPr>
        <w:t>,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с переходом по круговой галтели радиуса </w:t>
      </w:r>
      <w:r w:rsidRPr="00822D6C">
        <w:rPr>
          <w:iCs/>
          <w:sz w:val="28"/>
          <w:szCs w:val="28"/>
          <w:lang w:val="en-US"/>
        </w:rPr>
        <w:t>r</w:t>
      </w:r>
      <w:r w:rsidRPr="00822D6C">
        <w:rPr>
          <w:iCs/>
          <w:sz w:val="28"/>
          <w:szCs w:val="28"/>
        </w:rPr>
        <w:t xml:space="preserve">. </w:t>
      </w:r>
      <w:r w:rsidRPr="00822D6C">
        <w:rPr>
          <w:sz w:val="28"/>
          <w:szCs w:val="28"/>
        </w:rPr>
        <w:t xml:space="preserve">Эти данные получены при испытании образцов </w:t>
      </w:r>
      <w:r w:rsidRPr="00822D6C">
        <w:rPr>
          <w:iCs/>
          <w:sz w:val="28"/>
          <w:szCs w:val="28"/>
          <w:lang w:val="en-US"/>
        </w:rPr>
        <w:t>d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= 30 </w:t>
      </w:r>
      <w:r w:rsidR="003847FE">
        <w:rPr>
          <w:sz w:val="28"/>
          <w:szCs w:val="28"/>
        </w:rPr>
        <w:pict>
          <v:shape id="_x0000_i1052" type="#_x0000_t75" style="width:9.75pt;height:9.75pt">
            <v:imagedata r:id="rId40" o:title=""/>
          </v:shape>
        </w:pict>
      </w:r>
      <w:r w:rsidRPr="00822D6C">
        <w:rPr>
          <w:sz w:val="28"/>
          <w:szCs w:val="28"/>
        </w:rPr>
        <w:t xml:space="preserve">50 </w:t>
      </w:r>
      <w:r w:rsidRPr="00822D6C">
        <w:rPr>
          <w:iCs/>
          <w:sz w:val="28"/>
          <w:szCs w:val="28"/>
        </w:rPr>
        <w:t xml:space="preserve">мм </w:t>
      </w:r>
      <w:r w:rsidRPr="00822D6C">
        <w:rPr>
          <w:sz w:val="28"/>
          <w:szCs w:val="28"/>
        </w:rPr>
        <w:t xml:space="preserve">для сталей с пределом прочности </w:t>
      </w:r>
      <w:r w:rsidR="003847FE">
        <w:rPr>
          <w:sz w:val="28"/>
          <w:szCs w:val="28"/>
        </w:rPr>
        <w:pict>
          <v:shape id="_x0000_i1053" type="#_x0000_t75" style="width:11.25pt;height:14.25pt">
            <v:imagedata r:id="rId41" o:title=""/>
          </v:shape>
        </w:pict>
      </w:r>
      <w:r w:rsidRPr="00822D6C">
        <w:rPr>
          <w:sz w:val="28"/>
          <w:szCs w:val="28"/>
        </w:rPr>
        <w:t xml:space="preserve">в = 50 </w:t>
      </w:r>
      <w:r w:rsidRPr="00822D6C">
        <w:rPr>
          <w:iCs/>
          <w:sz w:val="28"/>
          <w:szCs w:val="28"/>
        </w:rPr>
        <w:t xml:space="preserve">кГ/мм2 </w:t>
      </w:r>
      <w:r w:rsidRPr="00822D6C">
        <w:rPr>
          <w:sz w:val="28"/>
          <w:szCs w:val="28"/>
        </w:rPr>
        <w:t xml:space="preserve">и 120 </w:t>
      </w:r>
      <w:r w:rsidRPr="00822D6C">
        <w:rPr>
          <w:iCs/>
          <w:sz w:val="28"/>
          <w:szCs w:val="28"/>
        </w:rPr>
        <w:t xml:space="preserve">кГ/мм2. </w:t>
      </w:r>
      <w:r w:rsidRPr="00822D6C">
        <w:rPr>
          <w:sz w:val="28"/>
          <w:szCs w:val="28"/>
        </w:rPr>
        <w:t>Там же для сравнения приведен график теоретического коэффициента</w:t>
      </w:r>
      <w:r w:rsidRPr="00822D6C">
        <w:rPr>
          <w:sz w:val="28"/>
          <w:szCs w:val="28"/>
        </w:rPr>
        <w:tab/>
        <w:t xml:space="preserve">концентрации </w:t>
      </w:r>
      <w:r w:rsidRPr="00822D6C">
        <w:rPr>
          <w:iCs/>
          <w:sz w:val="28"/>
          <w:szCs w:val="28"/>
        </w:rPr>
        <w:t xml:space="preserve">аδ </w:t>
      </w:r>
      <w:r w:rsidRPr="00822D6C">
        <w:rPr>
          <w:sz w:val="28"/>
          <w:szCs w:val="28"/>
        </w:rPr>
        <w:t>(пунктиром).</w:t>
      </w:r>
    </w:p>
    <w:p w:rsidR="00A66101" w:rsidRPr="00822D6C" w:rsidRDefault="00A66101" w:rsidP="00822D6C">
      <w:pPr>
        <w:shd w:val="clear" w:color="auto" w:fill="FFFFFF"/>
        <w:tabs>
          <w:tab w:val="left" w:leader="underscore" w:pos="1019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На рис. 12.9 даны значения коэффициентов концентрации при кручении ат и </w:t>
      </w:r>
      <w:r w:rsidRPr="00822D6C">
        <w:rPr>
          <w:iCs/>
          <w:sz w:val="28"/>
          <w:szCs w:val="28"/>
          <w:lang w:val="en-US"/>
        </w:rPr>
        <w:t>k</w:t>
      </w:r>
      <w:r w:rsidRPr="00822D6C">
        <w:rPr>
          <w:sz w:val="28"/>
          <w:szCs w:val="28"/>
        </w:rPr>
        <w:t>т</w:t>
      </w:r>
      <w:r w:rsidRPr="00822D6C">
        <w:rPr>
          <w:iCs/>
          <w:sz w:val="28"/>
          <w:szCs w:val="28"/>
        </w:rPr>
        <w:t xml:space="preserve">, </w:t>
      </w:r>
      <w:r w:rsidRPr="00822D6C">
        <w:rPr>
          <w:sz w:val="28"/>
          <w:szCs w:val="28"/>
          <w:lang w:val="en-US"/>
        </w:rPr>
        <w:t>a</w:t>
      </w:r>
      <w:r w:rsidRPr="00822D6C">
        <w:rPr>
          <w:sz w:val="28"/>
          <w:szCs w:val="28"/>
        </w:rPr>
        <w:t xml:space="preserve"> на рис. 12.10—для растяжения сжатия.</w:t>
      </w:r>
    </w:p>
    <w:p w:rsidR="00A66101" w:rsidRPr="00822D6C" w:rsidRDefault="003847FE" w:rsidP="00822D6C">
      <w:pPr>
        <w:shd w:val="clear" w:color="auto" w:fill="FFFFFF"/>
        <w:tabs>
          <w:tab w:val="left" w:leader="underscore" w:pos="10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24.75pt;height:153.75pt">
            <v:imagedata r:id="rId42" o:title="" gain="142470f" blacklevel="-11796f"/>
          </v:shape>
        </w:pict>
      </w:r>
    </w:p>
    <w:p w:rsidR="00A66101" w:rsidRPr="00822D6C" w:rsidRDefault="00A66101" w:rsidP="00822D6C">
      <w:pPr>
        <w:shd w:val="clear" w:color="auto" w:fill="FFFFFF"/>
        <w:tabs>
          <w:tab w:val="left" w:leader="underscore" w:pos="1019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Для определения эффективных коэффициентов концентрации при других отношениях </w:t>
      </w:r>
      <w:r w:rsidR="003847FE">
        <w:rPr>
          <w:sz w:val="28"/>
          <w:szCs w:val="28"/>
        </w:rPr>
        <w:pict>
          <v:shape id="_x0000_i1055" type="#_x0000_t75" style="width:15pt;height:30.75pt">
            <v:imagedata r:id="rId43" o:title=""/>
          </v:shape>
        </w:pict>
      </w:r>
      <w:r w:rsidRPr="00822D6C">
        <w:rPr>
          <w:sz w:val="28"/>
          <w:szCs w:val="28"/>
        </w:rPr>
        <w:t xml:space="preserve"> следует пользоваться формулой</w:t>
      </w:r>
    </w:p>
    <w:p w:rsidR="00A66101" w:rsidRPr="00822D6C" w:rsidRDefault="003847FE" w:rsidP="00822D6C">
      <w:pPr>
        <w:shd w:val="clear" w:color="auto" w:fill="FFFFFF"/>
        <w:tabs>
          <w:tab w:val="left" w:leader="underscore" w:pos="10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93pt;height:18pt">
            <v:imagedata r:id="rId44" o:title=""/>
          </v:shape>
        </w:pict>
      </w:r>
      <w:r w:rsidR="00A66101" w:rsidRPr="00822D6C">
        <w:rPr>
          <w:sz w:val="28"/>
          <w:szCs w:val="28"/>
        </w:rPr>
        <w:t xml:space="preserve">                                      (10)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где </w:t>
      </w:r>
      <w:r w:rsidRPr="00822D6C">
        <w:rPr>
          <w:iCs/>
          <w:sz w:val="28"/>
          <w:szCs w:val="28"/>
        </w:rPr>
        <w:t>(</w:t>
      </w:r>
      <w:r w:rsidRPr="00822D6C">
        <w:rPr>
          <w:iCs/>
          <w:sz w:val="28"/>
          <w:szCs w:val="28"/>
          <w:lang w:val="en-US"/>
        </w:rPr>
        <w:t>ko</w:t>
      </w:r>
      <w:r w:rsidRPr="00822D6C">
        <w:rPr>
          <w:iCs/>
          <w:sz w:val="28"/>
          <w:szCs w:val="28"/>
        </w:rPr>
        <w:t xml:space="preserve">)0 </w:t>
      </w:r>
      <w:r w:rsidRPr="00822D6C">
        <w:rPr>
          <w:sz w:val="28"/>
          <w:szCs w:val="28"/>
        </w:rPr>
        <w:t>— эффективный коэффициент концентрации, соответствую</w:t>
      </w:r>
      <w:r w:rsidRPr="00822D6C">
        <w:rPr>
          <w:sz w:val="28"/>
          <w:szCs w:val="28"/>
        </w:rPr>
        <w:softHyphen/>
        <w:t xml:space="preserve">щий отношению </w:t>
      </w:r>
      <w:r w:rsidR="003847FE">
        <w:rPr>
          <w:sz w:val="28"/>
          <w:szCs w:val="28"/>
        </w:rPr>
        <w:pict>
          <v:shape id="_x0000_i1057" type="#_x0000_t75" style="width:33pt;height:30.75pt">
            <v:imagedata r:id="rId39" o:title=""/>
          </v:shape>
        </w:pict>
      </w:r>
      <w:r w:rsidRPr="00822D6C">
        <w:rPr>
          <w:sz w:val="28"/>
          <w:szCs w:val="28"/>
        </w:rPr>
        <w:t>;</w:t>
      </w:r>
    </w:p>
    <w:p w:rsidR="00A66101" w:rsidRPr="00822D6C" w:rsidRDefault="003847FE" w:rsidP="00822D6C">
      <w:pPr>
        <w:shd w:val="clear" w:color="auto" w:fill="FFFFFF"/>
        <w:tabs>
          <w:tab w:val="left" w:leader="dot" w:pos="1267"/>
          <w:tab w:val="left" w:pos="35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pict>
          <v:shape id="_x0000_i1058" type="#_x0000_t75" style="width:9.75pt;height:15.75pt">
            <v:imagedata r:id="rId45" o:title=""/>
          </v:shape>
        </w:pict>
      </w:r>
      <w:r w:rsidR="00A66101" w:rsidRPr="00822D6C">
        <w:rPr>
          <w:iCs/>
          <w:sz w:val="28"/>
          <w:szCs w:val="28"/>
        </w:rPr>
        <w:t xml:space="preserve"> </w:t>
      </w:r>
      <w:r w:rsidR="00A66101" w:rsidRPr="00822D6C">
        <w:rPr>
          <w:sz w:val="28"/>
          <w:szCs w:val="28"/>
        </w:rPr>
        <w:t xml:space="preserve">— поправочный коэффициент, определяемый по рис.  12.11, при этом кривая 1 дает значение </w:t>
      </w:r>
      <w:r>
        <w:rPr>
          <w:sz w:val="28"/>
          <w:szCs w:val="28"/>
        </w:rPr>
        <w:pict>
          <v:shape id="_x0000_i1059" type="#_x0000_t75" style="width:9.75pt;height:15.75pt">
            <v:imagedata r:id="rId46" o:title=""/>
          </v:shape>
        </w:pict>
      </w:r>
      <w:r w:rsidR="00A66101" w:rsidRPr="00822D6C">
        <w:rPr>
          <w:sz w:val="28"/>
          <w:szCs w:val="28"/>
        </w:rPr>
        <w:t xml:space="preserve"> при изгибе, кривая </w:t>
      </w:r>
      <w:r w:rsidR="00A66101" w:rsidRPr="00822D6C">
        <w:rPr>
          <w:iCs/>
          <w:sz w:val="28"/>
          <w:szCs w:val="28"/>
        </w:rPr>
        <w:t xml:space="preserve">2 </w:t>
      </w:r>
      <w:r w:rsidR="00A66101" w:rsidRPr="00822D6C">
        <w:rPr>
          <w:sz w:val="28"/>
          <w:szCs w:val="28"/>
        </w:rPr>
        <w:t xml:space="preserve">— при кручении. </w:t>
      </w:r>
    </w:p>
    <w:p w:rsidR="00A66101" w:rsidRPr="00822D6C" w:rsidRDefault="00A66101" w:rsidP="00822D6C">
      <w:pPr>
        <w:shd w:val="clear" w:color="auto" w:fill="FFFFFF"/>
        <w:tabs>
          <w:tab w:val="left" w:leader="dot" w:pos="1267"/>
          <w:tab w:val="left" w:pos="3571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22D6C">
        <w:rPr>
          <w:b/>
          <w:sz w:val="28"/>
          <w:szCs w:val="28"/>
        </w:rPr>
        <w:t>Б. Влияние абсолютных размеров детали</w:t>
      </w:r>
    </w:p>
    <w:p w:rsidR="00822D6C" w:rsidRDefault="00822D6C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Опыты показывают, </w:t>
      </w:r>
      <w:r w:rsidRPr="00822D6C">
        <w:rPr>
          <w:iCs/>
          <w:sz w:val="28"/>
          <w:szCs w:val="28"/>
        </w:rPr>
        <w:t xml:space="preserve">что чем больше абсолютные размеры детали, тем меньше предел выносливости. </w:t>
      </w:r>
      <w:r w:rsidRPr="00822D6C">
        <w:rPr>
          <w:sz w:val="28"/>
          <w:szCs w:val="28"/>
        </w:rPr>
        <w:t xml:space="preserve">Отношение предела выносливости детали размером </w:t>
      </w:r>
      <w:r w:rsidRPr="00822D6C">
        <w:rPr>
          <w:iCs/>
          <w:sz w:val="28"/>
          <w:szCs w:val="28"/>
          <w:lang w:val="en-US"/>
        </w:rPr>
        <w:t>d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к пределу выносливости лабораторного образца подобной конфигурации, имеющего малые размеры </w:t>
      </w:r>
      <w:r w:rsidRPr="00822D6C">
        <w:rPr>
          <w:iCs/>
          <w:sz w:val="28"/>
          <w:szCs w:val="28"/>
        </w:rPr>
        <w:t>(</w:t>
      </w:r>
      <w:r w:rsidRPr="00822D6C">
        <w:rPr>
          <w:iCs/>
          <w:sz w:val="28"/>
          <w:szCs w:val="28"/>
          <w:lang w:val="en-US"/>
        </w:rPr>
        <w:t>d</w:t>
      </w:r>
      <w:r w:rsidRPr="00822D6C">
        <w:rPr>
          <w:iCs/>
          <w:sz w:val="28"/>
          <w:szCs w:val="28"/>
        </w:rPr>
        <w:t xml:space="preserve">0 </w:t>
      </w:r>
      <w:r w:rsidRPr="00822D6C">
        <w:rPr>
          <w:sz w:val="28"/>
          <w:szCs w:val="28"/>
        </w:rPr>
        <w:t xml:space="preserve">= 6 </w:t>
      </w:r>
      <w:r w:rsidR="003847FE">
        <w:rPr>
          <w:sz w:val="28"/>
          <w:szCs w:val="28"/>
        </w:rPr>
        <w:pict>
          <v:shape id="_x0000_i1060" type="#_x0000_t75" style="width:9.75pt;height:9.75pt">
            <v:imagedata r:id="rId47" o:title=""/>
          </v:shape>
        </w:pict>
      </w:r>
      <w:r w:rsidRPr="00822D6C">
        <w:rPr>
          <w:sz w:val="28"/>
          <w:szCs w:val="28"/>
        </w:rPr>
        <w:t xml:space="preserve">12 </w:t>
      </w:r>
      <w:r w:rsidRPr="00822D6C">
        <w:rPr>
          <w:iCs/>
          <w:sz w:val="28"/>
          <w:szCs w:val="28"/>
        </w:rPr>
        <w:t xml:space="preserve">мм), </w:t>
      </w:r>
      <w:r w:rsidRPr="00822D6C">
        <w:rPr>
          <w:sz w:val="28"/>
          <w:szCs w:val="28"/>
        </w:rPr>
        <w:t>называют коэффициентом влияния абсолютных размеров сечения  (или масштабным фактором):</w:t>
      </w:r>
    </w:p>
    <w:p w:rsidR="00A66101" w:rsidRPr="00822D6C" w:rsidRDefault="003847FE" w:rsidP="00822D6C">
      <w:pPr>
        <w:shd w:val="clear" w:color="auto" w:fill="FFFFFF"/>
        <w:tabs>
          <w:tab w:val="left" w:pos="24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60pt;height:36pt">
            <v:imagedata r:id="rId48" o:title=""/>
          </v:shape>
        </w:pict>
      </w:r>
      <w:r w:rsidR="00A66101" w:rsidRPr="00822D6C">
        <w:rPr>
          <w:sz w:val="28"/>
          <w:szCs w:val="28"/>
        </w:rPr>
        <w:t>— для нормальных напряжений;</w:t>
      </w:r>
    </w:p>
    <w:p w:rsidR="00A66101" w:rsidRDefault="003847FE" w:rsidP="00822D6C">
      <w:pPr>
        <w:shd w:val="clear" w:color="auto" w:fill="FFFFFF"/>
        <w:tabs>
          <w:tab w:val="left" w:pos="24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59.25pt;height:36pt">
            <v:imagedata r:id="rId49" o:title=""/>
          </v:shape>
        </w:pict>
      </w:r>
      <w:r w:rsidR="00A66101" w:rsidRPr="00822D6C">
        <w:rPr>
          <w:sz w:val="28"/>
          <w:szCs w:val="28"/>
        </w:rPr>
        <w:t>—</w:t>
      </w:r>
      <w:r w:rsidR="00A66101" w:rsidRPr="00822D6C">
        <w:rPr>
          <w:sz w:val="28"/>
          <w:szCs w:val="28"/>
        </w:rPr>
        <w:tab/>
        <w:t>для касательных напряжений.</w:t>
      </w:r>
    </w:p>
    <w:p w:rsidR="00822D6C" w:rsidRPr="00822D6C" w:rsidRDefault="00822D6C" w:rsidP="00822D6C">
      <w:pPr>
        <w:shd w:val="clear" w:color="auto" w:fill="FFFFFF"/>
        <w:tabs>
          <w:tab w:val="left" w:pos="2401"/>
        </w:tabs>
        <w:spacing w:line="360" w:lineRule="auto"/>
        <w:ind w:firstLine="709"/>
        <w:jc w:val="both"/>
        <w:rPr>
          <w:sz w:val="28"/>
          <w:szCs w:val="28"/>
        </w:rPr>
      </w:pPr>
    </w:p>
    <w:p w:rsidR="00822D6C" w:rsidRDefault="00822D6C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-9.5pt;margin-top:17.85pt;width:159pt;height:140pt;z-index:251659776;mso-wrap-distance-left:2pt;mso-wrap-distance-right:2pt" o:allowincell="f">
            <v:imagedata r:id="rId50" o:title="" gain="192753f" blacklevel="-15728f"/>
            <w10:wrap type="topAndBottom"/>
          </v:shape>
        </w:pict>
      </w:r>
      <w:r w:rsidR="00A66101" w:rsidRPr="00822D6C">
        <w:rPr>
          <w:sz w:val="28"/>
          <w:szCs w:val="28"/>
        </w:rPr>
        <w:t>Коэффициенты влияния абсолютных размеров сечения могут определяться и на образцах с концентрацией напряжений. В этом случае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63.75pt;height:36pt">
            <v:imagedata r:id="rId51" o:title=""/>
          </v:shape>
        </w:pic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63pt;height:36pt">
            <v:imagedata r:id="rId52" o:title=""/>
          </v:shape>
        </w:pic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При этом как деталь размером </w:t>
      </w:r>
      <w:r w:rsidRPr="00822D6C">
        <w:rPr>
          <w:iCs/>
          <w:sz w:val="28"/>
          <w:szCs w:val="28"/>
          <w:lang w:val="en-US"/>
        </w:rPr>
        <w:t>d</w:t>
      </w:r>
      <w:r w:rsidRPr="00822D6C">
        <w:rPr>
          <w:iCs/>
          <w:sz w:val="28"/>
          <w:szCs w:val="28"/>
        </w:rPr>
        <w:t xml:space="preserve">, </w:t>
      </w:r>
      <w:r w:rsidRPr="00822D6C">
        <w:rPr>
          <w:sz w:val="28"/>
          <w:szCs w:val="28"/>
        </w:rPr>
        <w:t xml:space="preserve">так и образец размера </w:t>
      </w:r>
      <w:r w:rsidRPr="00822D6C">
        <w:rPr>
          <w:iCs/>
          <w:sz w:val="28"/>
          <w:szCs w:val="28"/>
          <w:lang w:val="en-US"/>
        </w:rPr>
        <w:t>d</w:t>
      </w:r>
      <w:r w:rsidRPr="00822D6C">
        <w:rPr>
          <w:iCs/>
          <w:sz w:val="28"/>
          <w:szCs w:val="28"/>
        </w:rPr>
        <w:t xml:space="preserve">0 </w:t>
      </w:r>
      <w:r w:rsidRPr="00822D6C">
        <w:rPr>
          <w:sz w:val="28"/>
          <w:szCs w:val="28"/>
        </w:rPr>
        <w:t>должны иметь геометрически подобную конфигурацию.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На рис. 12.12 приведен график значений </w:t>
      </w:r>
      <w:r w:rsidR="003847FE">
        <w:rPr>
          <w:sz w:val="28"/>
          <w:szCs w:val="28"/>
        </w:rPr>
        <w:pict>
          <v:shape id="_x0000_i1065" type="#_x0000_t75" style="width:14.25pt;height:18pt">
            <v:imagedata r:id="rId53" o:title=""/>
          </v:shape>
        </w:pict>
      </w:r>
      <w:r w:rsidRPr="00822D6C">
        <w:rPr>
          <w:sz w:val="28"/>
          <w:szCs w:val="28"/>
        </w:rPr>
        <w:t xml:space="preserve">. Кривая 1 соответствует мягким углеродистым сталям с пределом прочности </w:t>
      </w:r>
      <w:r w:rsidR="003847FE">
        <w:rPr>
          <w:sz w:val="28"/>
          <w:szCs w:val="28"/>
        </w:rPr>
        <w:pict>
          <v:shape id="_x0000_i1066" type="#_x0000_t75" style="width:12.75pt;height:18pt">
            <v:imagedata r:id="rId54" o:title=""/>
          </v:shape>
        </w:pict>
      </w:r>
      <w:r w:rsidRPr="00822D6C">
        <w:rPr>
          <w:sz w:val="28"/>
          <w:szCs w:val="28"/>
        </w:rPr>
        <w:t>= 40</w:t>
      </w:r>
      <w:r w:rsidR="003847FE">
        <w:rPr>
          <w:sz w:val="28"/>
          <w:szCs w:val="28"/>
        </w:rPr>
        <w:pict>
          <v:shape id="_x0000_i1067" type="#_x0000_t75" style="width:9.75pt;height:9.75pt">
            <v:imagedata r:id="rId47" o:title=""/>
          </v:shape>
        </w:pict>
      </w:r>
      <w:r w:rsidRPr="00822D6C">
        <w:rPr>
          <w:sz w:val="28"/>
          <w:szCs w:val="28"/>
        </w:rPr>
        <w:t xml:space="preserve">50 </w:t>
      </w:r>
      <w:r w:rsidRPr="00822D6C">
        <w:rPr>
          <w:iCs/>
          <w:sz w:val="28"/>
          <w:szCs w:val="28"/>
        </w:rPr>
        <w:t xml:space="preserve">кГ/мм2, </w:t>
      </w:r>
      <w:r w:rsidRPr="00822D6C">
        <w:rPr>
          <w:sz w:val="28"/>
          <w:szCs w:val="28"/>
        </w:rPr>
        <w:t xml:space="preserve">кривая </w:t>
      </w:r>
      <w:r w:rsidRPr="00822D6C">
        <w:rPr>
          <w:iCs/>
          <w:sz w:val="28"/>
          <w:szCs w:val="28"/>
        </w:rPr>
        <w:t xml:space="preserve">2 </w:t>
      </w:r>
      <w:r w:rsidRPr="00822D6C">
        <w:rPr>
          <w:sz w:val="28"/>
          <w:szCs w:val="28"/>
        </w:rPr>
        <w:t xml:space="preserve">— высокопрочным легированным сталям с пределом прочности </w:t>
      </w:r>
      <w:r w:rsidR="003847FE">
        <w:rPr>
          <w:sz w:val="28"/>
          <w:szCs w:val="28"/>
        </w:rPr>
        <w:pict>
          <v:shape id="_x0000_i1068" type="#_x0000_t75" style="width:12.75pt;height:18pt">
            <v:imagedata r:id="rId54" o:title=""/>
          </v:shape>
        </w:pict>
      </w:r>
      <w:r w:rsidRPr="00822D6C">
        <w:rPr>
          <w:iCs/>
          <w:sz w:val="28"/>
          <w:szCs w:val="28"/>
        </w:rPr>
        <w:t xml:space="preserve"> — </w:t>
      </w:r>
      <w:r w:rsidRPr="00822D6C">
        <w:rPr>
          <w:sz w:val="28"/>
          <w:szCs w:val="28"/>
        </w:rPr>
        <w:t>120</w:t>
      </w:r>
      <w:r w:rsidR="003847FE">
        <w:rPr>
          <w:sz w:val="28"/>
          <w:szCs w:val="28"/>
        </w:rPr>
        <w:pict>
          <v:shape id="_x0000_i1069" type="#_x0000_t75" style="width:9.75pt;height:9.75pt">
            <v:imagedata r:id="rId47" o:title=""/>
          </v:shape>
        </w:pict>
      </w:r>
      <w:r w:rsidRPr="00822D6C">
        <w:rPr>
          <w:sz w:val="28"/>
          <w:szCs w:val="28"/>
        </w:rPr>
        <w:t xml:space="preserve">140 </w:t>
      </w:r>
      <w:r w:rsidRPr="00822D6C">
        <w:rPr>
          <w:iCs/>
          <w:sz w:val="28"/>
          <w:szCs w:val="28"/>
        </w:rPr>
        <w:t>кГ/мм2: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При промежуточных значениях предела прочности следует произ</w:t>
      </w:r>
      <w:r w:rsidRPr="00822D6C">
        <w:rPr>
          <w:sz w:val="28"/>
          <w:szCs w:val="28"/>
        </w:rPr>
        <w:softHyphen/>
        <w:t>водить интерполяцию между кривыми.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Из-за отсутствия достаточного количества экспериментальных данных о коэффициентах </w:t>
      </w:r>
      <w:r w:rsidR="003847FE">
        <w:rPr>
          <w:sz w:val="28"/>
          <w:szCs w:val="28"/>
        </w:rPr>
        <w:pict>
          <v:shape id="_x0000_i1070" type="#_x0000_t75" style="width:14.25pt;height:18pt">
            <v:imagedata r:id="rId53" o:title=""/>
          </v:shape>
        </w:pict>
      </w:r>
      <w:r w:rsidRPr="00822D6C">
        <w:rPr>
          <w:sz w:val="28"/>
          <w:szCs w:val="28"/>
        </w:rPr>
        <w:t xml:space="preserve"> (при кручении) можно приближенно принимать, что </w:t>
      </w:r>
      <w:r w:rsidR="003847FE">
        <w:rPr>
          <w:sz w:val="28"/>
          <w:szCs w:val="28"/>
        </w:rPr>
        <w:pict>
          <v:shape id="_x0000_i1071" type="#_x0000_t75" style="width:12.75pt;height:18pt">
            <v:imagedata r:id="rId55" o:title=""/>
          </v:shape>
        </w:pic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>«</w:t>
      </w:r>
      <w:r w:rsidR="003847FE">
        <w:rPr>
          <w:sz w:val="28"/>
          <w:szCs w:val="28"/>
        </w:rPr>
        <w:pict>
          <v:shape id="_x0000_i1072" type="#_x0000_t75" style="width:14.25pt;height:18pt">
            <v:imagedata r:id="rId53" o:title=""/>
          </v:shape>
        </w:pict>
      </w:r>
      <w:r w:rsidRPr="00822D6C">
        <w:rPr>
          <w:sz w:val="28"/>
          <w:szCs w:val="28"/>
        </w:rPr>
        <w:t>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Следует отметить, что экспериментальных данных для определения </w:t>
      </w:r>
      <w:r w:rsidR="003847FE">
        <w:rPr>
          <w:sz w:val="28"/>
          <w:szCs w:val="28"/>
        </w:rPr>
        <w:pict>
          <v:shape id="_x0000_i1073" type="#_x0000_t75" style="width:14.25pt;height:18pt">
            <v:imagedata r:id="rId53" o:title=""/>
          </v:shape>
        </w:pic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и </w:t>
      </w:r>
      <w:r w:rsidR="003847FE">
        <w:rPr>
          <w:sz w:val="28"/>
          <w:szCs w:val="28"/>
        </w:rPr>
        <w:pict>
          <v:shape id="_x0000_i1074" type="#_x0000_t75" style="width:12.75pt;height:18pt">
            <v:imagedata r:id="rId55" o:title=""/>
          </v:shape>
        </w:pict>
      </w:r>
      <w:r w:rsidRPr="00822D6C">
        <w:rPr>
          <w:sz w:val="28"/>
          <w:szCs w:val="28"/>
        </w:rPr>
        <w:t>еще недостаточно.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В. Влияние качества поверхности и упрочнения поверхностного слоя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Опыты показывают, </w:t>
      </w:r>
      <w:r w:rsidRPr="00822D6C">
        <w:rPr>
          <w:iCs/>
          <w:sz w:val="28"/>
          <w:szCs w:val="28"/>
        </w:rPr>
        <w:t xml:space="preserve">что плохая обработка поверхности детали снижает предел выносливости. </w:t>
      </w:r>
      <w:r w:rsidRPr="00822D6C">
        <w:rPr>
          <w:sz w:val="28"/>
          <w:szCs w:val="28"/>
        </w:rPr>
        <w:t>Влияние качества поверхности связано с изменением микрогеометрии и состоянием металла в поверхностном слое, что в свою очередь зависит от способа механической обработки.</w:t>
      </w:r>
    </w:p>
    <w:p w:rsidR="00822D6C" w:rsidRDefault="00822D6C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349.35pt;margin-top:5.65pt;width:149pt;height:116pt;z-index:251660800;mso-wrap-distance-left:2pt;mso-wrap-distance-right:2pt;mso-position-horizontal-relative:page" o:allowincell="f">
            <v:imagedata r:id="rId56" o:title="" gain="6.25" blacklevel="-23592f"/>
            <w10:wrap type="topAndBottom" anchorx="page"/>
          </v:shape>
        </w:pict>
      </w:r>
      <w:r w:rsidR="00A66101" w:rsidRPr="00822D6C">
        <w:rPr>
          <w:sz w:val="28"/>
          <w:szCs w:val="28"/>
        </w:rPr>
        <w:t>Для оценки влияния качества поверхности на предел выносливости вводится коэффициент {5, равный отношению предела выносливости детали с данной обработкой поверх</w:t>
      </w:r>
      <w:r w:rsidR="00A66101" w:rsidRPr="00822D6C">
        <w:rPr>
          <w:sz w:val="28"/>
          <w:szCs w:val="28"/>
        </w:rPr>
        <w:softHyphen/>
        <w:t xml:space="preserve">ности (а-]п) к пределу выносливости тщательно полированного образца </w:t>
      </w:r>
      <w:r w:rsidR="00A66101" w:rsidRPr="00822D6C">
        <w:rPr>
          <w:iCs/>
          <w:sz w:val="28"/>
          <w:szCs w:val="28"/>
        </w:rPr>
        <w:t>(о Л)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49.5pt;height:25.5pt">
            <v:imagedata r:id="rId57" o:title=""/>
          </v:shape>
        </w:pic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На рис. 12.13 приведен график значений β в зависимости от предела прочности σв стали и вида обработки поверхности. При этом кривые соответствуют следующим видам обработки поверхности: </w:t>
      </w:r>
      <w:r w:rsidRPr="00822D6C">
        <w:rPr>
          <w:iCs/>
          <w:sz w:val="28"/>
          <w:szCs w:val="28"/>
        </w:rPr>
        <w:t xml:space="preserve">1 </w:t>
      </w:r>
      <w:r w:rsidRPr="00822D6C">
        <w:rPr>
          <w:sz w:val="28"/>
          <w:szCs w:val="28"/>
        </w:rPr>
        <w:t xml:space="preserve">— полирование, </w:t>
      </w:r>
      <w:r w:rsidRPr="00822D6C">
        <w:rPr>
          <w:iCs/>
          <w:sz w:val="28"/>
          <w:szCs w:val="28"/>
        </w:rPr>
        <w:t xml:space="preserve">2 </w:t>
      </w:r>
      <w:r w:rsidRPr="00822D6C">
        <w:rPr>
          <w:sz w:val="28"/>
          <w:szCs w:val="28"/>
        </w:rPr>
        <w:t xml:space="preserve">— шлифование, </w:t>
      </w:r>
      <w:r w:rsidRPr="00822D6C">
        <w:rPr>
          <w:iCs/>
          <w:sz w:val="28"/>
          <w:szCs w:val="28"/>
        </w:rPr>
        <w:t xml:space="preserve">3 </w:t>
      </w:r>
      <w:r w:rsidRPr="00822D6C">
        <w:rPr>
          <w:sz w:val="28"/>
          <w:szCs w:val="28"/>
        </w:rPr>
        <w:t xml:space="preserve">— тонкая обточка, </w:t>
      </w:r>
      <w:r w:rsidRPr="00822D6C">
        <w:rPr>
          <w:iCs/>
          <w:sz w:val="28"/>
          <w:szCs w:val="28"/>
        </w:rPr>
        <w:t xml:space="preserve">4 — </w:t>
      </w:r>
      <w:r w:rsidRPr="00822D6C">
        <w:rPr>
          <w:sz w:val="28"/>
          <w:szCs w:val="28"/>
        </w:rPr>
        <w:t xml:space="preserve">грубая обточка, </w:t>
      </w:r>
      <w:r w:rsidRPr="00822D6C">
        <w:rPr>
          <w:iCs/>
          <w:sz w:val="28"/>
          <w:szCs w:val="28"/>
        </w:rPr>
        <w:t xml:space="preserve">5 </w:t>
      </w:r>
      <w:r w:rsidRPr="00822D6C">
        <w:rPr>
          <w:sz w:val="28"/>
          <w:szCs w:val="28"/>
        </w:rPr>
        <w:t>— наличие окалины.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Различные способы поверхностного упрочнения (наклеп, цементация, азотирование, поверхностная закалка токами высокой частоты и т. п.) сильно повышают значения коэффициента качества поверхности β, и он может достигать значений, больших единицы: 1,5 — 2 и даже более вместо 9,6—0,8 для деталей без упрочнения. Таким образом, путем поверхностного упрочнения деталей можно в 2—3 раза повысить усталостную прочность деталей машин.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Подробные данные о величине β в зависимости от способа упроч</w:t>
      </w:r>
      <w:r w:rsidRPr="00822D6C">
        <w:rPr>
          <w:sz w:val="28"/>
          <w:szCs w:val="28"/>
        </w:rPr>
        <w:softHyphen/>
        <w:t>нения поверхностного слоя приводятся в справочниках, например в «Справочнике машиностроителя», т. 3.</w:t>
      </w:r>
    </w:p>
    <w:p w:rsidR="00A66101" w:rsidRPr="00822D6C" w:rsidRDefault="00822D6C" w:rsidP="00822D6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66101" w:rsidRPr="00822D6C">
        <w:rPr>
          <w:b/>
          <w:sz w:val="28"/>
          <w:szCs w:val="28"/>
        </w:rPr>
        <w:t>ОПРЕДЕЛЕНИЕ КОЭФФИЦИЕНТА ЗАПАСА ПРОЧНОСТИ ПРИ СИММЕТРИЧНОМ ЦИКЛЕ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С учетом совместного влияния перечисленных выше факторов предел выносливости реальной детали будет меньше предела выносливости лабораторного образца. Он вычисляется по формуле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78.75pt;height:33.75pt">
            <v:imagedata r:id="rId58" o:title=""/>
          </v:shape>
        </w:pict>
      </w:r>
      <w:r w:rsidR="00A66101" w:rsidRPr="00822D6C">
        <w:rPr>
          <w:sz w:val="28"/>
          <w:szCs w:val="28"/>
        </w:rPr>
        <w:t xml:space="preserve">                                            (11)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Зная максимальное напряжение симметричного цикла, при котором должна работать данная деталь, можно найти запас прочности по усталости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65.25pt;height:33.75pt">
            <v:imagedata r:id="rId59" o:title=""/>
          </v:shape>
        </w:pict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  <w:t>(12)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Аналогично определяется коэффициент запаса прочности и при кручении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60.75pt;height:33.75pt">
            <v:imagedata r:id="rId60" o:title=""/>
          </v:shape>
        </w:pict>
      </w:r>
      <w:r w:rsidR="00A66101" w:rsidRPr="00822D6C">
        <w:rPr>
          <w:sz w:val="28"/>
          <w:szCs w:val="28"/>
        </w:rPr>
        <w:t xml:space="preserve"> </w:t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  <w:t>(13)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При сложном напряженном состоянии коэффициент запаса прочности вычисляется обычно по формуле (9.43)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66.75pt;height:36.75pt">
            <v:imagedata r:id="rId61" o:title=""/>
          </v:shape>
        </w:pic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где </w:t>
      </w:r>
      <w:r w:rsidRPr="00822D6C">
        <w:rPr>
          <w:iCs/>
          <w:sz w:val="28"/>
          <w:szCs w:val="28"/>
          <w:lang w:val="en-US"/>
        </w:rPr>
        <w:t>nσ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и </w:t>
      </w:r>
      <w:r w:rsidRPr="00822D6C">
        <w:rPr>
          <w:iCs/>
          <w:sz w:val="28"/>
          <w:szCs w:val="28"/>
        </w:rPr>
        <w:t>п</w:t>
      </w:r>
      <w:r w:rsidRPr="00822D6C">
        <w:rPr>
          <w:iCs/>
          <w:sz w:val="28"/>
          <w:szCs w:val="28"/>
          <w:lang w:val="en-US"/>
        </w:rPr>
        <w:t>τ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>определяются по формулам (12) и (13).</w:t>
      </w:r>
    </w:p>
    <w:p w:rsidR="00A66101" w:rsidRPr="00822D6C" w:rsidRDefault="00822D6C" w:rsidP="00822D6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66101" w:rsidRPr="00822D6C">
        <w:rPr>
          <w:b/>
          <w:sz w:val="28"/>
          <w:szCs w:val="28"/>
        </w:rPr>
        <w:t>ОПРЕДЕЛЕНИЕ КОЭФФИЦИЕНТА ЗАПАСА ПРОЧНОСТИ ПРИ НЕСИММЕТРИЧНОМ ЦИКЛЕ НАПРЯЖЕНИИ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Для расчетов при несимметричном цикле напряжений принимают упрощенную диаграмму </w:t>
      </w:r>
      <w:r w:rsidRPr="00822D6C">
        <w:rPr>
          <w:iCs/>
          <w:sz w:val="28"/>
          <w:szCs w:val="28"/>
          <w:lang w:val="en-US"/>
        </w:rPr>
        <w:t>CML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>предельных напряжений образца (рис. 12.6 и 12.14).</w:t>
      </w:r>
    </w:p>
    <w:p w:rsidR="00A66101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Учитывая концентрацию напряжений, влияние абсолютных размеров, состояние поверхности, строят диаграмму предельных напряжений детали. При этом в соответствии с данными опытов влияние перечисленных  факторов</w:t>
      </w:r>
    </w:p>
    <w:p w:rsidR="00822D6C" w:rsidRDefault="00822D6C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-.85pt;margin-top:3.85pt;width:170pt;height:159pt;z-index:251661824;mso-wrap-distance-left:2pt;mso-wrap-distance-right:2pt" o:allowincell="f">
            <v:imagedata r:id="rId62" o:title=""/>
            <w10:wrap type="topAndBottom"/>
          </v:shape>
        </w:pict>
      </w:r>
      <w:r w:rsidR="00A66101" w:rsidRPr="00822D6C">
        <w:rPr>
          <w:sz w:val="28"/>
          <w:szCs w:val="28"/>
        </w:rPr>
        <w:t xml:space="preserve">относят только к переменной составляющей цикла, т. е. к амплитуде σа. Предельная амплитуда </w:t>
      </w:r>
      <w:r w:rsidR="00A66101" w:rsidRPr="00822D6C">
        <w:rPr>
          <w:sz w:val="28"/>
          <w:szCs w:val="28"/>
          <w:lang w:val="en-US"/>
        </w:rPr>
        <w:t>I</w:t>
      </w:r>
      <w:r w:rsidR="00A66101" w:rsidRPr="00822D6C">
        <w:rPr>
          <w:sz w:val="28"/>
          <w:szCs w:val="28"/>
        </w:rPr>
        <w:t xml:space="preserve"> напряжений для образца, согласно формуле (7), равна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0" type="#_x0000_t75" style="width:132.75pt;height:18pt">
            <v:imagedata r:id="rId63" o:title=""/>
          </v:shape>
        </w:pict>
      </w:r>
      <w:r w:rsidR="00A66101" w:rsidRPr="00822D6C">
        <w:rPr>
          <w:sz w:val="28"/>
          <w:szCs w:val="28"/>
        </w:rPr>
        <w:t xml:space="preserve">          (14)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Предельная амплитуда на</w:t>
      </w:r>
      <w:r w:rsidRPr="00822D6C">
        <w:rPr>
          <w:sz w:val="28"/>
          <w:szCs w:val="28"/>
        </w:rPr>
        <w:softHyphen/>
        <w:t>пряжений для детали, согласно сказанному выше, равна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1" type="#_x0000_t75" style="width:156.75pt;height:33.75pt">
            <v:imagedata r:id="rId64" o:title=""/>
          </v:shape>
        </w:pict>
      </w:r>
      <w:r w:rsidR="00A66101" w:rsidRPr="00822D6C">
        <w:rPr>
          <w:sz w:val="28"/>
          <w:szCs w:val="28"/>
        </w:rPr>
        <w:t xml:space="preserve">         (15)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Уравнение линии предельных напряжений </w:t>
      </w:r>
      <w:r w:rsidRPr="00822D6C">
        <w:rPr>
          <w:iCs/>
          <w:sz w:val="28"/>
          <w:szCs w:val="28"/>
          <w:lang w:val="en-US"/>
        </w:rPr>
        <w:t>EN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(см. рис. 12.14) </w:t>
      </w:r>
      <w:r w:rsidRPr="00822D6C">
        <w:rPr>
          <w:iCs/>
          <w:sz w:val="28"/>
          <w:szCs w:val="28"/>
        </w:rPr>
        <w:t xml:space="preserve">\ </w:t>
      </w:r>
      <w:r w:rsidRPr="00822D6C">
        <w:rPr>
          <w:sz w:val="28"/>
          <w:szCs w:val="28"/>
        </w:rPr>
        <w:t>для детали получит вид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2" type="#_x0000_t75" style="width:216.75pt;height:33.75pt">
            <v:imagedata r:id="rId65" o:title=""/>
          </v:shape>
        </w:pict>
      </w:r>
      <w:r w:rsidR="00A66101" w:rsidRPr="00822D6C">
        <w:rPr>
          <w:sz w:val="28"/>
          <w:szCs w:val="28"/>
        </w:rPr>
        <w:t xml:space="preserve">                        (16) 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Здесь штрихами обозначены текущие координаты.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Вычислим теперь коэффициент запаса прочности детали при действии переменных напряжений </w:t>
      </w:r>
      <w:r w:rsidR="003847FE">
        <w:rPr>
          <w:sz w:val="28"/>
          <w:szCs w:val="28"/>
        </w:rPr>
        <w:pict>
          <v:shape id="_x0000_i1083" type="#_x0000_t75" style="width:24pt;height:18pt">
            <v:imagedata r:id="rId66" o:title=""/>
          </v:shape>
        </w:pict>
      </w:r>
      <w:r w:rsidRPr="00822D6C">
        <w:rPr>
          <w:sz w:val="28"/>
          <w:szCs w:val="28"/>
        </w:rPr>
        <w:t xml:space="preserve">и </w:t>
      </w:r>
      <w:r w:rsidR="003847FE">
        <w:rPr>
          <w:iCs/>
          <w:sz w:val="28"/>
          <w:szCs w:val="28"/>
        </w:rPr>
        <w:pict>
          <v:shape id="_x0000_i1084" type="#_x0000_t75" style="width:17.25pt;height:18pt">
            <v:imagedata r:id="rId67" o:title=""/>
          </v:shape>
        </w:pic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(точка </w:t>
      </w:r>
      <w:r w:rsidRPr="00822D6C">
        <w:rPr>
          <w:iCs/>
          <w:sz w:val="28"/>
          <w:szCs w:val="28"/>
          <w:lang w:val="en-US"/>
        </w:rPr>
        <w:t>R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>диаграммы — см. рис.  12.14).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Предположим, что при увеличении нагрузки на деталь отношение </w:t>
      </w:r>
      <w:r w:rsidR="003847FE">
        <w:rPr>
          <w:sz w:val="28"/>
          <w:szCs w:val="28"/>
        </w:rPr>
        <w:pict>
          <v:shape id="_x0000_i1085" type="#_x0000_t75" style="width:65.25pt;height:33.75pt">
            <v:imagedata r:id="rId68" o:title=""/>
          </v:shape>
        </w:pict>
      </w:r>
      <w:r w:rsidRPr="00822D6C">
        <w:rPr>
          <w:sz w:val="28"/>
          <w:szCs w:val="28"/>
        </w:rPr>
        <w:t xml:space="preserve">. Такое нагружение называется простым. В этом случае предельной точкой, соответствующей разрушению, будет являться точка </w:t>
      </w:r>
      <w:r w:rsidRPr="00822D6C">
        <w:rPr>
          <w:iCs/>
          <w:sz w:val="28"/>
          <w:szCs w:val="28"/>
          <w:lang w:val="en-US"/>
        </w:rPr>
        <w:t>S</w:t>
      </w:r>
      <w:r w:rsidRPr="00822D6C">
        <w:rPr>
          <w:iCs/>
          <w:sz w:val="28"/>
          <w:szCs w:val="28"/>
        </w:rPr>
        <w:t>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822D6C">
        <w:rPr>
          <w:sz w:val="28"/>
          <w:szCs w:val="28"/>
        </w:rPr>
        <w:t xml:space="preserve">Коэффициент запаса прочности будет равен отношению отрезков </w:t>
      </w:r>
      <w:r w:rsidRPr="00822D6C">
        <w:rPr>
          <w:iCs/>
          <w:sz w:val="28"/>
          <w:szCs w:val="28"/>
          <w:lang w:val="en-US"/>
        </w:rPr>
        <w:t>SS</w:t>
      </w:r>
      <w:r w:rsidRPr="00822D6C">
        <w:rPr>
          <w:iCs/>
          <w:sz w:val="28"/>
          <w:szCs w:val="28"/>
        </w:rPr>
        <w:t xml:space="preserve">' </w:t>
      </w:r>
      <w:r w:rsidRPr="00822D6C">
        <w:rPr>
          <w:sz w:val="28"/>
          <w:szCs w:val="28"/>
        </w:rPr>
        <w:t xml:space="preserve">к </w:t>
      </w:r>
      <w:r w:rsidRPr="00822D6C">
        <w:rPr>
          <w:iCs/>
          <w:sz w:val="28"/>
          <w:szCs w:val="28"/>
          <w:lang w:val="en-US"/>
        </w:rPr>
        <w:t>RR</w:t>
      </w:r>
      <w:r w:rsidRPr="00822D6C">
        <w:rPr>
          <w:iCs/>
          <w:sz w:val="28"/>
          <w:szCs w:val="28"/>
        </w:rPr>
        <w:t>':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pict>
          <v:shape id="_x0000_i1086" type="#_x0000_t75" style="width:93pt;height:33.75pt">
            <v:imagedata r:id="rId69" o:title=""/>
          </v:shape>
        </w:pict>
      </w:r>
      <w:r w:rsidR="00A66101" w:rsidRPr="00822D6C">
        <w:rPr>
          <w:iCs/>
          <w:sz w:val="28"/>
          <w:szCs w:val="28"/>
        </w:rPr>
        <w:t xml:space="preserve"> </w:t>
      </w:r>
      <w:r w:rsidR="00A66101" w:rsidRPr="00822D6C">
        <w:rPr>
          <w:iCs/>
          <w:sz w:val="28"/>
          <w:szCs w:val="28"/>
        </w:rPr>
        <w:tab/>
      </w:r>
      <w:r w:rsidR="00A66101" w:rsidRPr="00822D6C">
        <w:rPr>
          <w:iCs/>
          <w:sz w:val="28"/>
          <w:szCs w:val="28"/>
        </w:rPr>
        <w:tab/>
      </w:r>
      <w:r w:rsidR="00A66101" w:rsidRPr="00822D6C">
        <w:rPr>
          <w:iCs/>
          <w:sz w:val="28"/>
          <w:szCs w:val="28"/>
        </w:rPr>
        <w:tab/>
      </w:r>
      <w:r w:rsidR="00A66101" w:rsidRPr="00822D6C">
        <w:rPr>
          <w:iCs/>
          <w:sz w:val="28"/>
          <w:szCs w:val="28"/>
        </w:rPr>
        <w:tab/>
      </w:r>
      <w:r w:rsidR="00A66101" w:rsidRPr="00822D6C">
        <w:rPr>
          <w:sz w:val="28"/>
          <w:szCs w:val="28"/>
        </w:rPr>
        <w:t>(17)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Величину </w:t>
      </w:r>
      <w:r w:rsidR="003847FE">
        <w:rPr>
          <w:iCs/>
          <w:sz w:val="28"/>
          <w:szCs w:val="28"/>
        </w:rPr>
        <w:pict>
          <v:shape id="_x0000_i1087" type="#_x0000_t75" style="width:33.75pt;height:18pt">
            <v:imagedata r:id="rId70" o:title=""/>
          </v:shape>
        </w:pic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(ординату точки </w:t>
      </w:r>
      <w:r w:rsidRPr="00822D6C">
        <w:rPr>
          <w:iCs/>
          <w:sz w:val="28"/>
          <w:szCs w:val="28"/>
          <w:lang w:val="en-US"/>
        </w:rPr>
        <w:t>S</w:t>
      </w:r>
      <w:r w:rsidRPr="00822D6C">
        <w:rPr>
          <w:iCs/>
          <w:sz w:val="28"/>
          <w:szCs w:val="28"/>
        </w:rPr>
        <w:t xml:space="preserve">) </w:t>
      </w:r>
      <w:r w:rsidRPr="00822D6C">
        <w:rPr>
          <w:sz w:val="28"/>
          <w:szCs w:val="28"/>
        </w:rPr>
        <w:t xml:space="preserve">найдем в результате совместного решения уравнений линии </w:t>
      </w:r>
      <w:r w:rsidRPr="00822D6C">
        <w:rPr>
          <w:iCs/>
          <w:sz w:val="28"/>
          <w:szCs w:val="28"/>
          <w:lang w:val="en-US"/>
        </w:rPr>
        <w:t>EN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и линии </w:t>
      </w:r>
      <w:r w:rsidRPr="00822D6C">
        <w:rPr>
          <w:iCs/>
          <w:sz w:val="28"/>
          <w:szCs w:val="28"/>
          <w:lang w:val="en-US"/>
        </w:rPr>
        <w:t>OS</w:t>
      </w:r>
      <w:r w:rsidRPr="00822D6C">
        <w:rPr>
          <w:iCs/>
          <w:sz w:val="28"/>
          <w:szCs w:val="28"/>
        </w:rPr>
        <w:t xml:space="preserve">. </w:t>
      </w:r>
      <w:r w:rsidRPr="00822D6C">
        <w:rPr>
          <w:sz w:val="28"/>
          <w:szCs w:val="28"/>
        </w:rPr>
        <w:t xml:space="preserve">Уравнение линии </w:t>
      </w:r>
      <w:r w:rsidRPr="00822D6C">
        <w:rPr>
          <w:iCs/>
          <w:sz w:val="28"/>
          <w:szCs w:val="28"/>
          <w:lang w:val="en-US"/>
        </w:rPr>
        <w:t>OS</w: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>имеет вид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8" type="#_x0000_t75" style="width:83.25pt;height:33.75pt">
            <v:imagedata r:id="rId71" o:title=""/>
          </v:shape>
        </w:pict>
      </w:r>
      <w:r w:rsidR="00A66101" w:rsidRPr="00822D6C">
        <w:rPr>
          <w:sz w:val="28"/>
          <w:szCs w:val="28"/>
        </w:rPr>
        <w:t xml:space="preserve">  </w:t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  <w:t>(18)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Штрихами обозначены текущие координаты.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Приравняв правые части формул (16) и (18), получим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9" type="#_x0000_t75" style="width:159pt;height:33.75pt">
            <v:imagedata r:id="rId72" o:title=""/>
          </v:shape>
        </w:pic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2D6C">
        <w:rPr>
          <w:sz w:val="28"/>
          <w:szCs w:val="28"/>
        </w:rPr>
        <w:t>откуда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0" type="#_x0000_t75" style="width:120.75pt;height:48.75pt">
            <v:imagedata r:id="rId73" o:title=""/>
          </v:shape>
        </w:pic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Подставив значение </w:t>
      </w:r>
      <w:r w:rsidR="003847FE">
        <w:rPr>
          <w:sz w:val="28"/>
          <w:szCs w:val="28"/>
        </w:rPr>
        <w:pict>
          <v:shape id="_x0000_i1091" type="#_x0000_t75" style="width:17.25pt;height:18.75pt">
            <v:imagedata r:id="rId74" o:title=""/>
          </v:shape>
        </w:pict>
      </w:r>
      <w:r w:rsidRPr="00822D6C">
        <w:rPr>
          <w:iCs/>
          <w:sz w:val="28"/>
          <w:szCs w:val="28"/>
        </w:rPr>
        <w:t xml:space="preserve"> </w:t>
      </w:r>
      <w:r w:rsidRPr="00822D6C">
        <w:rPr>
          <w:sz w:val="28"/>
          <w:szCs w:val="28"/>
        </w:rPr>
        <w:t xml:space="preserve">в формулу (16) или (18), найдем ординату точки </w:t>
      </w:r>
      <w:r w:rsidRPr="00822D6C">
        <w:rPr>
          <w:sz w:val="28"/>
          <w:szCs w:val="28"/>
          <w:lang w:val="en-US"/>
        </w:rPr>
        <w:t>S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2" type="#_x0000_t75" style="width:116.25pt;height:48pt">
            <v:imagedata r:id="rId75" o:title=""/>
          </v:shape>
        </w:pict>
      </w:r>
      <w:r w:rsidR="00A66101" w:rsidRPr="00822D6C">
        <w:rPr>
          <w:sz w:val="28"/>
          <w:szCs w:val="28"/>
        </w:rPr>
        <w:t xml:space="preserve">                                (19)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Следовательно, на основании формулы (17) получается следующая окончательная зависимость для определения коэффициента запаса прочности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3" type="#_x0000_t75" style="width:96.75pt;height:48pt">
            <v:imagedata r:id="rId76" o:title=""/>
          </v:shape>
        </w:pict>
      </w:r>
      <w:r w:rsidR="00A66101" w:rsidRPr="00822D6C">
        <w:rPr>
          <w:sz w:val="28"/>
          <w:szCs w:val="28"/>
        </w:rPr>
        <w:t xml:space="preserve">                                    (20)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Аналогично при кручении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4" type="#_x0000_t75" style="width:89.25pt;height:48pt">
            <v:imagedata r:id="rId77" o:title=""/>
          </v:shape>
        </w:pict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</w:r>
      <w:r w:rsidR="00A66101" w:rsidRPr="00822D6C">
        <w:rPr>
          <w:sz w:val="28"/>
          <w:szCs w:val="28"/>
        </w:rPr>
        <w:tab/>
        <w:t xml:space="preserve">  (21)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При сложном напряженном состоянии, возникающем, например, при кручении с изгибом, коэффициент запаса прочности вычисляется по формуле (9.43)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95" type="#_x0000_t75" style="width:74.25pt;height:36.75pt">
            <v:imagedata r:id="rId78" o:title=""/>
          </v:shape>
        </w:pic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а значения </w:t>
      </w:r>
      <w:r w:rsidRPr="00822D6C">
        <w:rPr>
          <w:iCs/>
          <w:sz w:val="28"/>
          <w:szCs w:val="28"/>
        </w:rPr>
        <w:t xml:space="preserve">пσ </w:t>
      </w:r>
      <w:r w:rsidRPr="00822D6C">
        <w:rPr>
          <w:sz w:val="28"/>
          <w:szCs w:val="28"/>
        </w:rPr>
        <w:t xml:space="preserve">и </w:t>
      </w:r>
      <w:r w:rsidRPr="00822D6C">
        <w:rPr>
          <w:iCs/>
          <w:sz w:val="28"/>
          <w:szCs w:val="28"/>
        </w:rPr>
        <w:t xml:space="preserve">пт </w:t>
      </w:r>
      <w:r w:rsidRPr="00822D6C">
        <w:rPr>
          <w:sz w:val="28"/>
          <w:szCs w:val="28"/>
        </w:rPr>
        <w:t>в этом случае вычисляются по формулам (20) и (21).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Кроме коэффициента запаса прочности по сопротивлению усталости необходимо вычислять коэффициент запаса по сопротивлению пластическим деформациям, так как точка 5 может оказаться выше линии </w:t>
      </w:r>
      <w:r w:rsidRPr="00822D6C">
        <w:rPr>
          <w:iCs/>
          <w:sz w:val="28"/>
          <w:szCs w:val="28"/>
          <w:lang w:val="en-US"/>
        </w:rPr>
        <w:t>ML</w:t>
      </w:r>
      <w:r w:rsidRPr="00822D6C">
        <w:rPr>
          <w:iCs/>
          <w:sz w:val="28"/>
          <w:szCs w:val="28"/>
        </w:rPr>
        <w:t xml:space="preserve">. </w:t>
      </w:r>
      <w:r w:rsidRPr="00822D6C">
        <w:rPr>
          <w:sz w:val="28"/>
          <w:szCs w:val="28"/>
        </w:rPr>
        <w:t>Коэффициент запаса прочности по сопротивлению пластическим деформациям вычисляется по формулам: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6" type="#_x0000_t75" style="width:102pt;height:33.75pt">
            <v:imagedata r:id="rId79" o:title=""/>
          </v:shape>
        </w:pict>
      </w:r>
      <w:r w:rsidR="00A66101" w:rsidRPr="00822D6C">
        <w:rPr>
          <w:sz w:val="28"/>
          <w:szCs w:val="28"/>
        </w:rPr>
        <w:t xml:space="preserve">                                            (22)</w:t>
      </w: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7" type="#_x0000_t75" style="width:93pt;height:33.75pt">
            <v:imagedata r:id="rId80" o:title=""/>
          </v:shape>
        </w:pict>
      </w:r>
      <w:r w:rsidR="00A66101" w:rsidRPr="00822D6C">
        <w:rPr>
          <w:sz w:val="28"/>
          <w:szCs w:val="28"/>
        </w:rPr>
        <w:t xml:space="preserve">                                             (23)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 xml:space="preserve">Расчетным (действительным) является меньший из коэффициентов запаса, вычисляемых по формуле (20) или (22), либо при кручении соответственно по формуле (21) или (23). В случае расчета на изгиб с кручением в формулу для определения общего коэффициента запаса прочности </w:t>
      </w:r>
      <w:r w:rsidRPr="00822D6C">
        <w:rPr>
          <w:iCs/>
          <w:sz w:val="28"/>
          <w:szCs w:val="28"/>
        </w:rPr>
        <w:t xml:space="preserve">п </w:t>
      </w:r>
      <w:r w:rsidRPr="00822D6C">
        <w:rPr>
          <w:sz w:val="28"/>
          <w:szCs w:val="28"/>
        </w:rPr>
        <w:t xml:space="preserve">следует подставлять меньшие из значений </w:t>
      </w:r>
      <w:r w:rsidRPr="00822D6C">
        <w:rPr>
          <w:iCs/>
          <w:sz w:val="28"/>
          <w:szCs w:val="28"/>
        </w:rPr>
        <w:t xml:space="preserve">пσ </w:t>
      </w:r>
      <w:r w:rsidRPr="00822D6C">
        <w:rPr>
          <w:sz w:val="28"/>
          <w:szCs w:val="28"/>
        </w:rPr>
        <w:t xml:space="preserve">и </w:t>
      </w:r>
      <w:r w:rsidRPr="00822D6C">
        <w:rPr>
          <w:iCs/>
          <w:sz w:val="28"/>
          <w:szCs w:val="28"/>
        </w:rPr>
        <w:t xml:space="preserve">пт, </w:t>
      </w:r>
      <w:r w:rsidRPr="00822D6C">
        <w:rPr>
          <w:sz w:val="28"/>
          <w:szCs w:val="28"/>
        </w:rPr>
        <w:t>вычисляемые, как указано выше.</w:t>
      </w:r>
    </w:p>
    <w:p w:rsidR="00A66101" w:rsidRPr="00822D6C" w:rsidRDefault="00822D6C" w:rsidP="00822D6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66101" w:rsidRPr="00822D6C">
        <w:rPr>
          <w:b/>
          <w:sz w:val="28"/>
          <w:szCs w:val="28"/>
        </w:rPr>
        <w:t>ПРАКТИЧЕСКИЕ МЕРЫ ПОВЫШЕНИЯ УСТАЛОСТНОЙ ПРОЧНОСТИ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При конструировании деталей, работающих в условиях возникновения переменных напряжений, рекомендуется принимать следующие меры для повышения усталостной прочности.</w:t>
      </w:r>
    </w:p>
    <w:p w:rsidR="00A66101" w:rsidRPr="00822D6C" w:rsidRDefault="00A66101" w:rsidP="00822D6C">
      <w:pPr>
        <w:numPr>
          <w:ilvl w:val="0"/>
          <w:numId w:val="3"/>
        </w:numPr>
        <w:shd w:val="clear" w:color="auto" w:fill="FFFFFF"/>
        <w:tabs>
          <w:tab w:val="left" w:pos="580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Применять возможно более однородные материалы, с мелко</w:t>
      </w:r>
      <w:r w:rsidRPr="00822D6C">
        <w:rPr>
          <w:sz w:val="28"/>
          <w:szCs w:val="28"/>
        </w:rPr>
        <w:softHyphen/>
        <w:t>зернистой структурой, свободные от внутренних очагов концентрации (трещин, газовых пузырьков, неметаллических включений и т.д.).</w:t>
      </w:r>
    </w:p>
    <w:p w:rsidR="00A66101" w:rsidRDefault="00A66101" w:rsidP="00822D6C">
      <w:pPr>
        <w:numPr>
          <w:ilvl w:val="0"/>
          <w:numId w:val="3"/>
        </w:numPr>
        <w:shd w:val="clear" w:color="auto" w:fill="FFFFFF"/>
        <w:tabs>
          <w:tab w:val="left" w:pos="580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Придавать деталям такие очертания, при которых была бы уменьшена концентрация напряжений. Не следует допускать переходов от</w:t>
      </w:r>
    </w:p>
    <w:p w:rsidR="00822D6C" w:rsidRPr="00822D6C" w:rsidRDefault="00822D6C" w:rsidP="00822D6C">
      <w:pPr>
        <w:numPr>
          <w:ilvl w:val="0"/>
          <w:numId w:val="3"/>
        </w:numPr>
        <w:shd w:val="clear" w:color="auto" w:fill="FFFFFF"/>
        <w:tabs>
          <w:tab w:val="left" w:pos="5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2D6C" w:rsidRDefault="00822D6C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6101" w:rsidRPr="00822D6C" w:rsidRDefault="003847FE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-2.65pt;margin-top:3.3pt;width:138pt;height:94pt;z-index:251662848;mso-wrap-distance-left:2pt;mso-wrap-distance-right:2pt" o:allowincell="f">
            <v:imagedata r:id="rId81" o:title="" gain="297891f" blacklevel="-19660f"/>
            <w10:wrap type="topAndBottom"/>
          </v:shape>
        </w:pict>
      </w:r>
      <w:r w:rsidR="00A66101" w:rsidRPr="00822D6C">
        <w:rPr>
          <w:sz w:val="28"/>
          <w:szCs w:val="28"/>
        </w:rPr>
        <w:t>одного размера сечения к другому без переходных кривых. В некоторых случаях рекомендуется применять специальные разгружающие надрезы—деконцентраторы напряжений. Так, например, если у места резкого перехода сделать плавную выкружку в более толстой части детали (рис. 12.15), то величина местных  напряжений  резко снизится.</w:t>
      </w:r>
    </w:p>
    <w:p w:rsidR="00A66101" w:rsidRPr="00822D6C" w:rsidRDefault="00A66101" w:rsidP="00822D6C">
      <w:pPr>
        <w:numPr>
          <w:ilvl w:val="0"/>
          <w:numId w:val="4"/>
        </w:numPr>
        <w:shd w:val="clear" w:color="auto" w:fill="FFFFFF"/>
        <w:tabs>
          <w:tab w:val="left" w:pos="580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Тщательно обрабатывать поверхность детали, вплоть до полировки, устраняя малейшие царапины, так как они могут явиться началом будущей усталостной трещины.</w:t>
      </w:r>
    </w:p>
    <w:p w:rsidR="00A66101" w:rsidRPr="00822D6C" w:rsidRDefault="00A66101" w:rsidP="00822D6C">
      <w:pPr>
        <w:numPr>
          <w:ilvl w:val="0"/>
          <w:numId w:val="4"/>
        </w:numPr>
        <w:shd w:val="clear" w:color="auto" w:fill="FFFFFF"/>
        <w:tabs>
          <w:tab w:val="left" w:pos="580"/>
        </w:tabs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Применять специальные методы повышения выносливости (поверхностное упрочнение, тренировка деталей кратковременными повышенными нагрузками и т. д.).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Только произведя поверхностное упрочнение путем наклепа, можно повысить срок службы деталей машин в 2—3 раза при незначительных дополнительных расходах. Это равносильно тому, что вы</w:t>
      </w:r>
      <w:r w:rsidRPr="00822D6C">
        <w:rPr>
          <w:sz w:val="28"/>
          <w:szCs w:val="28"/>
        </w:rPr>
        <w:softHyphen/>
        <w:t>пуск машин может быть удвоен и утроен.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2D6C">
        <w:rPr>
          <w:sz w:val="28"/>
          <w:szCs w:val="28"/>
        </w:rPr>
        <w:t>Из этого примера видно, какой огромный экономический эффект можно получить при правильном конструировании и технологической обработке деталей машин.</w:t>
      </w:r>
    </w:p>
    <w:p w:rsidR="00A66101" w:rsidRPr="00822D6C" w:rsidRDefault="00A66101" w:rsidP="00822D6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22D6C">
        <w:rPr>
          <w:sz w:val="28"/>
          <w:szCs w:val="28"/>
        </w:rPr>
        <w:br w:type="page"/>
      </w:r>
      <w:r w:rsidRPr="00822D6C">
        <w:rPr>
          <w:b/>
          <w:sz w:val="28"/>
          <w:szCs w:val="28"/>
        </w:rPr>
        <w:t>ЛИТЕРАТУРА</w:t>
      </w:r>
    </w:p>
    <w:p w:rsidR="00822D6C" w:rsidRPr="00822D6C" w:rsidRDefault="00822D6C" w:rsidP="00822D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"/>
        <w:gridCol w:w="6354"/>
        <w:gridCol w:w="2315"/>
      </w:tblGrid>
      <w:tr w:rsidR="00A66101" w:rsidRPr="00822D6C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Феодосьев В.И. Сопротивление материалов.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2002</w:t>
            </w:r>
          </w:p>
        </w:tc>
      </w:tr>
      <w:tr w:rsidR="00A66101" w:rsidRPr="00822D6C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2</w:t>
            </w: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Беляев Н.М. Сопротивление материалов.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1999</w:t>
            </w:r>
          </w:p>
        </w:tc>
      </w:tr>
      <w:tr w:rsidR="00A66101" w:rsidRPr="00822D6C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3</w:t>
            </w: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 xml:space="preserve">Красковский Е.Я., Дружинин Ю.А., Филатова </w:t>
            </w:r>
            <w:r w:rsidR="00822D6C">
              <w:rPr>
                <w:sz w:val="28"/>
                <w:szCs w:val="28"/>
              </w:rPr>
              <w:t xml:space="preserve">Е.М. Расчет и конструирование </w:t>
            </w:r>
            <w:r w:rsidRPr="00822D6C">
              <w:rPr>
                <w:sz w:val="28"/>
                <w:szCs w:val="28"/>
              </w:rPr>
              <w:t>механизмов приборов и вычислительных систем.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1991</w:t>
            </w:r>
          </w:p>
        </w:tc>
      </w:tr>
      <w:tr w:rsidR="00A66101" w:rsidRPr="00822D6C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4</w:t>
            </w: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Работнов Ю.Н. Механика деформируемого твердого тела.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2004</w:t>
            </w:r>
          </w:p>
        </w:tc>
      </w:tr>
      <w:tr w:rsidR="00A66101" w:rsidRPr="00822D6C"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5</w:t>
            </w:r>
          </w:p>
        </w:tc>
        <w:tc>
          <w:tcPr>
            <w:tcW w:w="6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Степин П.А. Сопротивление материалов.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101" w:rsidRPr="00822D6C" w:rsidRDefault="00A66101" w:rsidP="00822D6C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822D6C">
              <w:rPr>
                <w:sz w:val="28"/>
                <w:szCs w:val="28"/>
              </w:rPr>
              <w:t>1990</w:t>
            </w:r>
          </w:p>
        </w:tc>
      </w:tr>
    </w:tbl>
    <w:p w:rsidR="004967EB" w:rsidRPr="00822D6C" w:rsidRDefault="004967EB" w:rsidP="00822D6C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4967EB" w:rsidRPr="00822D6C" w:rsidSect="00822D6C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44" w:rsidRDefault="00726644">
      <w:r>
        <w:separator/>
      </w:r>
    </w:p>
  </w:endnote>
  <w:endnote w:type="continuationSeparator" w:id="0">
    <w:p w:rsidR="00726644" w:rsidRDefault="0072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44" w:rsidRDefault="00726644">
      <w:r>
        <w:separator/>
      </w:r>
    </w:p>
  </w:footnote>
  <w:footnote w:type="continuationSeparator" w:id="0">
    <w:p w:rsidR="00726644" w:rsidRDefault="0072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1B71"/>
    <w:multiLevelType w:val="singleLevel"/>
    <w:tmpl w:val="D034077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34553E3"/>
    <w:multiLevelType w:val="singleLevel"/>
    <w:tmpl w:val="DB840D8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48646FEB"/>
    <w:multiLevelType w:val="singleLevel"/>
    <w:tmpl w:val="B740AE7C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7842481B"/>
    <w:multiLevelType w:val="singleLevel"/>
    <w:tmpl w:val="D41E347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101"/>
    <w:rsid w:val="003847FE"/>
    <w:rsid w:val="004967EB"/>
    <w:rsid w:val="005B4592"/>
    <w:rsid w:val="006A7BC8"/>
    <w:rsid w:val="00725100"/>
    <w:rsid w:val="00726644"/>
    <w:rsid w:val="007B7732"/>
    <w:rsid w:val="00822D6C"/>
    <w:rsid w:val="008E3EE4"/>
    <w:rsid w:val="00997103"/>
    <w:rsid w:val="00A66101"/>
    <w:rsid w:val="00D237FE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962D3C67-3BD2-4770-A805-30421F61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0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jpeg"/><Relationship Id="rId39" Type="http://schemas.openxmlformats.org/officeDocument/2006/relationships/image" Target="media/image33.wmf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50" Type="http://schemas.openxmlformats.org/officeDocument/2006/relationships/image" Target="media/image44.jpeg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jpe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jpeg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jpeg"/><Relationship Id="rId33" Type="http://schemas.openxmlformats.org/officeDocument/2006/relationships/image" Target="media/image27.wmf"/><Relationship Id="rId38" Type="http://schemas.openxmlformats.org/officeDocument/2006/relationships/image" Target="media/image32.jpeg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jpeg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РАДИОЭЛНЕКТРОНИКИ</vt:lpstr>
    </vt:vector>
  </TitlesOfParts>
  <Company>Company</Company>
  <LinksUpToDate>false</LinksUpToDate>
  <CharactersWithSpaces>23455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РАДИОЭЛНЕКТРОНИКИ</dc:title>
  <dc:subject/>
  <dc:creator>User</dc:creator>
  <cp:keywords/>
  <dc:description/>
  <cp:lastModifiedBy>admin</cp:lastModifiedBy>
  <cp:revision>2</cp:revision>
  <dcterms:created xsi:type="dcterms:W3CDTF">2014-03-04T15:50:00Z</dcterms:created>
  <dcterms:modified xsi:type="dcterms:W3CDTF">2014-03-04T15:50:00Z</dcterms:modified>
</cp:coreProperties>
</file>