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CB" w:rsidRDefault="00C32C0B">
      <w:pPr>
        <w:pStyle w:val="aa"/>
      </w:pPr>
      <w:bookmarkStart w:id="0" w:name="_Toc500663008"/>
      <w:bookmarkStart w:id="1" w:name="_Toc500663327"/>
      <w:bookmarkStart w:id="2" w:name="_Toc500663413"/>
      <w:bookmarkStart w:id="3" w:name="_Toc500663575"/>
      <w:bookmarkStart w:id="4" w:name="_Toc500663740"/>
      <w:bookmarkStart w:id="5" w:name="_Toc500663893"/>
      <w:bookmarkStart w:id="6" w:name="_Toc500779070"/>
      <w:bookmarkStart w:id="7" w:name="_Toc500779351"/>
      <w:bookmarkStart w:id="8" w:name="_Toc500779506"/>
      <w:bookmarkStart w:id="9" w:name="_Toc502736312"/>
      <w:r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bookmarkStart w:id="10" w:name="_Hlt500779555"/>
    <w:bookmarkEnd w:id="10"/>
    <w:p w:rsidR="001A33CB" w:rsidRDefault="00C32C0B">
      <w:pPr>
        <w:pStyle w:val="10"/>
      </w:pPr>
      <w:r>
        <w:fldChar w:fldCharType="begin"/>
      </w:r>
      <w:r>
        <w:instrText xml:space="preserve"> TOC \o "1-3" </w:instrText>
      </w:r>
      <w:r>
        <w:fldChar w:fldCharType="separate"/>
      </w:r>
      <w:r>
        <w:t>Содержание</w:t>
      </w:r>
      <w:r>
        <w:tab/>
      </w:r>
      <w:r>
        <w:fldChar w:fldCharType="begin"/>
      </w:r>
      <w:r>
        <w:instrText xml:space="preserve"> PAGEREF _Toc502736312 \h </w:instrText>
      </w:r>
      <w:r>
        <w:fldChar w:fldCharType="separate"/>
      </w:r>
      <w:r>
        <w:t>1</w:t>
      </w:r>
      <w:r>
        <w:fldChar w:fldCharType="end"/>
      </w:r>
    </w:p>
    <w:p w:rsidR="001A33CB" w:rsidRDefault="00C32C0B">
      <w:pPr>
        <w:pStyle w:val="10"/>
      </w:pPr>
      <w:r>
        <w:t>Введение</w:t>
      </w:r>
      <w:r>
        <w:tab/>
      </w:r>
      <w:r>
        <w:fldChar w:fldCharType="begin"/>
      </w:r>
      <w:r>
        <w:instrText xml:space="preserve"> PAGEREF _Toc502736313 \h </w:instrText>
      </w:r>
      <w:r>
        <w:fldChar w:fldCharType="separate"/>
      </w:r>
      <w:r>
        <w:t>2</w:t>
      </w:r>
      <w:r>
        <w:fldChar w:fldCharType="end"/>
      </w:r>
    </w:p>
    <w:p w:rsidR="001A33CB" w:rsidRDefault="00C32C0B">
      <w:pPr>
        <w:pStyle w:val="22"/>
      </w:pPr>
      <w:r>
        <w:t>1</w:t>
      </w:r>
      <w:r>
        <w:rPr>
          <w:noProof w:val="0"/>
        </w:rPr>
        <w:t xml:space="preserve"> </w:t>
      </w:r>
      <w:r>
        <w:t>Организация труда и производства</w:t>
      </w:r>
      <w:r>
        <w:tab/>
      </w:r>
      <w:r>
        <w:fldChar w:fldCharType="begin"/>
      </w:r>
      <w:r>
        <w:instrText xml:space="preserve"> PAGEREF _Toc502736314 \h </w:instrText>
      </w:r>
      <w:r>
        <w:fldChar w:fldCharType="separate"/>
      </w:r>
      <w:r>
        <w:t>3</w:t>
      </w:r>
      <w:r>
        <w:fldChar w:fldCharType="end"/>
      </w:r>
    </w:p>
    <w:p w:rsidR="001A33CB" w:rsidRDefault="00C32C0B">
      <w:pPr>
        <w:pStyle w:val="32"/>
      </w:pPr>
      <w:r>
        <w:t>1.1</w:t>
      </w:r>
      <w:r>
        <w:tab/>
        <w:t>Определение годовой трудоемкости выполняемых работ</w:t>
      </w:r>
      <w:r>
        <w:tab/>
      </w:r>
      <w:r>
        <w:fldChar w:fldCharType="begin"/>
      </w:r>
      <w:r>
        <w:instrText xml:space="preserve"> PAGEREF _Toc502736315 \h </w:instrText>
      </w:r>
      <w:r>
        <w:fldChar w:fldCharType="separate"/>
      </w:r>
      <w:r>
        <w:t>3</w:t>
      </w:r>
      <w:r>
        <w:fldChar w:fldCharType="end"/>
      </w:r>
    </w:p>
    <w:p w:rsidR="001A33CB" w:rsidRDefault="00C32C0B">
      <w:pPr>
        <w:pStyle w:val="32"/>
      </w:pPr>
      <w:r>
        <w:t>1.2</w:t>
      </w:r>
      <w:r>
        <w:tab/>
        <w:t>Расчет стоимости основных производственных фондов и амортизационных отчислений.</w:t>
      </w:r>
      <w:r>
        <w:tab/>
      </w:r>
      <w:bookmarkStart w:id="11" w:name="_Hlt503163088"/>
      <w:r>
        <w:fldChar w:fldCharType="begin"/>
      </w:r>
      <w:r>
        <w:instrText xml:space="preserve"> PAGEREF _Toc502736316 \h </w:instrText>
      </w:r>
      <w:r>
        <w:fldChar w:fldCharType="separate"/>
      </w:r>
      <w:r>
        <w:t>4</w:t>
      </w:r>
      <w:r>
        <w:fldChar w:fldCharType="end"/>
      </w:r>
      <w:bookmarkEnd w:id="11"/>
    </w:p>
    <w:p w:rsidR="001A33CB" w:rsidRDefault="00C32C0B">
      <w:pPr>
        <w:pStyle w:val="22"/>
      </w:pPr>
      <w:r>
        <w:t>2</w:t>
      </w:r>
      <w:r>
        <w:rPr>
          <w:noProof w:val="0"/>
        </w:rPr>
        <w:t xml:space="preserve"> </w:t>
      </w:r>
      <w:r>
        <w:t>Расчет потребности в материалах и энергии</w:t>
      </w:r>
      <w:r>
        <w:tab/>
      </w:r>
      <w:bookmarkStart w:id="12" w:name="_Hlt503162687"/>
      <w:r>
        <w:fldChar w:fldCharType="begin"/>
      </w:r>
      <w:r>
        <w:instrText xml:space="preserve"> PAGEREF _Toc502736317 \h </w:instrText>
      </w:r>
      <w:r>
        <w:fldChar w:fldCharType="separate"/>
      </w:r>
      <w:r>
        <w:t>7</w:t>
      </w:r>
      <w:r>
        <w:fldChar w:fldCharType="end"/>
      </w:r>
      <w:bookmarkEnd w:id="12"/>
    </w:p>
    <w:p w:rsidR="001A33CB" w:rsidRDefault="00C32C0B">
      <w:pPr>
        <w:pStyle w:val="32"/>
      </w:pPr>
      <w:r>
        <w:t>2.1</w:t>
      </w:r>
      <w:r>
        <w:tab/>
        <w:t>Расчет стоимости основных и вспомогательных материалов</w:t>
      </w:r>
      <w:r>
        <w:tab/>
      </w:r>
      <w:r>
        <w:fldChar w:fldCharType="begin"/>
      </w:r>
      <w:r>
        <w:instrText xml:space="preserve"> PAGEREF _Toc502736318 \h </w:instrText>
      </w:r>
      <w:r>
        <w:fldChar w:fldCharType="separate"/>
      </w:r>
      <w:r>
        <w:t>7</w:t>
      </w:r>
      <w:r>
        <w:fldChar w:fldCharType="end"/>
      </w:r>
    </w:p>
    <w:p w:rsidR="001A33CB" w:rsidRDefault="00C32C0B">
      <w:pPr>
        <w:pStyle w:val="32"/>
      </w:pPr>
      <w:r>
        <w:t>2.2</w:t>
      </w:r>
      <w:r>
        <w:tab/>
        <w:t>Определение потребности в энергии.</w:t>
      </w:r>
      <w:r>
        <w:tab/>
      </w:r>
      <w:r>
        <w:fldChar w:fldCharType="begin"/>
      </w:r>
      <w:r>
        <w:instrText xml:space="preserve"> PAGEREF _Toc502736319 \h </w:instrText>
      </w:r>
      <w:r>
        <w:fldChar w:fldCharType="separate"/>
      </w:r>
      <w:r>
        <w:t>8</w:t>
      </w:r>
      <w:r>
        <w:fldChar w:fldCharType="end"/>
      </w:r>
    </w:p>
    <w:p w:rsidR="001A33CB" w:rsidRDefault="00C32C0B">
      <w:pPr>
        <w:pStyle w:val="32"/>
      </w:pPr>
      <w:r>
        <w:t>2.3</w:t>
      </w:r>
      <w:r>
        <w:tab/>
        <w:t>Расчет прочих расходов.</w:t>
      </w:r>
      <w:r>
        <w:tab/>
      </w:r>
      <w:r>
        <w:fldChar w:fldCharType="begin"/>
      </w:r>
      <w:r>
        <w:instrText xml:space="preserve"> PAGEREF _Toc502736320 \h </w:instrText>
      </w:r>
      <w:r>
        <w:fldChar w:fldCharType="separate"/>
      </w:r>
      <w:r>
        <w:t>10</w:t>
      </w:r>
      <w:r>
        <w:fldChar w:fldCharType="end"/>
      </w:r>
    </w:p>
    <w:p w:rsidR="001A33CB" w:rsidRDefault="00C32C0B">
      <w:pPr>
        <w:pStyle w:val="32"/>
      </w:pPr>
      <w:r>
        <w:t>2.4</w:t>
      </w:r>
      <w:r>
        <w:tab/>
        <w:t>Расчет налогов и платежей, включаемых в материальные затраты</w:t>
      </w:r>
      <w:r>
        <w:tab/>
      </w:r>
      <w:r>
        <w:fldChar w:fldCharType="begin"/>
      </w:r>
      <w:r>
        <w:instrText xml:space="preserve"> PAGEREF _Toc502736321 \h </w:instrText>
      </w:r>
      <w:r>
        <w:fldChar w:fldCharType="separate"/>
      </w:r>
      <w:r>
        <w:t>11</w:t>
      </w:r>
      <w:r>
        <w:fldChar w:fldCharType="end"/>
      </w:r>
    </w:p>
    <w:p w:rsidR="001A33CB" w:rsidRDefault="00C32C0B">
      <w:pPr>
        <w:pStyle w:val="22"/>
        <w:rPr>
          <w:noProof w:val="0"/>
        </w:rPr>
      </w:pPr>
      <w:r>
        <w:t>3</w:t>
      </w:r>
      <w:r>
        <w:rPr>
          <w:noProof w:val="0"/>
        </w:rPr>
        <w:t xml:space="preserve"> </w:t>
      </w:r>
      <w:r>
        <w:t>Определение потребности участка цеха в производственном</w:t>
      </w:r>
    </w:p>
    <w:p w:rsidR="001A33CB" w:rsidRDefault="00C32C0B">
      <w:pPr>
        <w:pStyle w:val="22"/>
      </w:pPr>
      <w:r>
        <w:t xml:space="preserve"> персонале.</w:t>
      </w:r>
      <w:r>
        <w:tab/>
      </w:r>
      <w:r>
        <w:fldChar w:fldCharType="begin"/>
      </w:r>
      <w:r>
        <w:instrText xml:space="preserve"> PAGEREF _Toc502736322 \h </w:instrText>
      </w:r>
      <w:r>
        <w:fldChar w:fldCharType="separate"/>
      </w:r>
      <w:r>
        <w:t>13</w:t>
      </w:r>
      <w:r>
        <w:fldChar w:fldCharType="end"/>
      </w:r>
    </w:p>
    <w:p w:rsidR="001A33CB" w:rsidRDefault="00C32C0B">
      <w:pPr>
        <w:pStyle w:val="22"/>
      </w:pPr>
      <w:r>
        <w:t>4Расчет фонда оплаты труда</w:t>
      </w:r>
      <w:r>
        <w:tab/>
      </w:r>
      <w:r>
        <w:fldChar w:fldCharType="begin"/>
      </w:r>
      <w:r>
        <w:instrText xml:space="preserve"> PAGEREF _Toc502736323 \h </w:instrText>
      </w:r>
      <w:r>
        <w:fldChar w:fldCharType="separate"/>
      </w:r>
      <w:r>
        <w:t>14</w:t>
      </w:r>
      <w:r>
        <w:fldChar w:fldCharType="end"/>
      </w:r>
    </w:p>
    <w:p w:rsidR="001A33CB" w:rsidRDefault="00C32C0B">
      <w:pPr>
        <w:pStyle w:val="22"/>
      </w:pPr>
      <w:r>
        <w:t>5Определение калькуляции себестоимости узлов на участке</w:t>
      </w:r>
      <w:r>
        <w:tab/>
      </w:r>
      <w:r>
        <w:fldChar w:fldCharType="begin"/>
      </w:r>
      <w:r>
        <w:instrText xml:space="preserve"> PAGEREF _Toc502736324 \h </w:instrText>
      </w:r>
      <w:r>
        <w:fldChar w:fldCharType="separate"/>
      </w:r>
      <w:r>
        <w:t>17</w:t>
      </w:r>
      <w:r>
        <w:fldChar w:fldCharType="end"/>
      </w:r>
    </w:p>
    <w:p w:rsidR="001A33CB" w:rsidRDefault="00C32C0B">
      <w:pPr>
        <w:pStyle w:val="22"/>
      </w:pPr>
      <w:r>
        <w:t>6Определение отпускной цены узлов</w:t>
      </w:r>
      <w:r>
        <w:tab/>
      </w:r>
      <w:r>
        <w:fldChar w:fldCharType="begin"/>
      </w:r>
      <w:r>
        <w:instrText xml:space="preserve"> PAGEREF _Toc502736325 \h </w:instrText>
      </w:r>
      <w:r>
        <w:fldChar w:fldCharType="separate"/>
      </w:r>
      <w:r>
        <w:t>18</w:t>
      </w:r>
      <w:r>
        <w:fldChar w:fldCharType="end"/>
      </w:r>
    </w:p>
    <w:p w:rsidR="001A33CB" w:rsidRDefault="00C32C0B">
      <w:pPr>
        <w:pStyle w:val="22"/>
      </w:pPr>
      <w:r>
        <w:t>7Расчет объема продукции и показатели эффективности</w:t>
      </w:r>
      <w:r>
        <w:tab/>
      </w:r>
      <w:bookmarkStart w:id="13" w:name="_Hlt503163269"/>
      <w:r>
        <w:fldChar w:fldCharType="begin"/>
      </w:r>
      <w:r>
        <w:instrText xml:space="preserve"> PAGEREF _Toc502736326 \h </w:instrText>
      </w:r>
      <w:r>
        <w:fldChar w:fldCharType="separate"/>
      </w:r>
      <w:r>
        <w:t>19</w:t>
      </w:r>
      <w:r>
        <w:fldChar w:fldCharType="end"/>
      </w:r>
      <w:bookmarkEnd w:id="13"/>
    </w:p>
    <w:p w:rsidR="001A33CB" w:rsidRDefault="00C32C0B">
      <w:pPr>
        <w:pStyle w:val="10"/>
      </w:pPr>
      <w:r>
        <w:t>Заключение</w:t>
      </w:r>
      <w:r>
        <w:tab/>
      </w:r>
      <w:r>
        <w:fldChar w:fldCharType="begin"/>
      </w:r>
      <w:r>
        <w:instrText xml:space="preserve"> PAGEREF _Toc502736327 \h </w:instrText>
      </w:r>
      <w:r>
        <w:fldChar w:fldCharType="separate"/>
      </w:r>
      <w:r>
        <w:t>22</w:t>
      </w:r>
      <w:r>
        <w:fldChar w:fldCharType="end"/>
      </w:r>
    </w:p>
    <w:p w:rsidR="001A33CB" w:rsidRDefault="00C32C0B">
      <w:pPr>
        <w:pStyle w:val="10"/>
      </w:pPr>
      <w:r>
        <w:t>Литература</w:t>
      </w:r>
      <w:r>
        <w:tab/>
      </w:r>
      <w:r>
        <w:fldChar w:fldCharType="begin"/>
      </w:r>
      <w:r>
        <w:instrText xml:space="preserve"> PAGEREF _Toc502736328 \h </w:instrText>
      </w:r>
      <w:r>
        <w:fldChar w:fldCharType="separate"/>
      </w:r>
      <w:r>
        <w:t>23</w:t>
      </w:r>
      <w:r>
        <w:fldChar w:fldCharType="end"/>
      </w:r>
    </w:p>
    <w:p w:rsidR="001A33CB" w:rsidRDefault="00C32C0B">
      <w:pPr>
        <w:pStyle w:val="32"/>
      </w:pPr>
      <w:r>
        <w:fldChar w:fldCharType="end"/>
      </w:r>
    </w:p>
    <w:p w:rsidR="001A33CB" w:rsidRDefault="001A33CB">
      <w:pPr>
        <w:pStyle w:val="1"/>
        <w:sectPr w:rsidR="001A33CB">
          <w:headerReference w:type="default" r:id="rId7"/>
          <w:pgSz w:w="11906" w:h="16838" w:code="9"/>
          <w:pgMar w:top="567" w:right="282" w:bottom="2693" w:left="1134" w:header="0" w:footer="2438" w:gutter="0"/>
          <w:cols w:space="720"/>
        </w:sectPr>
      </w:pPr>
    </w:p>
    <w:p w:rsidR="001A33CB" w:rsidRDefault="00C32C0B">
      <w:pPr>
        <w:pStyle w:val="1"/>
      </w:pPr>
      <w:bookmarkStart w:id="14" w:name="_Hlt500663610"/>
      <w:bookmarkStart w:id="15" w:name="_Toc500663009"/>
      <w:bookmarkStart w:id="16" w:name="_Toc500663328"/>
      <w:bookmarkStart w:id="17" w:name="_Toc500663414"/>
      <w:bookmarkStart w:id="18" w:name="_Toc500663576"/>
      <w:bookmarkStart w:id="19" w:name="_Toc500663741"/>
      <w:bookmarkStart w:id="20" w:name="_Toc500663894"/>
      <w:bookmarkStart w:id="21" w:name="_Toc500664269"/>
      <w:bookmarkStart w:id="22" w:name="_Toc500664362"/>
      <w:bookmarkStart w:id="23" w:name="_Toc500778662"/>
      <w:bookmarkStart w:id="24" w:name="_Toc500779071"/>
      <w:bookmarkStart w:id="25" w:name="_Toc500779352"/>
      <w:bookmarkStart w:id="26" w:name="_Toc500779442"/>
      <w:bookmarkStart w:id="27" w:name="_Toc500779507"/>
      <w:bookmarkStart w:id="28" w:name="_Toc500780078"/>
      <w:bookmarkStart w:id="29" w:name="_Toc501208025"/>
      <w:bookmarkStart w:id="30" w:name="_Toc501777147"/>
      <w:bookmarkStart w:id="31" w:name="_Toc501786163"/>
      <w:bookmarkStart w:id="32" w:name="_Toc502561775"/>
      <w:bookmarkStart w:id="33" w:name="_Toc502736313"/>
      <w:bookmarkEnd w:id="14"/>
      <w:r>
        <w:t>Вв</w:t>
      </w:r>
      <w:bookmarkStart w:id="34" w:name="_Toc500663010"/>
      <w:bookmarkEnd w:id="15"/>
      <w:r>
        <w:t>едение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1A33CB" w:rsidRDefault="00C32C0B">
      <w:pPr>
        <w:pStyle w:val="31"/>
      </w:pPr>
      <w:r>
        <w:t>В настоящее время существуют научно обоснованные методы технико-экономического анализа, позволяющие эффективно организовать производство и спрогнозировать его развитие.</w:t>
      </w:r>
    </w:p>
    <w:p w:rsidR="001A33CB" w:rsidRDefault="00C32C0B">
      <w:pPr>
        <w:pStyle w:val="31"/>
      </w:pPr>
      <w:r>
        <w:t xml:space="preserve">Данные методы позволяют заранее оценить и улучшить эффективность проектируемых и уже существующих производств даже при неизменности применяемого в производственных процессах оборудования, помогают наиболее рационально организовать производство. </w:t>
      </w:r>
    </w:p>
    <w:p w:rsidR="001A33CB" w:rsidRDefault="00C32C0B">
      <w:pPr>
        <w:pStyle w:val="31"/>
      </w:pPr>
      <w:r>
        <w:t>Поэтому достаточно очевидна важность умения применять эти методы, что становится особенно актуально в условиях рыночной экономики.</w:t>
      </w:r>
    </w:p>
    <w:p w:rsidR="001A33CB" w:rsidRDefault="00C32C0B">
      <w:pPr>
        <w:pStyle w:val="31"/>
      </w:pPr>
      <w:r>
        <w:t>Вместе с тем следует отметить, что реальная ситуация на предприятии далеко не всегда укладывается в теоретические схемы. Таким образом, указанные методы должны допускать свободу варьирования многих важных параметров, чтобы полученная экономическая модель наиболее полно соответствовала существующей ситуации.</w:t>
      </w:r>
    </w:p>
    <w:p w:rsidR="001A33CB" w:rsidRDefault="00C32C0B">
      <w:pPr>
        <w:pStyle w:val="31"/>
      </w:pPr>
      <w:r>
        <w:t>В данной работе произведен расчет основных показателей для поставленных конкретных условий с применением методов технико-экономического анализа. Ряд принятых в работе допущений не оказывает существенного влияния на полученную экономическую модель.</w:t>
      </w:r>
    </w:p>
    <w:p w:rsidR="001A33CB" w:rsidRDefault="001A33CB">
      <w:pPr>
        <w:pStyle w:val="31"/>
      </w:pPr>
    </w:p>
    <w:p w:rsidR="001A33CB" w:rsidRDefault="001A33CB">
      <w:pPr>
        <w:pStyle w:val="a3"/>
        <w:sectPr w:rsidR="001A33CB">
          <w:headerReference w:type="default" r:id="rId8"/>
          <w:footerReference w:type="default" r:id="rId9"/>
          <w:pgSz w:w="11906" w:h="16838" w:code="9"/>
          <w:pgMar w:top="675" w:right="374" w:bottom="1559" w:left="1134" w:header="11" w:footer="720" w:gutter="0"/>
          <w:cols w:space="720"/>
        </w:sectPr>
      </w:pPr>
    </w:p>
    <w:p w:rsidR="001A33CB" w:rsidRDefault="00C32C0B">
      <w:pPr>
        <w:pStyle w:val="2"/>
      </w:pPr>
      <w:bookmarkStart w:id="35" w:name="_Hlt500778807"/>
      <w:bookmarkStart w:id="36" w:name="_Toc421363124"/>
      <w:bookmarkStart w:id="37" w:name="_Toc450299381"/>
      <w:bookmarkStart w:id="38" w:name="_Toc500663011"/>
      <w:bookmarkStart w:id="39" w:name="_Toc500663329"/>
      <w:bookmarkStart w:id="40" w:name="_Toc500663415"/>
      <w:bookmarkStart w:id="41" w:name="_Toc500663577"/>
      <w:bookmarkStart w:id="42" w:name="_Toc500663742"/>
      <w:bookmarkStart w:id="43" w:name="_Toc500663895"/>
      <w:bookmarkStart w:id="44" w:name="_Toc500664270"/>
      <w:bookmarkStart w:id="45" w:name="_Toc500664363"/>
      <w:bookmarkStart w:id="46" w:name="_Toc500778663"/>
      <w:bookmarkStart w:id="47" w:name="_Toc500779072"/>
      <w:bookmarkStart w:id="48" w:name="_Toc500779353"/>
      <w:bookmarkStart w:id="49" w:name="_Toc500779443"/>
      <w:bookmarkStart w:id="50" w:name="_Toc500779508"/>
      <w:bookmarkStart w:id="51" w:name="_Toc500780079"/>
      <w:bookmarkStart w:id="52" w:name="_Toc501208026"/>
      <w:bookmarkStart w:id="53" w:name="_Toc501777148"/>
      <w:bookmarkStart w:id="54" w:name="_Toc501786164"/>
      <w:bookmarkStart w:id="55" w:name="_Toc502561776"/>
      <w:bookmarkStart w:id="56" w:name="_Toc502736314"/>
      <w:bookmarkEnd w:id="35"/>
      <w:r>
        <w:t>1 Организация труда и производства</w:t>
      </w:r>
      <w:bookmarkStart w:id="57" w:name="_Hlt501038569"/>
      <w:bookmarkStart w:id="58" w:name="_Toc483802664"/>
      <w:bookmarkStart w:id="59" w:name="_Toc500778665"/>
      <w:bookmarkStart w:id="60" w:name="_Toc500779074"/>
      <w:bookmarkStart w:id="61" w:name="_Toc500779355"/>
      <w:bookmarkStart w:id="62" w:name="_Toc500779445"/>
      <w:bookmarkStart w:id="63" w:name="_Toc500779510"/>
      <w:bookmarkStart w:id="64" w:name="_Toc500780081"/>
      <w:bookmarkStart w:id="65" w:name="_Toc501208028"/>
      <w:bookmarkStart w:id="66" w:name="_Toc501777150"/>
      <w:bookmarkStart w:id="67" w:name="_Toc501786166"/>
      <w:bookmarkStart w:id="68" w:name="_Toc502561777"/>
      <w:bookmarkStart w:id="69" w:name="_Toc50273631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1A33CB" w:rsidRDefault="00C32C0B">
      <w:pPr>
        <w:pStyle w:val="2"/>
      </w:pPr>
      <w:r>
        <w:t>1.1 Определение годовой трудоемкости выполняемых</w:t>
      </w:r>
      <w:bookmarkEnd w:id="58"/>
      <w:bookmarkEnd w:id="59"/>
      <w:bookmarkEnd w:id="60"/>
      <w:bookmarkEnd w:id="61"/>
      <w:bookmarkEnd w:id="62"/>
      <w:bookmarkEnd w:id="63"/>
      <w:bookmarkEnd w:id="64"/>
      <w:r>
        <w:t xml:space="preserve"> работ</w:t>
      </w:r>
      <w:bookmarkStart w:id="70" w:name="_Hlt501157884"/>
      <w:bookmarkEnd w:id="65"/>
      <w:bookmarkEnd w:id="66"/>
      <w:bookmarkEnd w:id="67"/>
      <w:bookmarkEnd w:id="68"/>
      <w:bookmarkEnd w:id="69"/>
      <w:bookmarkEnd w:id="70"/>
    </w:p>
    <w:p w:rsidR="001A33CB" w:rsidRDefault="00C32C0B">
      <w:pPr>
        <w:pStyle w:val="31"/>
      </w:pPr>
      <w:r>
        <w:t>Для определения трудоемкости годовой программы необходимо использовать нормы времени по операциям на одну деталь и производственную программу. Расчет выполняется по формуле</w:t>
      </w:r>
      <w:r>
        <w:rPr>
          <w:lang w:val="en-US"/>
        </w:rPr>
        <w:t xml:space="preserve"> 1.</w:t>
      </w:r>
    </w:p>
    <w:p w:rsidR="001A33CB" w:rsidRDefault="00C32C0B">
      <w:pPr>
        <w:pStyle w:val="ab"/>
        <w:rPr>
          <w:i/>
          <w:noProof w:val="0"/>
          <w:lang w:val="en-US"/>
        </w:rPr>
      </w:pPr>
      <w:r>
        <w:rPr>
          <w:noProof w:val="0"/>
          <w:position w:val="-66"/>
          <w:sz w:val="20"/>
          <w:lang w:val="en-US"/>
        </w:rPr>
        <w:object w:dxaOrig="132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81.75pt" o:ole="">
            <v:imagedata r:id="rId10" o:title=""/>
          </v:shape>
          <o:OLEObject Type="Embed" ProgID="Equation.3" ShapeID="_x0000_i1025" DrawAspect="Content" ObjectID="_1469441785" r:id="rId11"/>
        </w:object>
      </w:r>
      <w:r>
        <w:rPr>
          <w:noProof w:val="0"/>
          <w:lang w:val="en-US"/>
        </w:rPr>
        <w:tab/>
        <w:t>(1)</w:t>
      </w:r>
    </w:p>
    <w:p w:rsidR="001A33CB" w:rsidRDefault="00C32C0B">
      <w:pPr>
        <w:pStyle w:val="210"/>
      </w:pPr>
      <w:r>
        <w:t>где:</w:t>
      </w:r>
      <w:r>
        <w:tab/>
        <w:t>Т</w:t>
      </w:r>
      <w:r>
        <w:rPr>
          <w:vertAlign w:val="subscript"/>
        </w:rPr>
        <w:t>г</w:t>
      </w:r>
      <w:r>
        <w:t xml:space="preserve"> – трудоемкость годового выпуска продукции, н-час;</w:t>
      </w:r>
    </w:p>
    <w:p w:rsidR="001A33CB" w:rsidRDefault="00C32C0B">
      <w:pPr>
        <w:pStyle w:val="210"/>
      </w:pPr>
      <w:r>
        <w:tab/>
        <w:t>А</w:t>
      </w:r>
      <w:r>
        <w:rPr>
          <w:vertAlign w:val="subscript"/>
        </w:rPr>
        <w:t>i</w:t>
      </w:r>
      <w:r>
        <w:rPr>
          <w:lang w:val="en-US"/>
        </w:rPr>
        <w:t xml:space="preserve"> </w:t>
      </w:r>
      <w:r>
        <w:t>– количество деталей, выпускаемых в год (годовая программа), шт.;</w:t>
      </w:r>
    </w:p>
    <w:p w:rsidR="001A33CB" w:rsidRDefault="00C32C0B">
      <w:pPr>
        <w:pStyle w:val="210"/>
      </w:pPr>
      <w:r>
        <w:tab/>
      </w:r>
      <w:r>
        <w:rPr>
          <w:lang w:val="en-US"/>
        </w:rPr>
        <w:t>t</w:t>
      </w:r>
      <w:r>
        <w:rPr>
          <w:vertAlign w:val="subscript"/>
          <w:lang w:val="en-US"/>
        </w:rPr>
        <w:t xml:space="preserve">i </w:t>
      </w:r>
      <w:r>
        <w:t>– норма времени на операцию, мин.</w:t>
      </w:r>
    </w:p>
    <w:p w:rsidR="001A33CB" w:rsidRDefault="00C32C0B">
      <w:pPr>
        <w:pStyle w:val="31"/>
        <w:rPr>
          <w:lang w:val="en-US"/>
        </w:rPr>
      </w:pPr>
      <w:r>
        <w:t>Результаты расчетов представлены в таблице</w:t>
      </w:r>
      <w:fldSimple w:instr=" REF _Ref484394614  \* MERGEFORMAT ">
        <w:r>
          <w:t>Таблица.1</w:t>
        </w:r>
      </w:fldSimple>
      <w:r>
        <w:t>.</w:t>
      </w:r>
    </w:p>
    <w:p w:rsidR="001A33CB" w:rsidRDefault="00C32C0B">
      <w:pPr>
        <w:pStyle w:val="a9"/>
        <w:ind w:left="993" w:hanging="709"/>
      </w:pPr>
      <w:bookmarkStart w:id="71" w:name="_Ref484394614"/>
      <w:r>
        <w:t>Таблица.</w:t>
      </w:r>
      <w:fldSimple w:instr=" SEQ Таблица \* ARABIC ">
        <w:r>
          <w:rPr>
            <w:noProof/>
          </w:rPr>
          <w:t>1</w:t>
        </w:r>
      </w:fldSimple>
      <w:bookmarkEnd w:id="71"/>
      <w:r>
        <w:t xml:space="preserve"> - Определение трудоемкости годового выпуска деталей</w:t>
      </w:r>
      <w:bookmarkStart w:id="72" w:name="_Hlt502201973"/>
      <w:bookmarkStart w:id="73" w:name="_Toc500780082"/>
      <w:bookmarkStart w:id="74" w:name="_Toc501208029"/>
      <w:bookmarkStart w:id="75" w:name="_Toc501777151"/>
      <w:bookmarkStart w:id="76" w:name="_Toc501786167"/>
      <w:bookmarkStart w:id="77" w:name="_Toc502561778"/>
      <w:bookmarkEnd w:id="72"/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1"/>
        <w:gridCol w:w="19"/>
        <w:gridCol w:w="1562"/>
        <w:gridCol w:w="15"/>
        <w:gridCol w:w="2573"/>
        <w:gridCol w:w="8"/>
        <w:gridCol w:w="2006"/>
        <w:gridCol w:w="1"/>
      </w:tblGrid>
      <w:tr w:rsidR="001A33CB">
        <w:trPr>
          <w:gridAfter w:val="1"/>
          <w:trHeight w:val="775"/>
        </w:trPr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операции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Годовая программа, шт.</w:t>
            </w:r>
          </w:p>
        </w:tc>
        <w:tc>
          <w:tcPr>
            <w:tcW w:w="25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Штучное время, мин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Трудоемкость годового выпуска, н-час</w:t>
            </w:r>
          </w:p>
        </w:tc>
      </w:tr>
      <w:tr w:rsidR="001A33CB">
        <w:trPr>
          <w:trHeight w:val="260"/>
        </w:trPr>
        <w:tc>
          <w:tcPr>
            <w:tcW w:w="39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Труба подводящая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1A33CB">
        <w:trPr>
          <w:trHeight w:val="260"/>
        </w:trPr>
        <w:tc>
          <w:tcPr>
            <w:tcW w:w="3900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Слесарные</w:t>
            </w:r>
          </w:p>
        </w:tc>
        <w:tc>
          <w:tcPr>
            <w:tcW w:w="157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15000</w:t>
            </w:r>
          </w:p>
        </w:tc>
        <w:tc>
          <w:tcPr>
            <w:tcW w:w="25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0,66</w:t>
            </w:r>
          </w:p>
        </w:tc>
        <w:tc>
          <w:tcPr>
            <w:tcW w:w="2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165</w:t>
            </w:r>
          </w:p>
        </w:tc>
      </w:tr>
      <w:tr w:rsidR="001A33CB">
        <w:trPr>
          <w:trHeight w:val="260"/>
        </w:trPr>
        <w:tc>
          <w:tcPr>
            <w:tcW w:w="39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Сварка</w:t>
            </w:r>
          </w:p>
        </w:tc>
        <w:tc>
          <w:tcPr>
            <w:tcW w:w="157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0,357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89,25</w:t>
            </w:r>
          </w:p>
        </w:tc>
      </w:tr>
      <w:tr w:rsidR="001A33CB">
        <w:trPr>
          <w:trHeight w:val="260"/>
        </w:trPr>
        <w:tc>
          <w:tcPr>
            <w:tcW w:w="39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Контроль качества</w:t>
            </w:r>
          </w:p>
        </w:tc>
        <w:tc>
          <w:tcPr>
            <w:tcW w:w="157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0,121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30,25</w:t>
            </w:r>
          </w:p>
        </w:tc>
      </w:tr>
      <w:tr w:rsidR="001A33CB">
        <w:trPr>
          <w:trHeight w:val="280"/>
        </w:trPr>
        <w:tc>
          <w:tcPr>
            <w:tcW w:w="39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Зачистка и перемещение</w:t>
            </w:r>
          </w:p>
        </w:tc>
        <w:tc>
          <w:tcPr>
            <w:tcW w:w="157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0,202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50,5</w:t>
            </w:r>
          </w:p>
        </w:tc>
      </w:tr>
      <w:tr w:rsidR="001A33CB">
        <w:trPr>
          <w:trHeight w:val="280"/>
        </w:trPr>
        <w:tc>
          <w:tcPr>
            <w:tcW w:w="3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15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335</w:t>
            </w:r>
          </w:p>
        </w:tc>
      </w:tr>
      <w:tr w:rsidR="001A33CB">
        <w:trPr>
          <w:trHeight w:val="260"/>
        </w:trPr>
        <w:tc>
          <w:tcPr>
            <w:tcW w:w="3900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Пластина нижняя</w:t>
            </w:r>
          </w:p>
        </w:tc>
        <w:tc>
          <w:tcPr>
            <w:tcW w:w="1577" w:type="dxa"/>
            <w:gridSpan w:val="2"/>
            <w:tcBorders>
              <w:top w:val="single" w:sz="12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12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1A33CB">
        <w:trPr>
          <w:trHeight w:val="260"/>
        </w:trPr>
        <w:tc>
          <w:tcPr>
            <w:tcW w:w="3900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1A33CB">
        <w:trPr>
          <w:trHeight w:val="260"/>
        </w:trPr>
        <w:tc>
          <w:tcPr>
            <w:tcW w:w="39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Слесарные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77000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0,37</w:t>
            </w:r>
          </w:p>
        </w:tc>
        <w:tc>
          <w:tcPr>
            <w:tcW w:w="2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475</w:t>
            </w:r>
          </w:p>
        </w:tc>
      </w:tr>
      <w:tr w:rsidR="001A33CB">
        <w:trPr>
          <w:trHeight w:val="260"/>
        </w:trPr>
        <w:tc>
          <w:tcPr>
            <w:tcW w:w="39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Сварка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0,43</w:t>
            </w:r>
          </w:p>
        </w:tc>
        <w:tc>
          <w:tcPr>
            <w:tcW w:w="2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551,8</w:t>
            </w:r>
          </w:p>
        </w:tc>
      </w:tr>
      <w:tr w:rsidR="001A33CB">
        <w:trPr>
          <w:trHeight w:val="260"/>
        </w:trPr>
        <w:tc>
          <w:tcPr>
            <w:tcW w:w="39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Контроль качества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0,15</w:t>
            </w:r>
          </w:p>
        </w:tc>
        <w:tc>
          <w:tcPr>
            <w:tcW w:w="2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192,5</w:t>
            </w:r>
          </w:p>
        </w:tc>
      </w:tr>
      <w:tr w:rsidR="001A33CB">
        <w:trPr>
          <w:trHeight w:val="280"/>
        </w:trPr>
        <w:tc>
          <w:tcPr>
            <w:tcW w:w="39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Зачистка и перемещение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0,72</w:t>
            </w:r>
          </w:p>
        </w:tc>
        <w:tc>
          <w:tcPr>
            <w:tcW w:w="2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924</w:t>
            </w:r>
          </w:p>
        </w:tc>
      </w:tr>
      <w:tr w:rsidR="001A33CB">
        <w:trPr>
          <w:trHeight w:val="280"/>
        </w:trPr>
        <w:tc>
          <w:tcPr>
            <w:tcW w:w="3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15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2143,2</w:t>
            </w:r>
          </w:p>
        </w:tc>
      </w:tr>
      <w:tr w:rsidR="001A33CB">
        <w:trPr>
          <w:trHeight w:val="280"/>
        </w:trPr>
        <w:tc>
          <w:tcPr>
            <w:tcW w:w="390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bottom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bottom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A33CB">
        <w:trPr>
          <w:trHeight w:val="280"/>
        </w:trPr>
        <w:tc>
          <w:tcPr>
            <w:tcW w:w="390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ВСЕГО ПО ЦЕХУ</w:t>
            </w:r>
          </w:p>
        </w:tc>
        <w:tc>
          <w:tcPr>
            <w:tcW w:w="1577" w:type="dxa"/>
            <w:gridSpan w:val="2"/>
            <w:tcBorders>
              <w:bottom w:val="single" w:sz="12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2478,2</w:t>
            </w:r>
          </w:p>
        </w:tc>
      </w:tr>
    </w:tbl>
    <w:p w:rsidR="001A33CB" w:rsidRDefault="001A33CB">
      <w:pPr>
        <w:pStyle w:val="210"/>
      </w:pPr>
    </w:p>
    <w:p w:rsidR="001A33CB" w:rsidRDefault="001A33CB">
      <w:pPr>
        <w:pStyle w:val="a9"/>
        <w:ind w:left="993" w:hanging="709"/>
      </w:pPr>
    </w:p>
    <w:p w:rsidR="001A33CB" w:rsidRDefault="001A33CB">
      <w:pPr>
        <w:pStyle w:val="210"/>
      </w:pPr>
    </w:p>
    <w:p w:rsidR="001A33CB" w:rsidRDefault="001A33CB">
      <w:pPr>
        <w:pStyle w:val="210"/>
      </w:pPr>
    </w:p>
    <w:p w:rsidR="001A33CB" w:rsidRDefault="001A33CB">
      <w:pPr>
        <w:pStyle w:val="210"/>
      </w:pPr>
    </w:p>
    <w:p w:rsidR="001A33CB" w:rsidRDefault="00C32C0B">
      <w:pPr>
        <w:pStyle w:val="3"/>
      </w:pPr>
      <w:bookmarkStart w:id="78" w:name="_Toc502736316"/>
      <w:r>
        <w:t>1.2 Расчет стоимости основных производственных фондов и амортизационных отчислений.</w:t>
      </w:r>
      <w:bookmarkEnd w:id="73"/>
      <w:bookmarkEnd w:id="74"/>
      <w:bookmarkEnd w:id="75"/>
      <w:bookmarkEnd w:id="76"/>
      <w:bookmarkEnd w:id="77"/>
      <w:bookmarkEnd w:id="78"/>
    </w:p>
    <w:p w:rsidR="001A33CB" w:rsidRDefault="00C32C0B">
      <w:pPr>
        <w:pStyle w:val="31"/>
      </w:pPr>
      <w:r>
        <w:t>Режим работы предприятия определяется количеством рабочих дней в году, продолжительностью рабочей смены и числом смен. При пятидневной рабочей неделе продолжительность смены составляет 8 часов. Механические цеха проектируются с учетом двухсменного режима работы.</w:t>
      </w:r>
    </w:p>
    <w:p w:rsidR="001A33CB" w:rsidRDefault="00C32C0B">
      <w:pPr>
        <w:pStyle w:val="31"/>
        <w:spacing w:before="120"/>
      </w:pPr>
      <w:bookmarkStart w:id="79" w:name="_Hlt500781573"/>
      <w:bookmarkEnd w:id="79"/>
      <w:r>
        <w:t>Действительный фонд времени  работы единицы оборудования</w:t>
      </w:r>
      <w:r>
        <w:rPr>
          <w:lang w:val="en-US"/>
        </w:rPr>
        <w:t xml:space="preserve"> </w:t>
      </w:r>
      <w:r>
        <w:t>рассчитываем по формуле 2.</w:t>
      </w:r>
    </w:p>
    <w:p w:rsidR="001A33CB" w:rsidRDefault="00C32C0B">
      <w:pPr>
        <w:pStyle w:val="ab"/>
      </w:pPr>
      <w:r>
        <w:rPr>
          <w:position w:val="-10"/>
          <w:sz w:val="20"/>
        </w:rPr>
        <w:object w:dxaOrig="3700" w:dyaOrig="320">
          <v:shape id="_x0000_i1026" type="#_x0000_t75" style="width:248.25pt;height:21.75pt" o:ole="">
            <v:imagedata r:id="rId12" o:title=""/>
          </v:shape>
          <o:OLEObject Type="Embed" ProgID="Equation.3" ShapeID="_x0000_i1026" DrawAspect="Content" ObjectID="_1469441786" r:id="rId13"/>
        </w:object>
      </w:r>
      <w:r>
        <w:tab/>
      </w:r>
      <w:r>
        <w:tab/>
        <w:t>(2)</w:t>
      </w:r>
    </w:p>
    <w:p w:rsidR="001A33CB" w:rsidRDefault="00C32C0B">
      <w:pPr>
        <w:pStyle w:val="210"/>
        <w:ind w:right="192"/>
      </w:pPr>
      <w:r>
        <w:t>где Д</w:t>
      </w:r>
      <w:r>
        <w:rPr>
          <w:i/>
          <w:vertAlign w:val="subscript"/>
        </w:rPr>
        <w:t>п</w:t>
      </w:r>
      <w:r>
        <w:t xml:space="preserve"> и Д</w:t>
      </w:r>
      <w:r>
        <w:rPr>
          <w:i/>
          <w:vertAlign w:val="subscript"/>
        </w:rPr>
        <w:t>с</w:t>
      </w:r>
      <w:r>
        <w:t xml:space="preserve"> – соответственно количество рабочих дней в году с полной и сокращенной продолжительностью (предпраздничные) Д</w:t>
      </w:r>
      <w:r>
        <w:rPr>
          <w:i/>
          <w:vertAlign w:val="subscript"/>
        </w:rPr>
        <w:t>п</w:t>
      </w:r>
      <w:r>
        <w:t xml:space="preserve"> = 254, Д</w:t>
      </w:r>
      <w:r>
        <w:rPr>
          <w:i/>
          <w:vertAlign w:val="subscript"/>
        </w:rPr>
        <w:t>с</w:t>
      </w:r>
      <w:r>
        <w:t xml:space="preserve"> = 6;</w:t>
      </w:r>
    </w:p>
    <w:p w:rsidR="001A33CB" w:rsidRDefault="00C32C0B">
      <w:pPr>
        <w:pStyle w:val="210"/>
      </w:pPr>
      <w:r>
        <w:tab/>
        <w:t>К</w:t>
      </w:r>
      <w:r>
        <w:rPr>
          <w:i/>
          <w:vertAlign w:val="subscript"/>
        </w:rPr>
        <w:t>см</w:t>
      </w:r>
      <w:r>
        <w:t xml:space="preserve"> – коэффициент сменности, </w:t>
      </w:r>
      <w:r>
        <w:rPr>
          <w:rFonts w:ascii="Times New Roman" w:hAnsi="Times New Roman"/>
          <w:i/>
        </w:rPr>
        <w:t>К</w:t>
      </w:r>
      <w:r>
        <w:rPr>
          <w:rFonts w:ascii="Times New Roman" w:hAnsi="Times New Roman"/>
          <w:i/>
          <w:vertAlign w:val="subscript"/>
        </w:rPr>
        <w:t>см</w:t>
      </w:r>
      <w:r>
        <w:rPr>
          <w:rFonts w:ascii="Times New Roman" w:hAnsi="Times New Roman"/>
          <w:i/>
        </w:rPr>
        <w:t>=2</w:t>
      </w:r>
      <w:r>
        <w:t>;</w:t>
      </w:r>
    </w:p>
    <w:p w:rsidR="001A33CB" w:rsidRDefault="00C32C0B">
      <w:pPr>
        <w:pStyle w:val="210"/>
      </w:pPr>
      <w:r>
        <w:tab/>
        <w:t>К</w:t>
      </w:r>
      <w:r>
        <w:rPr>
          <w:i/>
          <w:vertAlign w:val="subscript"/>
        </w:rPr>
        <w:t>п</w:t>
      </w:r>
      <w:r>
        <w:t xml:space="preserve"> – коэффициент, учитывающий время пребывания оборудования в ремонте (0,95).</w:t>
      </w:r>
    </w:p>
    <w:p w:rsidR="001A33CB" w:rsidRDefault="00C32C0B">
      <w:pPr>
        <w:pStyle w:val="31"/>
      </w:pPr>
      <w:r>
        <w:t>Тогда Фд=3941,6</w:t>
      </w:r>
    </w:p>
    <w:p w:rsidR="001A33CB" w:rsidRDefault="00C32C0B">
      <w:pPr>
        <w:pStyle w:val="31"/>
        <w:rPr>
          <w:lang w:val="en-US"/>
        </w:rPr>
      </w:pPr>
      <w:r>
        <w:t>Количество технологического оборудования сварочных установок в условиях единичного и мелкосерийного производства определяется  по формуле</w:t>
      </w:r>
      <w:r>
        <w:rPr>
          <w:lang w:val="en-US"/>
        </w:rPr>
        <w:t xml:space="preserve"> 3</w:t>
      </w:r>
      <w:r>
        <w:t>.</w:t>
      </w:r>
    </w:p>
    <w:p w:rsidR="001A33CB" w:rsidRDefault="00C32C0B">
      <w:pPr>
        <w:pStyle w:val="ab"/>
        <w:rPr>
          <w:noProof w:val="0"/>
          <w:lang w:val="en-US"/>
        </w:rPr>
      </w:pPr>
      <w:r>
        <w:rPr>
          <w:position w:val="-24"/>
          <w:sz w:val="20"/>
        </w:rPr>
        <w:object w:dxaOrig="1460" w:dyaOrig="960">
          <v:shape id="_x0000_i1027" type="#_x0000_t75" style="width:153pt;height:63pt" o:ole="">
            <v:imagedata r:id="rId14" o:title=""/>
          </v:shape>
          <o:OLEObject Type="Embed" ProgID="Equation.3" ShapeID="_x0000_i1027" DrawAspect="Content" ObjectID="_1469441787" r:id="rId15"/>
        </w:object>
      </w:r>
      <w:r>
        <w:tab/>
        <w:t>(</w:t>
      </w:r>
      <w:r>
        <w:rPr>
          <w:noProof w:val="0"/>
          <w:lang w:val="en-US"/>
        </w:rPr>
        <w:t>3)</w:t>
      </w:r>
    </w:p>
    <w:p w:rsidR="001A33CB" w:rsidRDefault="00C32C0B">
      <w:pPr>
        <w:pStyle w:val="210"/>
      </w:pPr>
      <w:r>
        <w:t>где:</w:t>
      </w:r>
      <w:r>
        <w:tab/>
        <w:t>Т</w:t>
      </w:r>
      <w:r>
        <w:rPr>
          <w:i/>
          <w:vertAlign w:val="subscript"/>
        </w:rPr>
        <w:t>г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 xml:space="preserve"> – </w:t>
      </w:r>
      <w:r>
        <w:t xml:space="preserve">годовая трудоемкость по </w:t>
      </w:r>
      <w:r>
        <w:rPr>
          <w:lang w:val="en-US"/>
        </w:rPr>
        <w:t xml:space="preserve">n – </w:t>
      </w:r>
      <w:r>
        <w:t>виду оборудования, н-ч;</w:t>
      </w:r>
    </w:p>
    <w:p w:rsidR="001A33CB" w:rsidRDefault="00C32C0B">
      <w:pPr>
        <w:pStyle w:val="210"/>
      </w:pPr>
      <w:r>
        <w:rPr>
          <w:lang w:val="en-US"/>
        </w:rPr>
        <w:tab/>
        <w:t xml:space="preserve">m – </w:t>
      </w:r>
      <w:r>
        <w:t>количество операций, выполняемых на данном оборудовании;</w:t>
      </w:r>
    </w:p>
    <w:p w:rsidR="001A33CB" w:rsidRDefault="00C32C0B">
      <w:pPr>
        <w:pStyle w:val="210"/>
        <w:spacing w:after="120"/>
      </w:pPr>
      <w:r>
        <w:tab/>
        <w:t>К</w:t>
      </w:r>
      <w:r>
        <w:rPr>
          <w:i/>
          <w:vertAlign w:val="subscript"/>
        </w:rPr>
        <w:t>в</w:t>
      </w:r>
      <w:r>
        <w:t xml:space="preserve"> – коэффициент выполнения норм (1,1 – 1,2).</w:t>
      </w:r>
    </w:p>
    <w:p w:rsidR="001A33CB" w:rsidRDefault="00C32C0B">
      <w:pPr>
        <w:pStyle w:val="31"/>
        <w:spacing w:after="240"/>
      </w:pPr>
      <w:r>
        <w:t>Расчет стоимости основного технологического оборудования сводим в таблицу 2.</w:t>
      </w:r>
      <w:r>
        <w:rPr>
          <w:lang w:val="en-US"/>
        </w:rPr>
        <w:t xml:space="preserve"> </w:t>
      </w:r>
      <w:r>
        <w:t>Затраты на транспортировку и монтаж оборудования принимаем в размере 8–10% от отпускной цены оборудования.</w:t>
      </w:r>
    </w:p>
    <w:p w:rsidR="001A33CB" w:rsidRDefault="001A33CB">
      <w:pPr>
        <w:pStyle w:val="31"/>
        <w:spacing w:after="240"/>
      </w:pPr>
    </w:p>
    <w:p w:rsidR="001A33CB" w:rsidRDefault="00C32C0B">
      <w:pPr>
        <w:pStyle w:val="a9"/>
        <w:ind w:left="284" w:firstLine="0"/>
      </w:pPr>
      <w:r>
        <w:t>Таблица 2 – Расчет стоимости основного технологического оборудования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3"/>
        <w:gridCol w:w="932"/>
        <w:gridCol w:w="790"/>
        <w:gridCol w:w="814"/>
        <w:gridCol w:w="790"/>
        <w:gridCol w:w="790"/>
        <w:gridCol w:w="979"/>
        <w:gridCol w:w="1026"/>
        <w:gridCol w:w="2008"/>
      </w:tblGrid>
      <w:tr w:rsidR="001A33CB">
        <w:trPr>
          <w:trHeight w:val="740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Наименование оборудования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Годовая трудоемкость, н-ч</w:t>
            </w:r>
          </w:p>
        </w:tc>
        <w:tc>
          <w:tcPr>
            <w:tcW w:w="1604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Количество 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0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Мощность, кВт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Отпускная цена, тыс. руб.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Затраты на транспортировку и монтаж тыс. руб.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Балансовая стимость тыс. руб.</w:t>
            </w:r>
          </w:p>
        </w:tc>
      </w:tr>
      <w:tr w:rsidR="001A33CB">
        <w:trPr>
          <w:trHeight w:val="38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единич.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принятое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единицы </w:t>
            </w:r>
          </w:p>
        </w:tc>
        <w:tc>
          <w:tcPr>
            <w:tcW w:w="4803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всего </w:t>
            </w: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40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Cpi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Cпi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79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Труба подводящая</w:t>
            </w:r>
          </w:p>
        </w:tc>
        <w:tc>
          <w:tcPr>
            <w:tcW w:w="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П/А А - 547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89,25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1 090</w:t>
            </w:r>
          </w:p>
        </w:tc>
      </w:tr>
      <w:tr w:rsidR="001A33CB">
        <w:trPr>
          <w:trHeight w:val="26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1 090</w:t>
            </w:r>
          </w:p>
        </w:tc>
      </w:tr>
      <w:tr w:rsidR="001A33CB">
        <w:trPr>
          <w:trHeight w:val="26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Пластина нижняя</w:t>
            </w:r>
          </w:p>
        </w:tc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bottom w:val="single" w:sz="6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П/А А - 825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552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1 090</w:t>
            </w:r>
          </w:p>
        </w:tc>
      </w:tr>
      <w:tr w:rsidR="001A33CB">
        <w:trPr>
          <w:trHeight w:val="26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552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1 090</w:t>
            </w:r>
          </w:p>
        </w:tc>
      </w:tr>
      <w:tr w:rsidR="001A33CB">
        <w:trPr>
          <w:trHeight w:val="26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ВСЕГО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2 000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180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2 180</w:t>
            </w:r>
          </w:p>
        </w:tc>
      </w:tr>
    </w:tbl>
    <w:p w:rsidR="001A33CB" w:rsidRDefault="001A33CB">
      <w:pPr>
        <w:pStyle w:val="210"/>
      </w:pPr>
    </w:p>
    <w:p w:rsidR="001A33CB" w:rsidRDefault="00C32C0B">
      <w:pPr>
        <w:pStyle w:val="31"/>
        <w:spacing w:before="120"/>
        <w:rPr>
          <w:rFonts w:ascii="Times New Roman" w:hAnsi="Times New Roman"/>
        </w:rPr>
      </w:pPr>
      <w:r>
        <w:t>Стоимость вспомогательного оборудования  (</w:t>
      </w:r>
      <w:r>
        <w:rPr>
          <w:rFonts w:ascii="Times New Roman" w:hAnsi="Times New Roman"/>
        </w:rPr>
        <w:t>ВО</w:t>
      </w:r>
      <w:r>
        <w:t xml:space="preserve">) принимаем в размере 8–10% от стоимости основного технологического оборудования, </w:t>
      </w:r>
      <w:r>
        <w:rPr>
          <w:rFonts w:ascii="Times New Roman" w:hAnsi="Times New Roman"/>
        </w:rPr>
        <w:t>ВО=1090 тыс. руб.</w:t>
      </w:r>
    </w:p>
    <w:p w:rsidR="001A33CB" w:rsidRDefault="00C32C0B">
      <w:pPr>
        <w:pStyle w:val="31"/>
        <w:rPr>
          <w:rFonts w:ascii="Times New Roman" w:hAnsi="Times New Roman"/>
        </w:rPr>
      </w:pPr>
      <w:r>
        <w:t>Стоимость подъемно-транспортное оборудования  (</w:t>
      </w:r>
      <w:r>
        <w:rPr>
          <w:rFonts w:ascii="Times New Roman" w:hAnsi="Times New Roman"/>
        </w:rPr>
        <w:t>ПТО</w:t>
      </w:r>
      <w:r>
        <w:t xml:space="preserve">) принимаем в размере 8–10% от стоимости основного технологического оборудования, </w:t>
      </w:r>
      <w:r>
        <w:rPr>
          <w:rFonts w:ascii="Times New Roman" w:hAnsi="Times New Roman"/>
        </w:rPr>
        <w:t>ПТО=1090 тыс. руб</w:t>
      </w:r>
    </w:p>
    <w:p w:rsidR="001A33CB" w:rsidRDefault="00C32C0B">
      <w:pPr>
        <w:pStyle w:val="31"/>
        <w:rPr>
          <w:rFonts w:ascii="Times New Roman" w:hAnsi="Times New Roman"/>
        </w:rPr>
      </w:pPr>
      <w:r>
        <w:t>Стоимость инструментов и приспособлений (</w:t>
      </w:r>
      <w:r>
        <w:rPr>
          <w:rFonts w:ascii="Times New Roman" w:hAnsi="Times New Roman"/>
        </w:rPr>
        <w:t>ИП</w:t>
      </w:r>
      <w:r>
        <w:t>) принимаем в укрупненном размере 15%, а производственно-хозяйственного инвентаря (</w:t>
      </w:r>
      <w:r>
        <w:rPr>
          <w:rFonts w:ascii="Times New Roman" w:hAnsi="Times New Roman"/>
        </w:rPr>
        <w:t>ПХИ</w:t>
      </w:r>
      <w:r>
        <w:t xml:space="preserve">) в размере 2% от стоимости основного технологического оборудования, </w:t>
      </w:r>
      <w:r>
        <w:rPr>
          <w:rFonts w:ascii="Times New Roman" w:hAnsi="Times New Roman"/>
        </w:rPr>
        <w:t>ИП=1635 тыс. руб., ПХИ=218 тыс. руб.</w:t>
      </w:r>
    </w:p>
    <w:p w:rsidR="001A33CB" w:rsidRDefault="00C32C0B">
      <w:pPr>
        <w:pStyle w:val="31"/>
        <w:spacing w:before="480"/>
      </w:pPr>
      <w:r>
        <w:t>Стоимость зданий определяем, исходя из объёма здания и стоимости 1м</w:t>
      </w:r>
      <w:r>
        <w:rPr>
          <w:vertAlign w:val="superscript"/>
        </w:rPr>
        <w:t xml:space="preserve">3 </w:t>
      </w:r>
      <w:r>
        <w:t xml:space="preserve">. Площадь сборочно-сварочного участка рассчитываем с учетом коэффициента </w:t>
      </w:r>
      <w:r>
        <w:rPr>
          <w:rFonts w:ascii="Times New Roman" w:hAnsi="Times New Roman"/>
        </w:rPr>
        <w:t>Кд</w:t>
      </w:r>
      <w:r>
        <w:t xml:space="preserve">, учитывающий дополнительную площадь на проезды, проходы, складирование </w:t>
      </w:r>
      <w:r>
        <w:rPr>
          <w:lang w:val="en-US"/>
        </w:rPr>
        <w:t>[3]</w:t>
      </w:r>
      <w:r>
        <w:t>. Высоту здания принимаем в размере 10м. Площадь вспомогательных и служебно-бытовых помещений принимаем в размере 25% от производственной площади. Расчет стоимости зданий сводим в таблицу 3.</w:t>
      </w:r>
    </w:p>
    <w:p w:rsidR="001A33CB" w:rsidRDefault="00C32C0B">
      <w:pPr>
        <w:pStyle w:val="a5"/>
        <w:spacing w:before="360"/>
      </w:pPr>
      <w:r>
        <w:t>Таблица 3 – Определение стоимости зданий.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3"/>
        <w:gridCol w:w="661"/>
        <w:gridCol w:w="684"/>
        <w:gridCol w:w="920"/>
        <w:gridCol w:w="696"/>
        <w:gridCol w:w="755"/>
        <w:gridCol w:w="1038"/>
        <w:gridCol w:w="838"/>
        <w:gridCol w:w="2419"/>
      </w:tblGrid>
      <w:tr w:rsidR="001A33CB">
        <w:trPr>
          <w:trHeight w:val="480"/>
        </w:trPr>
        <w:tc>
          <w:tcPr>
            <w:tcW w:w="2714" w:type="dxa"/>
            <w:h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Группы помещений 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  <w:vertAlign w:val="superscript"/>
              </w:rPr>
            </w:pPr>
            <w:r>
              <w:rPr>
                <w:rFonts w:ascii="Arial" w:hAnsi="Arial"/>
                <w:color w:val="000000"/>
                <w:sz w:val="18"/>
              </w:rPr>
              <w:t>Площадь, м</w:t>
            </w:r>
            <w:r>
              <w:rPr>
                <w:rFonts w:ascii="Arial" w:hAnsi="Arial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6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Высота, м</w:t>
            </w:r>
          </w:p>
        </w:tc>
        <w:tc>
          <w:tcPr>
            <w:tcW w:w="1451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  <w:vertAlign w:val="superscript"/>
              </w:rPr>
            </w:pPr>
            <w:r>
              <w:rPr>
                <w:rFonts w:ascii="Arial" w:hAnsi="Arial"/>
                <w:color w:val="000000"/>
                <w:sz w:val="18"/>
              </w:rPr>
              <w:t>Объём, м</w:t>
            </w:r>
            <w:r>
              <w:rPr>
                <w:rFonts w:ascii="Arial" w:hAnsi="Arial"/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Стоимость за 1м</w:t>
            </w:r>
            <w:r>
              <w:rPr>
                <w:rFonts w:ascii="Arial" w:hAnsi="Arial"/>
                <w:color w:val="000000"/>
                <w:sz w:val="18"/>
                <w:vertAlign w:val="superscript"/>
              </w:rPr>
              <w:t>3</w:t>
            </w:r>
            <w:r>
              <w:rPr>
                <w:rFonts w:ascii="Arial" w:hAnsi="Arial"/>
                <w:color w:val="000000"/>
                <w:sz w:val="18"/>
              </w:rPr>
              <w:t>, тыс. руб</w:t>
            </w:r>
          </w:p>
        </w:tc>
        <w:tc>
          <w:tcPr>
            <w:tcW w:w="3257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Стоимость здания,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320"/>
        </w:trPr>
        <w:tc>
          <w:tcPr>
            <w:tcW w:w="205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</w:t>
            </w:r>
          </w:p>
        </w:tc>
        <w:tc>
          <w:tcPr>
            <w:tcW w:w="92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</w:t>
            </w:r>
          </w:p>
        </w:tc>
      </w:tr>
      <w:tr w:rsidR="001A33CB">
        <w:trPr>
          <w:trHeight w:val="260"/>
        </w:trPr>
        <w:tc>
          <w:tcPr>
            <w:tcW w:w="205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Производственные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800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1000</w:t>
            </w:r>
          </w:p>
        </w:tc>
        <w:tc>
          <w:tcPr>
            <w:tcW w:w="1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32</w:t>
            </w: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25600</w:t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32000</w:t>
            </w:r>
          </w:p>
        </w:tc>
      </w:tr>
      <w:tr w:rsidR="001A33CB">
        <w:trPr>
          <w:trHeight w:val="260"/>
        </w:trPr>
        <w:tc>
          <w:tcPr>
            <w:tcW w:w="2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 Вспомогательные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18</w:t>
            </w: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3600</w:t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4500</w:t>
            </w:r>
          </w:p>
        </w:tc>
      </w:tr>
      <w:tr w:rsidR="001A33CB">
        <w:trPr>
          <w:trHeight w:val="260"/>
        </w:trPr>
        <w:tc>
          <w:tcPr>
            <w:tcW w:w="20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 Служебные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</w:t>
            </w: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800</w:t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1000</w:t>
            </w:r>
          </w:p>
        </w:tc>
      </w:tr>
      <w:tr w:rsidR="001A33CB">
        <w:trPr>
          <w:trHeight w:val="260"/>
        </w:trPr>
        <w:tc>
          <w:tcPr>
            <w:tcW w:w="20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 по участку (цеху)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30000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37500</w:t>
            </w:r>
          </w:p>
        </w:tc>
      </w:tr>
      <w:tr w:rsidR="001A33CB">
        <w:trPr>
          <w:trHeight w:val="260"/>
        </w:trPr>
        <w:tc>
          <w:tcPr>
            <w:tcW w:w="205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Всего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270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9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2700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67500</w:t>
            </w:r>
          </w:p>
        </w:tc>
        <w:tc>
          <w:tcPr>
            <w:tcW w:w="24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1A33CB" w:rsidRDefault="00C32C0B">
      <w:pPr>
        <w:pStyle w:val="31"/>
        <w:spacing w:before="240"/>
      </w:pPr>
      <w:r>
        <w:t>Размер амортизационных отчислений производим по следующей формуле 4.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1579" w:dyaOrig="639">
          <v:shape id="_x0000_i1028" type="#_x0000_t75" style="width:106.5pt;height:42.75pt" o:ole="">
            <v:imagedata r:id="rId16" o:title=""/>
          </v:shape>
          <o:OLEObject Type="Embed" ProgID="Equation.3" ShapeID="_x0000_i1028" DrawAspect="Content" ObjectID="_1469441788" r:id="rId17"/>
        </w:object>
      </w:r>
      <w:r>
        <w:tab/>
        <w:t>(4)</w:t>
      </w:r>
    </w:p>
    <w:p w:rsidR="001A33CB" w:rsidRDefault="00C32C0B">
      <w:pPr>
        <w:pStyle w:val="210"/>
      </w:pPr>
      <w:r>
        <w:t>где:</w:t>
      </w:r>
      <w:r>
        <w:tab/>
        <w:t>Фо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 xml:space="preserve">– </w:t>
      </w:r>
      <w:r>
        <w:t xml:space="preserve">балансовая стоимость </w:t>
      </w:r>
      <w:r>
        <w:rPr>
          <w:lang w:val="en-US"/>
        </w:rPr>
        <w:t xml:space="preserve">i – </w:t>
      </w:r>
      <w:r>
        <w:t>группы основных фондов, тыс. руб.</w:t>
      </w:r>
    </w:p>
    <w:p w:rsidR="001A33CB" w:rsidRDefault="00C32C0B">
      <w:pPr>
        <w:pStyle w:val="210"/>
      </w:pPr>
      <w:r>
        <w:tab/>
        <w:t>На</w:t>
      </w:r>
      <w:r>
        <w:rPr>
          <w:lang w:val="en-US"/>
        </w:rPr>
        <w:t xml:space="preserve">i – </w:t>
      </w:r>
      <w:r>
        <w:t>годовая норма амортизации на полное восстановление, %.</w:t>
      </w:r>
    </w:p>
    <w:p w:rsidR="001A33CB" w:rsidRDefault="00C32C0B">
      <w:pPr>
        <w:pStyle w:val="31"/>
      </w:pPr>
      <w:r>
        <w:t>Расчет стоимости основных фондов с учетом амортизационных отчислений сводим в таблицу 4.</w:t>
      </w:r>
    </w:p>
    <w:p w:rsidR="001A33CB" w:rsidRDefault="00C32C0B">
      <w:pPr>
        <w:pStyle w:val="a5"/>
        <w:spacing w:before="120" w:after="120"/>
      </w:pPr>
      <w:r>
        <w:t>Таблица 4 – Стоимость осн</w:t>
      </w:r>
      <w:bookmarkStart w:id="80" w:name="_Hlt501773477"/>
      <w:bookmarkEnd w:id="80"/>
      <w:r>
        <w:t>овных фондов и их амортизация</w:t>
      </w:r>
    </w:p>
    <w:tbl>
      <w:tblPr>
        <w:tblW w:w="0" w:type="auto"/>
        <w:tblInd w:w="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097"/>
        <w:gridCol w:w="1097"/>
        <w:gridCol w:w="1015"/>
        <w:gridCol w:w="1097"/>
        <w:gridCol w:w="2041"/>
      </w:tblGrid>
      <w:tr w:rsidR="001A33CB">
        <w:trPr>
          <w:trHeight w:val="840"/>
        </w:trPr>
        <w:tc>
          <w:tcPr>
            <w:tcW w:w="371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Группа основных фондов</w:t>
            </w:r>
          </w:p>
        </w:tc>
        <w:tc>
          <w:tcPr>
            <w:tcW w:w="2194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Стоимость,т.руб.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Норма амортизации,%</w:t>
            </w:r>
          </w:p>
        </w:tc>
        <w:tc>
          <w:tcPr>
            <w:tcW w:w="3138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Амортизация основных фондов, т.руб.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A33CB">
        <w:trPr>
          <w:trHeight w:val="260"/>
        </w:trPr>
        <w:tc>
          <w:tcPr>
            <w:tcW w:w="37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</w:t>
            </w:r>
          </w:p>
        </w:tc>
      </w:tr>
      <w:tr w:rsidR="001A33CB">
        <w:trPr>
          <w:trHeight w:val="26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Здания и сооружения 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37500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450</w:t>
            </w:r>
          </w:p>
        </w:tc>
      </w:tr>
      <w:tr w:rsidR="001A33CB">
        <w:trPr>
          <w:trHeight w:val="26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Оборудование технологическое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1 090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1 090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12,4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135,16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135,16</w:t>
            </w:r>
          </w:p>
        </w:tc>
      </w:tr>
      <w:tr w:rsidR="001A33CB">
        <w:trPr>
          <w:trHeight w:val="26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Подъёмно-транспортное оборудования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8,2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17,876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71,504</w:t>
            </w:r>
          </w:p>
        </w:tc>
      </w:tr>
      <w:tr w:rsidR="001A33CB">
        <w:trPr>
          <w:trHeight w:val="26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Вспомогательное оборудование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8,2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17,876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71,504</w:t>
            </w:r>
          </w:p>
        </w:tc>
      </w:tr>
      <w:tr w:rsidR="001A33CB">
        <w:trPr>
          <w:trHeight w:val="26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Инструменты и приспособления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65,4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261,6</w:t>
            </w:r>
          </w:p>
        </w:tc>
      </w:tr>
      <w:tr w:rsidR="001A33CB">
        <w:trPr>
          <w:trHeight w:val="2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Производственно- хозяйственный инвентарь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43,6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174,4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4,36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17,44</w:t>
            </w:r>
          </w:p>
        </w:tc>
      </w:tr>
      <w:tr w:rsidR="001A33CB">
        <w:trPr>
          <w:trHeight w:val="840"/>
        </w:trPr>
        <w:tc>
          <w:tcPr>
            <w:tcW w:w="3716" w:type="dxa"/>
            <w:tcBorders>
              <w:top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pBdr>
                <w:left w:val="single" w:sz="6" w:space="1" w:color="auto"/>
              </w:pBd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31896,6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41816,4</w:t>
            </w:r>
          </w:p>
        </w:tc>
        <w:tc>
          <w:tcPr>
            <w:tcW w:w="101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9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600,672</w:t>
            </w:r>
          </w:p>
        </w:tc>
        <w:tc>
          <w:tcPr>
            <w:tcW w:w="204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1007,208</w:t>
            </w:r>
          </w:p>
        </w:tc>
      </w:tr>
      <w:tr w:rsidR="001A33CB">
        <w:trPr>
          <w:trHeight w:val="1120"/>
        </w:trPr>
        <w:tc>
          <w:tcPr>
            <w:tcW w:w="37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73713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1607,88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</w:tbl>
    <w:p w:rsidR="001A33CB" w:rsidRDefault="001A33CB">
      <w:pPr>
        <w:pStyle w:val="a5"/>
        <w:spacing w:before="120" w:after="120"/>
      </w:pPr>
    </w:p>
    <w:p w:rsidR="001A33CB" w:rsidRDefault="00C32C0B">
      <w:pPr>
        <w:pStyle w:val="2"/>
        <w:spacing w:before="600" w:after="240"/>
        <w:ind w:left="363" w:right="192" w:hanging="74"/>
      </w:pPr>
      <w:bookmarkStart w:id="81" w:name="_Hlt503163084"/>
      <w:bookmarkStart w:id="82" w:name="_Toc501777152"/>
      <w:bookmarkStart w:id="83" w:name="_Toc501786168"/>
      <w:bookmarkStart w:id="84" w:name="_Toc502561779"/>
      <w:bookmarkStart w:id="85" w:name="_Toc502736317"/>
      <w:bookmarkEnd w:id="81"/>
      <w:r>
        <w:t>2 Расчет потребности в материалах и энергии</w:t>
      </w:r>
      <w:bookmarkStart w:id="86" w:name="_Hlt502373945"/>
      <w:bookmarkStart w:id="87" w:name="_Toc501777153"/>
      <w:bookmarkStart w:id="88" w:name="_Toc501786169"/>
      <w:bookmarkStart w:id="89" w:name="_Toc502561780"/>
      <w:bookmarkStart w:id="90" w:name="_Toc502736318"/>
      <w:bookmarkEnd w:id="82"/>
      <w:bookmarkEnd w:id="83"/>
      <w:bookmarkEnd w:id="84"/>
      <w:bookmarkEnd w:id="85"/>
      <w:bookmarkEnd w:id="86"/>
    </w:p>
    <w:p w:rsidR="001A33CB" w:rsidRDefault="00C32C0B">
      <w:pPr>
        <w:pStyle w:val="2"/>
        <w:spacing w:before="600" w:after="240"/>
        <w:ind w:left="363" w:right="192" w:hanging="74"/>
      </w:pPr>
      <w:r>
        <w:t>2.1 Расчет стоимости основных и вспомогательных материалов</w:t>
      </w:r>
      <w:bookmarkEnd w:id="87"/>
      <w:bookmarkEnd w:id="88"/>
      <w:bookmarkEnd w:id="89"/>
      <w:bookmarkEnd w:id="90"/>
    </w:p>
    <w:p w:rsidR="001A33CB" w:rsidRDefault="00C32C0B" w:rsidP="00C32C0B">
      <w:pPr>
        <w:pStyle w:val="31"/>
        <w:numPr>
          <w:ilvl w:val="12"/>
          <w:numId w:val="0"/>
        </w:numPr>
        <w:ind w:left="454" w:firstLine="454"/>
      </w:pPr>
      <w:r>
        <w:t>Затраты на конструкционные материалы определяем по формуле 5.</w:t>
      </w:r>
    </w:p>
    <w:p w:rsidR="001A33CB" w:rsidRDefault="00C32C0B" w:rsidP="00C32C0B">
      <w:pPr>
        <w:pStyle w:val="ab"/>
        <w:numPr>
          <w:ilvl w:val="12"/>
          <w:numId w:val="0"/>
        </w:numPr>
        <w:ind w:firstLine="720"/>
      </w:pPr>
      <w:r>
        <w:rPr>
          <w:position w:val="-10"/>
          <w:sz w:val="20"/>
        </w:rPr>
        <w:object w:dxaOrig="3280" w:dyaOrig="320">
          <v:shape id="_x0000_i1029" type="#_x0000_t75" style="width:207pt;height:20.25pt" o:ole="">
            <v:imagedata r:id="rId18" o:title=""/>
          </v:shape>
          <o:OLEObject Type="Embed" ProgID="Equation.3" ShapeID="_x0000_i1029" DrawAspect="Content" ObjectID="_1469441789" r:id="rId19"/>
        </w:object>
      </w:r>
      <w:r>
        <w:tab/>
        <w:t>(5)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firstLine="425"/>
      </w:pPr>
      <w:r>
        <w:t xml:space="preserve">где: </w:t>
      </w:r>
      <w:r>
        <w:tab/>
        <w:t>Нм – расход материалов на программу, т.;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firstLine="425"/>
      </w:pPr>
      <w:r>
        <w:tab/>
        <w:t>Цм – цена материалов за 1 т. тыс. руб.;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firstLine="425"/>
      </w:pPr>
      <w:r>
        <w:tab/>
        <w:t>Ктз – коэффициент, учитывающий транспортно-заготовительные расходы 5-6%;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firstLine="425"/>
      </w:pPr>
      <w:r>
        <w:tab/>
        <w:t>Цо – цена возвратных отходов за 1т., тыс. руб.;</w:t>
      </w:r>
    </w:p>
    <w:p w:rsidR="001A33CB" w:rsidRDefault="00C32C0B" w:rsidP="00C32C0B">
      <w:pPr>
        <w:pStyle w:val="210"/>
        <w:numPr>
          <w:ilvl w:val="12"/>
          <w:numId w:val="0"/>
        </w:numPr>
        <w:spacing w:after="120"/>
        <w:ind w:left="284" w:firstLine="425"/>
      </w:pPr>
      <w:r>
        <w:tab/>
        <w:t>Но – отходы на программу в т.</w:t>
      </w:r>
    </w:p>
    <w:p w:rsidR="001A33CB" w:rsidRDefault="00C32C0B" w:rsidP="00C32C0B">
      <w:pPr>
        <w:pStyle w:val="31"/>
        <w:numPr>
          <w:ilvl w:val="12"/>
          <w:numId w:val="0"/>
        </w:numPr>
        <w:ind w:left="454" w:firstLine="454"/>
      </w:pPr>
      <w:r>
        <w:t>Расчет потребности в основных материалах сводим в таблицу 5.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firstLine="425"/>
      </w:pPr>
      <w:r>
        <w:t>Таблица 5 – Определение потребности в основных материалах.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8"/>
        <w:gridCol w:w="590"/>
        <w:gridCol w:w="937"/>
        <w:gridCol w:w="1052"/>
        <w:gridCol w:w="867"/>
        <w:gridCol w:w="809"/>
        <w:gridCol w:w="578"/>
        <w:gridCol w:w="578"/>
        <w:gridCol w:w="925"/>
        <w:gridCol w:w="867"/>
        <w:gridCol w:w="2412"/>
      </w:tblGrid>
      <w:tr w:rsidR="001A33CB">
        <w:trPr>
          <w:trHeight w:val="300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№ узла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Марка материала, профиль</w:t>
            </w:r>
          </w:p>
        </w:tc>
        <w:tc>
          <w:tcPr>
            <w:tcW w:w="2856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Расход материала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Отходы на программу, т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Цена материала с учетом Ктз, тыс. руб.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Цена отходов за 1 т,  тыс. руб.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Затраты материалов на программу, тыс. руб.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Стоимость реализуемых отходов, тыс. руб.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Затраты материалов за вычетом отходов, тыс. руб.</w:t>
            </w:r>
          </w:p>
        </w:tc>
      </w:tr>
      <w:tr w:rsidR="001A33CB">
        <w:trPr>
          <w:trHeight w:val="260"/>
        </w:trPr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9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 единицу</w:t>
            </w: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36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На годовую программу, т</w:t>
            </w: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1A33CB">
        <w:trPr>
          <w:trHeight w:val="880"/>
        </w:trPr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чистая масса, т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черная масса, т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1A33CB">
        <w:trPr>
          <w:trHeight w:val="540"/>
        </w:trPr>
        <w:tc>
          <w:tcPr>
            <w:tcW w:w="44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Труба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В-20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0,001884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0,00192168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28,8252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0,5652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9079,938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25,434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9054,504</w:t>
            </w:r>
          </w:p>
        </w:tc>
      </w:tr>
      <w:tr w:rsidR="001A33CB">
        <w:trPr>
          <w:trHeight w:val="260"/>
        </w:trPr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В-10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0,000036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0,00003672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0,5508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0,0108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173,502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0,486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173,016</w:t>
            </w:r>
          </w:p>
        </w:tc>
      </w:tr>
      <w:tr w:rsidR="001A33CB">
        <w:trPr>
          <w:trHeight w:val="260"/>
        </w:trPr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300"/>
        </w:trPr>
        <w:tc>
          <w:tcPr>
            <w:tcW w:w="1038" w:type="dxa"/>
            <w:h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0,00192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0,0019584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29,376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0,576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9253,44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25,92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9227,52</w:t>
            </w:r>
          </w:p>
        </w:tc>
      </w:tr>
      <w:tr w:rsidR="001A33CB">
        <w:trPr>
          <w:trHeight w:val="480"/>
        </w:trPr>
        <w:tc>
          <w:tcPr>
            <w:tcW w:w="44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527" w:type="dxa"/>
            <w:h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Пластина нижняя</w:t>
            </w:r>
          </w:p>
        </w:tc>
        <w:tc>
          <w:tcPr>
            <w:tcW w:w="0" w:type="auto"/>
            <w:h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038" w:type="dxa"/>
            <w:h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09Г2С-6</w:t>
            </w: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0,00324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0,0033048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254,4696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4,9896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80157,924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224,532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79933,392</w:t>
            </w:r>
          </w:p>
        </w:tc>
      </w:tr>
      <w:tr w:rsidR="001A33CB">
        <w:trPr>
          <w:trHeight w:val="260"/>
        </w:trPr>
        <w:tc>
          <w:tcPr>
            <w:tcW w:w="1038" w:type="dxa"/>
            <w:h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09Г2С-6</w:t>
            </w: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0,000846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0,00086292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66,44484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1,30284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20930,125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58,6278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20871,4968</w:t>
            </w:r>
          </w:p>
        </w:tc>
      </w:tr>
      <w:tr w:rsidR="001A33CB">
        <w:trPr>
          <w:trHeight w:val="260"/>
        </w:trPr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300"/>
        </w:trPr>
        <w:tc>
          <w:tcPr>
            <w:tcW w:w="1038" w:type="dxa"/>
            <w:h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0,004086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0,00416772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320,91444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6,29244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101088,05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283,1598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100804,889</w:t>
            </w:r>
          </w:p>
        </w:tc>
      </w:tr>
      <w:tr w:rsidR="001A33CB">
        <w:trPr>
          <w:trHeight w:val="300"/>
        </w:trPr>
        <w:tc>
          <w:tcPr>
            <w:tcW w:w="448" w:type="dxa"/>
            <w:tcBorders>
              <w:left w:val="single" w:sz="12" w:space="0" w:color="000000"/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90" w:type="dxa"/>
            <w:tcBorders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37" w:type="dxa"/>
            <w:tcBorders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52" w:type="dxa"/>
            <w:tcBorders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7" w:type="dxa"/>
            <w:tcBorders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78" w:type="dxa"/>
            <w:tcBorders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78" w:type="dxa"/>
            <w:tcBorders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7" w:type="dxa"/>
            <w:tcBorders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412" w:type="dxa"/>
            <w:tcBorders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300"/>
        </w:trPr>
        <w:tc>
          <w:tcPr>
            <w:tcW w:w="1038" w:type="dxa"/>
            <w:h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Всего</w:t>
            </w:r>
          </w:p>
        </w:tc>
        <w:tc>
          <w:tcPr>
            <w:tcW w:w="0" w:type="auto"/>
            <w:hMerge/>
            <w:tcBorders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3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0,006006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0,00612612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350,29044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6,86844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7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110341,49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309,0798</w:t>
            </w:r>
          </w:p>
        </w:tc>
        <w:tc>
          <w:tcPr>
            <w:tcW w:w="241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110032,409</w:t>
            </w:r>
          </w:p>
        </w:tc>
      </w:tr>
    </w:tbl>
    <w:p w:rsidR="001A33CB" w:rsidRDefault="001A33CB" w:rsidP="00C32C0B">
      <w:pPr>
        <w:pStyle w:val="210"/>
        <w:numPr>
          <w:ilvl w:val="12"/>
          <w:numId w:val="0"/>
        </w:numPr>
        <w:ind w:left="284" w:firstLine="425"/>
      </w:pPr>
    </w:p>
    <w:p w:rsidR="001A33CB" w:rsidRDefault="001A33CB" w:rsidP="00C32C0B">
      <w:pPr>
        <w:pStyle w:val="31"/>
        <w:numPr>
          <w:ilvl w:val="12"/>
          <w:numId w:val="0"/>
        </w:numPr>
        <w:spacing w:before="120"/>
        <w:ind w:left="454" w:firstLine="454"/>
      </w:pPr>
    </w:p>
    <w:p w:rsidR="001A33CB" w:rsidRDefault="00C32C0B" w:rsidP="00C32C0B">
      <w:pPr>
        <w:pStyle w:val="31"/>
        <w:numPr>
          <w:ilvl w:val="12"/>
          <w:numId w:val="0"/>
        </w:numPr>
        <w:spacing w:before="120"/>
        <w:ind w:left="454" w:firstLine="454"/>
      </w:pPr>
      <w:r>
        <w:t>Затраты на сварочную проволоку определяем по формуле 6.</w:t>
      </w:r>
    </w:p>
    <w:p w:rsidR="001A33CB" w:rsidRDefault="00C32C0B" w:rsidP="00C32C0B">
      <w:pPr>
        <w:pStyle w:val="ab"/>
        <w:numPr>
          <w:ilvl w:val="12"/>
          <w:numId w:val="0"/>
        </w:numPr>
        <w:ind w:firstLine="720"/>
      </w:pPr>
      <w:r>
        <w:rPr>
          <w:position w:val="-10"/>
          <w:sz w:val="20"/>
        </w:rPr>
        <w:object w:dxaOrig="2160" w:dyaOrig="320">
          <v:shape id="_x0000_i1030" type="#_x0000_t75" style="width:141.75pt;height:21pt" o:ole="">
            <v:imagedata r:id="rId20" o:title=""/>
          </v:shape>
          <o:OLEObject Type="Embed" ProgID="Equation.3" ShapeID="_x0000_i1030" DrawAspect="Content" ObjectID="_1469441790" r:id="rId21"/>
        </w:object>
      </w:r>
      <w:r>
        <w:tab/>
      </w:r>
      <w:r>
        <w:tab/>
        <w:t>(6)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firstLine="425"/>
      </w:pPr>
      <w:r>
        <w:t xml:space="preserve">где: </w:t>
      </w:r>
      <w:r>
        <w:tab/>
        <w:t>Мп – масса наплавленного металла, т.;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right="192" w:firstLine="425"/>
      </w:pPr>
      <w:r>
        <w:tab/>
        <w:t xml:space="preserve">Кр – коэффициент расхода сварочных материалов, учитывающий потери на разбрызгивание и угар, </w:t>
      </w:r>
      <w:r>
        <w:rPr>
          <w:rFonts w:ascii="Times New Roman" w:hAnsi="Times New Roman"/>
          <w:i/>
        </w:rPr>
        <w:t>Кр=1,1 для механизированной сварки в СО</w:t>
      </w:r>
      <w:r>
        <w:rPr>
          <w:rFonts w:ascii="Times New Roman" w:hAnsi="Times New Roman"/>
          <w:i/>
          <w:vertAlign w:val="subscript"/>
        </w:rPr>
        <w:t>2</w:t>
      </w:r>
      <w:r>
        <w:t xml:space="preserve">, </w:t>
      </w:r>
      <w:r>
        <w:rPr>
          <w:rFonts w:ascii="Times New Roman" w:hAnsi="Times New Roman"/>
          <w:i/>
        </w:rPr>
        <w:t>Кр=1,2 для сварки под флюсом</w:t>
      </w:r>
      <w:r>
        <w:t>;</w:t>
      </w:r>
    </w:p>
    <w:p w:rsidR="001A33CB" w:rsidRDefault="00C32C0B" w:rsidP="00C32C0B">
      <w:pPr>
        <w:pStyle w:val="210"/>
        <w:numPr>
          <w:ilvl w:val="12"/>
          <w:numId w:val="0"/>
        </w:numPr>
        <w:spacing w:after="120"/>
        <w:ind w:left="284" w:right="192" w:firstLine="425"/>
        <w:rPr>
          <w:lang w:val="en-US"/>
        </w:rPr>
      </w:pPr>
      <w:r>
        <w:tab/>
        <w:t>Цсм – цена 1т. сварочных материалов с учетом транспортно-заготовительные расходы за 1т., тыс. руб.;</w:t>
      </w:r>
    </w:p>
    <w:p w:rsidR="001A33CB" w:rsidRDefault="00C32C0B" w:rsidP="00C32C0B">
      <w:pPr>
        <w:pStyle w:val="31"/>
        <w:numPr>
          <w:ilvl w:val="12"/>
          <w:numId w:val="0"/>
        </w:numPr>
        <w:ind w:left="454" w:firstLine="454"/>
        <w:jc w:val="left"/>
      </w:pPr>
      <w:bookmarkStart w:id="91" w:name="_Hlt502709830"/>
      <w:r>
        <w:t xml:space="preserve">Тогда: </w:t>
      </w:r>
      <w:r>
        <w:tab/>
        <w:t>для узла А</w:t>
      </w:r>
      <w:r>
        <w:tab/>
      </w:r>
      <w:r>
        <w:tab/>
        <w:t xml:space="preserve"> Ссэ</w:t>
      </w:r>
      <w:r>
        <w:rPr>
          <w:vertAlign w:val="subscript"/>
        </w:rPr>
        <w:t>А</w:t>
      </w:r>
      <w:r>
        <w:t>=0,039*1,1*900=38,61тыс.руб</w:t>
      </w:r>
      <w:r>
        <w:br/>
      </w:r>
      <w:r>
        <w:tab/>
      </w:r>
      <w:r>
        <w:tab/>
      </w:r>
      <w:r>
        <w:tab/>
        <w:t>для узла Б</w:t>
      </w:r>
      <w:r>
        <w:tab/>
      </w:r>
      <w:r>
        <w:tab/>
        <w:t>Ссэ</w:t>
      </w:r>
      <w:r>
        <w:rPr>
          <w:vertAlign w:val="subscript"/>
        </w:rPr>
        <w:t>Б</w:t>
      </w:r>
      <w:r>
        <w:t>=0,539*1,1*900=533,61тыс.руб.</w:t>
      </w:r>
    </w:p>
    <w:bookmarkEnd w:id="91"/>
    <w:p w:rsidR="001A33CB" w:rsidRDefault="00C32C0B" w:rsidP="00C32C0B">
      <w:pPr>
        <w:pStyle w:val="31"/>
        <w:numPr>
          <w:ilvl w:val="12"/>
          <w:numId w:val="0"/>
        </w:numPr>
        <w:ind w:left="454" w:firstLine="454"/>
      </w:pPr>
      <w:r>
        <w:t>Затраты на защитный газ определяем по формуле 7.</w:t>
      </w:r>
    </w:p>
    <w:p w:rsidR="001A33CB" w:rsidRDefault="00C32C0B" w:rsidP="00C32C0B">
      <w:pPr>
        <w:pStyle w:val="ab"/>
        <w:numPr>
          <w:ilvl w:val="12"/>
          <w:numId w:val="0"/>
        </w:numPr>
        <w:ind w:firstLine="720"/>
      </w:pPr>
      <w:r>
        <w:rPr>
          <w:position w:val="-10"/>
          <w:sz w:val="20"/>
        </w:rPr>
        <w:object w:dxaOrig="2640" w:dyaOrig="320">
          <v:shape id="_x0000_i1031" type="#_x0000_t75" style="width:178.5pt;height:21.75pt" o:ole="">
            <v:imagedata r:id="rId22" o:title=""/>
          </v:shape>
          <o:OLEObject Type="Embed" ProgID="Equation.3" ShapeID="_x0000_i1031" DrawAspect="Content" ObjectID="_1469441791" r:id="rId23"/>
        </w:object>
      </w:r>
      <w:r>
        <w:tab/>
      </w:r>
      <w:r>
        <w:tab/>
        <w:t>(7)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firstLine="425"/>
      </w:pPr>
      <w:r>
        <w:t>где:</w:t>
      </w:r>
      <w:r>
        <w:tab/>
        <w:t>Мгз – масса расходуемого защитного газа, т;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firstLine="425"/>
      </w:pPr>
      <w:r>
        <w:tab/>
        <w:t>Кзг – коэффициент расхода защитного газа;</w:t>
      </w:r>
    </w:p>
    <w:p w:rsidR="001A33CB" w:rsidRDefault="00C32C0B" w:rsidP="00C32C0B">
      <w:pPr>
        <w:pStyle w:val="210"/>
        <w:numPr>
          <w:ilvl w:val="12"/>
          <w:numId w:val="0"/>
        </w:numPr>
        <w:ind w:left="284" w:right="192" w:firstLine="425"/>
      </w:pPr>
      <w:r>
        <w:tab/>
        <w:t>Цзг – цена 1т защитного газа с учетом транспортно-заготовительные расходы за 1т., тыс. руб.;</w:t>
      </w:r>
    </w:p>
    <w:p w:rsidR="001A33CB" w:rsidRDefault="00C32C0B" w:rsidP="00C32C0B">
      <w:pPr>
        <w:pStyle w:val="31"/>
        <w:numPr>
          <w:ilvl w:val="12"/>
          <w:numId w:val="0"/>
        </w:numPr>
        <w:ind w:left="454" w:firstLine="454"/>
      </w:pPr>
      <w:r>
        <w:t xml:space="preserve">Тогда: </w:t>
      </w:r>
      <w:r>
        <w:tab/>
        <w:t>для узла А</w:t>
      </w:r>
      <w:r>
        <w:tab/>
      </w:r>
      <w:r>
        <w:tab/>
        <w:t>Сзг</w:t>
      </w:r>
      <w:r>
        <w:rPr>
          <w:vertAlign w:val="subscript"/>
        </w:rPr>
        <w:t>А</w:t>
      </w:r>
      <w:r>
        <w:t>=0,0585*0,3*1,1*240=4,633тыс.руб.</w:t>
      </w:r>
      <w:r>
        <w:tab/>
      </w:r>
      <w:r>
        <w:tab/>
      </w:r>
      <w:r>
        <w:tab/>
      </w:r>
      <w:r>
        <w:tab/>
        <w:t>для узла Б</w:t>
      </w:r>
      <w:r>
        <w:tab/>
      </w:r>
      <w:r>
        <w:tab/>
        <w:t>Сзг</w:t>
      </w:r>
      <w:r>
        <w:rPr>
          <w:vertAlign w:val="subscript"/>
        </w:rPr>
        <w:t>Б</w:t>
      </w:r>
      <w:r>
        <w:t>=0,847*0,3*1,1*240=67,082тыс.руб.</w:t>
      </w:r>
    </w:p>
    <w:p w:rsidR="001A33CB" w:rsidRDefault="00C32C0B">
      <w:pPr>
        <w:pStyle w:val="3"/>
        <w:spacing w:before="480" w:after="480"/>
        <w:ind w:left="788" w:hanging="431"/>
      </w:pPr>
      <w:bookmarkStart w:id="92" w:name="_Toc501786170"/>
      <w:bookmarkStart w:id="93" w:name="_Toc502561781"/>
      <w:bookmarkStart w:id="94" w:name="_Toc502736319"/>
      <w:r>
        <w:t>2.2 Определение потребности в энергии.</w:t>
      </w:r>
      <w:bookmarkEnd w:id="92"/>
      <w:bookmarkEnd w:id="93"/>
      <w:bookmarkEnd w:id="94"/>
    </w:p>
    <w:p w:rsidR="001A33CB" w:rsidRDefault="00C32C0B">
      <w:pPr>
        <w:pStyle w:val="31"/>
      </w:pPr>
      <w:r>
        <w:t>Затраты на производственную энергию рассчитываем по формуле 9.</w:t>
      </w:r>
      <w:r>
        <w:rPr>
          <w:position w:val="-10"/>
          <w:sz w:val="20"/>
        </w:rPr>
        <w:object w:dxaOrig="180" w:dyaOrig="340">
          <v:shape id="_x0000_i1032" type="#_x0000_t75" style="width:9pt;height:17.25pt" o:ole="">
            <v:imagedata r:id="rId24" o:title=""/>
          </v:shape>
          <o:OLEObject Type="Embed" ProgID="Equation.3" ShapeID="_x0000_i1032" DrawAspect="Content" ObjectID="_1469441792" r:id="rId25"/>
        </w:object>
      </w:r>
    </w:p>
    <w:p w:rsidR="001A33CB" w:rsidRDefault="00C32C0B">
      <w:pPr>
        <w:pStyle w:val="ab"/>
      </w:pPr>
      <w:r>
        <w:rPr>
          <w:position w:val="-6"/>
          <w:sz w:val="20"/>
        </w:rPr>
        <w:object w:dxaOrig="1680" w:dyaOrig="279">
          <v:shape id="_x0000_i1033" type="#_x0000_t75" style="width:110.25pt;height:18pt" o:ole="">
            <v:imagedata r:id="rId26" o:title=""/>
          </v:shape>
          <o:OLEObject Type="Embed" ProgID="Equation.3" ShapeID="_x0000_i1033" DrawAspect="Content" ObjectID="_1469441793" r:id="rId27"/>
        </w:object>
      </w:r>
      <w:r>
        <w:tab/>
        <w:t>(9)</w:t>
      </w:r>
    </w:p>
    <w:p w:rsidR="001A33CB" w:rsidRDefault="00C32C0B">
      <w:pPr>
        <w:pStyle w:val="210"/>
        <w:ind w:right="192"/>
      </w:pPr>
      <w:r>
        <w:t>где:</w:t>
      </w:r>
      <w:r>
        <w:tab/>
        <w:t>Эм –</w:t>
      </w:r>
      <w:r>
        <w:rPr>
          <w:rFonts w:ascii="Times New Roman" w:hAnsi="Times New Roman"/>
          <w:i/>
        </w:rPr>
        <w:t xml:space="preserve"> </w:t>
      </w:r>
      <w:r>
        <w:t>плата за используемую максимальную мощность определяем по формуле 10.</w:t>
      </w:r>
    </w:p>
    <w:p w:rsidR="001A33CB" w:rsidRDefault="00C32C0B">
      <w:pPr>
        <w:pStyle w:val="ab"/>
      </w:pPr>
      <w:r>
        <w:rPr>
          <w:position w:val="-10"/>
          <w:sz w:val="20"/>
        </w:rPr>
        <w:object w:dxaOrig="3180" w:dyaOrig="320">
          <v:shape id="_x0000_i1034" type="#_x0000_t75" style="width:195.75pt;height:21.75pt" o:ole="">
            <v:imagedata r:id="rId28" o:title=""/>
          </v:shape>
          <o:OLEObject Type="Embed" ProgID="Equation.3" ShapeID="_x0000_i1034" DrawAspect="Content" ObjectID="_1469441794" r:id="rId29"/>
        </w:object>
      </w:r>
      <w:r>
        <w:tab/>
        <w:t>(10)</w:t>
      </w:r>
    </w:p>
    <w:p w:rsidR="001A33CB" w:rsidRDefault="00C32C0B">
      <w:pPr>
        <w:pStyle w:val="210"/>
      </w:pPr>
      <w:r>
        <w:tab/>
        <w:t>где:</w:t>
      </w:r>
      <w:r>
        <w:tab/>
        <w:t>Фд – действительный годовой фонд времени работы оборудования;</w:t>
      </w:r>
    </w:p>
    <w:p w:rsidR="001A33CB" w:rsidRDefault="00C32C0B">
      <w:pPr>
        <w:pStyle w:val="210"/>
      </w:pPr>
      <w:r>
        <w:tab/>
      </w:r>
      <w:r>
        <w:tab/>
      </w:r>
      <w:r>
        <w:tab/>
      </w:r>
      <w:r>
        <w:rPr>
          <w:lang w:val="en-US"/>
        </w:rPr>
        <w:t xml:space="preserve">W – </w:t>
      </w:r>
      <w:r>
        <w:t>установленная мощность сварочного оборудования, кВт;</w:t>
      </w:r>
    </w:p>
    <w:p w:rsidR="001A33CB" w:rsidRDefault="00C32C0B">
      <w:pPr>
        <w:pStyle w:val="210"/>
        <w:rPr>
          <w:rFonts w:ascii="Times New Roman" w:hAnsi="Times New Roman"/>
          <w:i/>
        </w:rPr>
      </w:pPr>
      <w:r>
        <w:tab/>
      </w:r>
      <w:r>
        <w:tab/>
      </w:r>
      <w:r>
        <w:tab/>
        <w:t xml:space="preserve">Ко – коэффициент одновременности работы оборудования, </w:t>
      </w:r>
      <w:r>
        <w:rPr>
          <w:rFonts w:ascii="Times New Roman" w:hAnsi="Times New Roman"/>
          <w:i/>
        </w:rPr>
        <w:t>Ко=0,65;</w:t>
      </w:r>
    </w:p>
    <w:p w:rsidR="001A33CB" w:rsidRDefault="00C32C0B">
      <w:pPr>
        <w:pStyle w:val="210"/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t>Кз – коэффициент загрузки оборудования;</w:t>
      </w:r>
    </w:p>
    <w:p w:rsidR="001A33CB" w:rsidRDefault="00C32C0B">
      <w:pPr>
        <w:pStyle w:val="210"/>
        <w:rPr>
          <w:lang w:val="en-US"/>
        </w:rPr>
      </w:pPr>
      <w:r>
        <w:tab/>
      </w:r>
      <w:r>
        <w:tab/>
      </w:r>
      <w:r>
        <w:tab/>
        <w:t xml:space="preserve">Кп – коэффициент учитывающий потери энергии в сети </w:t>
      </w:r>
      <w:r>
        <w:rPr>
          <w:rFonts w:ascii="Times New Roman" w:hAnsi="Times New Roman"/>
          <w:i/>
        </w:rPr>
        <w:t>Кп=1,07</w:t>
      </w:r>
      <w:r>
        <w:t>;</w:t>
      </w:r>
    </w:p>
    <w:p w:rsidR="001A33CB" w:rsidRDefault="00C32C0B">
      <w:pPr>
        <w:pStyle w:val="31"/>
        <w:jc w:val="left"/>
      </w:pPr>
      <w:r>
        <w:t xml:space="preserve">Тогда: </w:t>
      </w:r>
      <w:r>
        <w:tab/>
        <w:t xml:space="preserve">для узла А </w:t>
      </w:r>
    </w:p>
    <w:p w:rsidR="001A33CB" w:rsidRDefault="00C32C0B">
      <w:pPr>
        <w:pStyle w:val="31"/>
        <w:jc w:val="left"/>
      </w:pPr>
      <w:r>
        <w:t>Эм</w:t>
      </w:r>
      <w:r>
        <w:rPr>
          <w:vertAlign w:val="subscript"/>
        </w:rPr>
        <w:t>А</w:t>
      </w:r>
      <w:r>
        <w:t>=3940,6*10*0,65*0,129*1,08*22=78507,62тыс.руб.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для узла Б</w:t>
      </w:r>
      <w:r>
        <w:tab/>
      </w:r>
    </w:p>
    <w:p w:rsidR="001A33CB" w:rsidRDefault="00C32C0B">
      <w:pPr>
        <w:pStyle w:val="31"/>
        <w:jc w:val="left"/>
        <w:rPr>
          <w:lang w:val="en-US"/>
        </w:rPr>
      </w:pPr>
      <w:r>
        <w:t>Эм</w:t>
      </w:r>
      <w:r>
        <w:rPr>
          <w:vertAlign w:val="subscript"/>
        </w:rPr>
        <w:t>Б</w:t>
      </w:r>
      <w:r>
        <w:t>=78507,62 тыс.руб.</w:t>
      </w:r>
      <w:r>
        <w:rPr>
          <w:lang w:val="en-US"/>
        </w:rPr>
        <w:t xml:space="preserve"> </w:t>
      </w:r>
    </w:p>
    <w:p w:rsidR="001A33CB" w:rsidRDefault="00C32C0B">
      <w:pPr>
        <w:pStyle w:val="210"/>
        <w:spacing w:before="240"/>
        <w:ind w:right="192"/>
      </w:pPr>
      <w:r>
        <w:tab/>
        <w:t>Ээ.св. – затраты на электроэнергию для электродуговой сварки определяем по формуле 11.</w:t>
      </w:r>
    </w:p>
    <w:p w:rsidR="001A33CB" w:rsidRDefault="00C32C0B">
      <w:pPr>
        <w:pStyle w:val="ab"/>
      </w:pPr>
      <w:r>
        <w:rPr>
          <w:position w:val="-10"/>
          <w:sz w:val="20"/>
        </w:rPr>
        <w:object w:dxaOrig="2140" w:dyaOrig="320">
          <v:shape id="_x0000_i1035" type="#_x0000_t75" style="width:142.5pt;height:21.75pt" o:ole="">
            <v:imagedata r:id="rId30" o:title=""/>
          </v:shape>
          <o:OLEObject Type="Embed" ProgID="Equation.3" ShapeID="_x0000_i1035" DrawAspect="Content" ObjectID="_1469441795" r:id="rId31"/>
        </w:object>
      </w:r>
      <w:r>
        <w:tab/>
      </w:r>
      <w:r>
        <w:tab/>
        <w:t>(11)</w:t>
      </w:r>
    </w:p>
    <w:p w:rsidR="001A33CB" w:rsidRDefault="00C32C0B">
      <w:pPr>
        <w:pStyle w:val="210"/>
        <w:spacing w:after="120"/>
        <w:ind w:right="476"/>
      </w:pPr>
      <w:r>
        <w:tab/>
        <w:t>где:</w:t>
      </w:r>
      <w:r>
        <w:tab/>
        <w:t>Эк – количество электроэнергии на расплавление 1кг. массы сварного шва, кВт-ч;</w:t>
      </w:r>
    </w:p>
    <w:p w:rsidR="001A33CB" w:rsidRDefault="00C32C0B">
      <w:pPr>
        <w:pStyle w:val="31"/>
      </w:pPr>
      <w:r>
        <w:t>Результаты расчета затрат на сварочную сводим в таблицу 6.</w:t>
      </w:r>
    </w:p>
    <w:p w:rsidR="001A33CB" w:rsidRDefault="00C32C0B">
      <w:pPr>
        <w:pStyle w:val="a5"/>
        <w:spacing w:after="120"/>
      </w:pPr>
      <w:r>
        <w:t>Таблица 6 - Расчет затрат на сварочную электроэнергию</w:t>
      </w:r>
    </w:p>
    <w:tbl>
      <w:tblPr>
        <w:tblW w:w="0" w:type="auto"/>
        <w:tblInd w:w="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2"/>
        <w:gridCol w:w="1221"/>
        <w:gridCol w:w="1454"/>
        <w:gridCol w:w="1221"/>
        <w:gridCol w:w="1233"/>
        <w:gridCol w:w="861"/>
        <w:gridCol w:w="1710"/>
      </w:tblGrid>
      <w:tr w:rsidR="001A33CB">
        <w:trPr>
          <w:trHeight w:val="920"/>
        </w:trPr>
        <w:tc>
          <w:tcPr>
            <w:tcW w:w="22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№ узла  и вид оборудования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Норма расхода электроэнергии, кВт/кг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Масса наплавляемого металла, кг</w:t>
            </w:r>
          </w:p>
        </w:tc>
        <w:tc>
          <w:tcPr>
            <w:tcW w:w="2454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Расход электроэнергии, кВт-ч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Цена 1кВт-ч, руб.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Затраты на годовую программу, тыс. руб.</w:t>
            </w:r>
          </w:p>
        </w:tc>
      </w:tr>
      <w:tr w:rsidR="001A33CB">
        <w:trPr>
          <w:trHeight w:val="520"/>
        </w:trPr>
        <w:tc>
          <w:tcPr>
            <w:tcW w:w="22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 единицу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 программу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A33CB">
        <w:trPr>
          <w:trHeight w:val="260"/>
        </w:trPr>
        <w:tc>
          <w:tcPr>
            <w:tcW w:w="2222" w:type="dxa"/>
            <w:tcBorders>
              <w:left w:val="single" w:sz="12" w:space="0" w:color="000000"/>
              <w:bottom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Труба подводящая</w:t>
            </w:r>
          </w:p>
        </w:tc>
        <w:tc>
          <w:tcPr>
            <w:tcW w:w="1221" w:type="dxa"/>
            <w:tcBorders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54" w:type="dxa"/>
            <w:tcBorders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21" w:type="dxa"/>
            <w:tcBorders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33" w:type="dxa"/>
            <w:tcBorders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1A33CB">
        <w:trPr>
          <w:trHeight w:val="260"/>
        </w:trPr>
        <w:tc>
          <w:tcPr>
            <w:tcW w:w="2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П/А А - 547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0,015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4,95</w:t>
            </w:r>
          </w:p>
        </w:tc>
      </w:tr>
      <w:tr w:rsidR="001A33CB">
        <w:trPr>
          <w:trHeight w:val="260"/>
        </w:trPr>
        <w:tc>
          <w:tcPr>
            <w:tcW w:w="2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0,015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4,95</w:t>
            </w:r>
          </w:p>
        </w:tc>
      </w:tr>
      <w:tr w:rsidR="001A33CB">
        <w:trPr>
          <w:trHeight w:val="260"/>
        </w:trPr>
        <w:tc>
          <w:tcPr>
            <w:tcW w:w="2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Пластина нижняя</w:t>
            </w:r>
          </w:p>
        </w:tc>
        <w:tc>
          <w:tcPr>
            <w:tcW w:w="1221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1A33CB">
        <w:trPr>
          <w:trHeight w:val="260"/>
        </w:trPr>
        <w:tc>
          <w:tcPr>
            <w:tcW w:w="2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П/А А - 825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0,035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2695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59,29</w:t>
            </w:r>
          </w:p>
        </w:tc>
      </w:tr>
      <w:tr w:rsidR="001A33CB">
        <w:trPr>
          <w:trHeight w:val="260"/>
        </w:trPr>
        <w:tc>
          <w:tcPr>
            <w:tcW w:w="2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0,035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2695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59,29</w:t>
            </w:r>
          </w:p>
        </w:tc>
      </w:tr>
      <w:tr w:rsidR="001A33CB">
        <w:trPr>
          <w:trHeight w:val="280"/>
        </w:trPr>
        <w:tc>
          <w:tcPr>
            <w:tcW w:w="22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Всего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584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2920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64,24</w:t>
            </w:r>
          </w:p>
        </w:tc>
      </w:tr>
    </w:tbl>
    <w:p w:rsidR="001A33CB" w:rsidRDefault="00C32C0B">
      <w:pPr>
        <w:pStyle w:val="31"/>
        <w:spacing w:before="240"/>
      </w:pPr>
      <w:r>
        <w:t xml:space="preserve">Годовой расход электроэнергии на освещение </w:t>
      </w:r>
      <w:r>
        <w:rPr>
          <w:rFonts w:ascii="Times New Roman" w:hAnsi="Times New Roman"/>
        </w:rPr>
        <w:t xml:space="preserve">Эо </w:t>
      </w:r>
      <w:r>
        <w:t>определяем по формуле 12.</w:t>
      </w:r>
    </w:p>
    <w:p w:rsidR="001A33CB" w:rsidRDefault="00C32C0B">
      <w:pPr>
        <w:pStyle w:val="ab"/>
      </w:pPr>
      <w:r>
        <w:rPr>
          <w:position w:val="-12"/>
          <w:sz w:val="20"/>
        </w:rPr>
        <w:object w:dxaOrig="2700" w:dyaOrig="360">
          <v:shape id="_x0000_i1036" type="#_x0000_t75" style="width:165.75pt;height:22.5pt" o:ole="">
            <v:imagedata r:id="rId32" o:title=""/>
          </v:shape>
          <o:OLEObject Type="Embed" ProgID="Equation.3" ShapeID="_x0000_i1036" DrawAspect="Content" ObjectID="_1469441796" r:id="rId33"/>
        </w:object>
      </w:r>
      <w:r>
        <w:tab/>
        <w:t>(12)</w:t>
      </w:r>
    </w:p>
    <w:p w:rsidR="001A33CB" w:rsidRDefault="00C32C0B">
      <w:pPr>
        <w:pStyle w:val="210"/>
      </w:pPr>
      <w:r>
        <w:t>где:</w:t>
      </w:r>
      <w:r>
        <w:tab/>
        <w:t>Пос – освещаемая площадь производственных, вспомогательных и служебно-бытовых помещений, м</w:t>
      </w:r>
      <w:r>
        <w:rPr>
          <w:vertAlign w:val="superscript"/>
        </w:rPr>
        <w:t>2</w:t>
      </w:r>
      <w:r>
        <w:t>;</w:t>
      </w:r>
    </w:p>
    <w:p w:rsidR="001A33CB" w:rsidRDefault="00C32C0B">
      <w:pPr>
        <w:pStyle w:val="210"/>
      </w:pPr>
      <w:r>
        <w:tab/>
      </w:r>
      <w:r>
        <w:rPr>
          <w:lang w:val="en-US"/>
        </w:rPr>
        <w:t>q</w:t>
      </w:r>
      <w:r>
        <w:rPr>
          <w:vertAlign w:val="subscript"/>
        </w:rPr>
        <w:t>э</w:t>
      </w:r>
      <w:r>
        <w:t xml:space="preserve"> – расход электроэнергии на м</w:t>
      </w:r>
      <w:r>
        <w:rPr>
          <w:vertAlign w:val="superscript"/>
        </w:rPr>
        <w:t>2</w:t>
      </w:r>
      <w:r>
        <w:t xml:space="preserve">, </w:t>
      </w:r>
      <w:r>
        <w:rPr>
          <w:rFonts w:ascii="Times New Roman" w:hAnsi="Times New Roman"/>
          <w:i/>
          <w:lang w:val="en-US"/>
        </w:rPr>
        <w:t>q</w:t>
      </w:r>
      <w:r>
        <w:rPr>
          <w:rFonts w:ascii="Times New Roman" w:hAnsi="Times New Roman"/>
          <w:i/>
          <w:vertAlign w:val="subscript"/>
        </w:rPr>
        <w:t>э</w:t>
      </w:r>
      <w:r>
        <w:rPr>
          <w:rFonts w:ascii="Times New Roman" w:hAnsi="Times New Roman"/>
          <w:i/>
        </w:rPr>
        <w:t>=0,13кВт/м</w:t>
      </w:r>
      <w:r>
        <w:rPr>
          <w:rFonts w:ascii="Times New Roman" w:hAnsi="Times New Roman"/>
          <w:i/>
          <w:vertAlign w:val="superscript"/>
        </w:rPr>
        <w:t>2</w:t>
      </w:r>
      <w:r>
        <w:rPr>
          <w:rFonts w:ascii="Times New Roman" w:hAnsi="Times New Roman"/>
          <w:i/>
        </w:rPr>
        <w:t>ч</w:t>
      </w:r>
      <w:r>
        <w:t>;</w:t>
      </w:r>
    </w:p>
    <w:p w:rsidR="001A33CB" w:rsidRDefault="00C32C0B">
      <w:pPr>
        <w:pStyle w:val="210"/>
      </w:pPr>
      <w:r>
        <w:tab/>
        <w:t xml:space="preserve">Тос – продолжительность освещения в год, при двухсменной режиме работы </w:t>
      </w:r>
      <w:r>
        <w:rPr>
          <w:rFonts w:ascii="Times New Roman" w:hAnsi="Times New Roman"/>
          <w:i/>
        </w:rPr>
        <w:t>Тос=2400ч.</w:t>
      </w:r>
      <w:r>
        <w:t>;</w:t>
      </w:r>
    </w:p>
    <w:p w:rsidR="001A33CB" w:rsidRDefault="00C32C0B">
      <w:pPr>
        <w:pStyle w:val="210"/>
        <w:spacing w:after="120"/>
        <w:rPr>
          <w:lang w:val="en-US"/>
        </w:rPr>
      </w:pPr>
      <w:r>
        <w:tab/>
        <w:t xml:space="preserve">Код.о – коэффициент одновременности освещения </w:t>
      </w:r>
      <w:r>
        <w:rPr>
          <w:rFonts w:ascii="Times New Roman" w:hAnsi="Times New Roman"/>
          <w:i/>
        </w:rPr>
        <w:t>Код.о=0,82</w:t>
      </w:r>
      <w:r>
        <w:t>.</w:t>
      </w:r>
    </w:p>
    <w:p w:rsidR="001A33CB" w:rsidRDefault="00C32C0B">
      <w:pPr>
        <w:pStyle w:val="31"/>
      </w:pPr>
      <w:r>
        <w:t>Расход воды на бытовые нужды принимаем согласно следующих данных: для хозяйственно-санитарные нужд – 25л на каждого работающего в смену; для душевых 40л на работающего в смену.</w:t>
      </w:r>
    </w:p>
    <w:p w:rsidR="001A33CB" w:rsidRDefault="001A33CB">
      <w:pPr>
        <w:pStyle w:val="31"/>
      </w:pPr>
    </w:p>
    <w:p w:rsidR="001A33CB" w:rsidRDefault="00C32C0B">
      <w:pPr>
        <w:pStyle w:val="31"/>
      </w:pPr>
      <w:r>
        <w:t xml:space="preserve">Годовой расход пара </w:t>
      </w:r>
      <w:r>
        <w:rPr>
          <w:rFonts w:ascii="Times New Roman" w:hAnsi="Times New Roman"/>
        </w:rPr>
        <w:t>Рпр</w:t>
      </w:r>
      <w:r>
        <w:t xml:space="preserve"> в тоннах на отопление рассчитываем по формуле 13.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1960" w:dyaOrig="620">
          <v:shape id="_x0000_i1037" type="#_x0000_t75" style="width:115.5pt;height:36pt" o:ole="">
            <v:imagedata r:id="rId34" o:title=""/>
          </v:shape>
          <o:OLEObject Type="Embed" ProgID="Equation.3" ShapeID="_x0000_i1037" DrawAspect="Content" ObjectID="_1469441797" r:id="rId35"/>
        </w:object>
      </w:r>
      <w:r>
        <w:tab/>
        <w:t>(13)</w:t>
      </w:r>
    </w:p>
    <w:p w:rsidR="001A33CB" w:rsidRDefault="00C32C0B">
      <w:pPr>
        <w:pStyle w:val="210"/>
        <w:rPr>
          <w:lang w:val="en-US"/>
        </w:rPr>
      </w:pPr>
      <w:r>
        <w:t>где: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– </w:t>
      </w:r>
      <w:r>
        <w:t>расход тепла на единицу объема здания, Дж/м</w:t>
      </w:r>
      <w:r>
        <w:rPr>
          <w:vertAlign w:val="superscript"/>
        </w:rPr>
        <w:t>3</w:t>
      </w:r>
      <w:r>
        <w:t xml:space="preserve"> ч, принимаем с учетом вентиляции</w:t>
      </w:r>
      <w:r>
        <w:rPr>
          <w:lang w:val="en-US"/>
        </w:rPr>
        <w:t xml:space="preserve"> </w:t>
      </w:r>
      <w:r>
        <w:rPr>
          <w:rFonts w:ascii="Times New Roman" w:hAnsi="Times New Roman"/>
          <w:i/>
          <w:lang w:val="en-US"/>
        </w:rPr>
        <w:t>q</w:t>
      </w:r>
      <w:r>
        <w:rPr>
          <w:rFonts w:ascii="Times New Roman" w:hAnsi="Times New Roman"/>
          <w:i/>
          <w:vertAlign w:val="subscript"/>
          <w:lang w:val="en-US"/>
        </w:rPr>
        <w:t>m</w:t>
      </w:r>
      <w:r>
        <w:rPr>
          <w:rFonts w:ascii="Times New Roman" w:hAnsi="Times New Roman"/>
          <w:i/>
          <w:lang w:val="en-US"/>
        </w:rPr>
        <w:t>=105</w:t>
      </w:r>
      <w:r>
        <w:rPr>
          <w:rFonts w:ascii="Times New Roman" w:hAnsi="Times New Roman"/>
          <w:i/>
        </w:rPr>
        <w:t xml:space="preserve"> Дж/м</w:t>
      </w:r>
      <w:r>
        <w:rPr>
          <w:rFonts w:ascii="Times New Roman" w:hAnsi="Times New Roman"/>
          <w:i/>
          <w:vertAlign w:val="superscript"/>
        </w:rPr>
        <w:t>3</w:t>
      </w:r>
      <w:r>
        <w:rPr>
          <w:rFonts w:ascii="Times New Roman" w:hAnsi="Times New Roman"/>
          <w:i/>
        </w:rPr>
        <w:t xml:space="preserve"> ч</w:t>
      </w:r>
    </w:p>
    <w:p w:rsidR="001A33CB" w:rsidRDefault="00C32C0B">
      <w:pPr>
        <w:pStyle w:val="210"/>
      </w:pPr>
      <w:r>
        <w:rPr>
          <w:lang w:val="en-US"/>
        </w:rPr>
        <w:tab/>
      </w:r>
      <w:r>
        <w:t xml:space="preserve">Тот – продолжительность отопительного сезона, </w:t>
      </w:r>
      <w:r>
        <w:rPr>
          <w:rFonts w:ascii="Times New Roman" w:hAnsi="Times New Roman"/>
          <w:i/>
        </w:rPr>
        <w:t>Тот=4320ч.</w:t>
      </w:r>
      <w:r>
        <w:t>;</w:t>
      </w:r>
    </w:p>
    <w:p w:rsidR="001A33CB" w:rsidRDefault="00C32C0B">
      <w:pPr>
        <w:pStyle w:val="210"/>
      </w:pPr>
      <w:r>
        <w:tab/>
        <w:t>О – объем здания, м</w:t>
      </w:r>
      <w:r>
        <w:rPr>
          <w:vertAlign w:val="superscript"/>
        </w:rPr>
        <w:t>3</w:t>
      </w:r>
      <w:r>
        <w:t>;</w:t>
      </w:r>
    </w:p>
    <w:p w:rsidR="001A33CB" w:rsidRDefault="00C32C0B">
      <w:pPr>
        <w:pStyle w:val="210"/>
        <w:rPr>
          <w:lang w:val="en-US"/>
        </w:rPr>
      </w:pPr>
      <w:r>
        <w:tab/>
      </w:r>
      <w:r>
        <w:rPr>
          <w:lang w:val="en-US"/>
        </w:rPr>
        <w:t xml:space="preserve">i – </w:t>
      </w:r>
      <w:r>
        <w:t xml:space="preserve">удельное количество теплоты, </w:t>
      </w:r>
      <w:r>
        <w:rPr>
          <w:rFonts w:ascii="Times New Roman" w:hAnsi="Times New Roman"/>
          <w:i/>
          <w:lang w:val="en-US"/>
        </w:rPr>
        <w:t>i=2260</w:t>
      </w:r>
      <w:r>
        <w:rPr>
          <w:rFonts w:ascii="Times New Roman" w:hAnsi="Times New Roman"/>
          <w:i/>
        </w:rPr>
        <w:t xml:space="preserve"> Дж/кг</w:t>
      </w:r>
    </w:p>
    <w:p w:rsidR="001A33CB" w:rsidRDefault="00C32C0B">
      <w:pPr>
        <w:pStyle w:val="31"/>
      </w:pPr>
      <w:r>
        <w:t>Результаты расчета затрат на энергию сводим в таблицу 7.</w:t>
      </w:r>
    </w:p>
    <w:p w:rsidR="001A33CB" w:rsidRDefault="00C32C0B">
      <w:pPr>
        <w:pStyle w:val="a5"/>
      </w:pPr>
      <w:r>
        <w:t>Таблица 7 – Затраты на энергию.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2"/>
        <w:gridCol w:w="1035"/>
        <w:gridCol w:w="1471"/>
        <w:gridCol w:w="1215"/>
        <w:gridCol w:w="1511"/>
      </w:tblGrid>
      <w:tr w:rsidR="001A33CB">
        <w:trPr>
          <w:trHeight w:val="519"/>
        </w:trPr>
        <w:tc>
          <w:tcPr>
            <w:tcW w:w="4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 энергии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Обозначение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Сумма, тыс. руб.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</w:t>
            </w:r>
          </w:p>
        </w:tc>
      </w:tr>
      <w:tr w:rsidR="001A33CB">
        <w:trPr>
          <w:trHeight w:val="341"/>
        </w:trPr>
        <w:tc>
          <w:tcPr>
            <w:tcW w:w="48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Электороэнергия производственная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Ээл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45495,6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7326,01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38169,6</w:t>
            </w:r>
          </w:p>
        </w:tc>
      </w:tr>
      <w:tr w:rsidR="001A33CB">
        <w:trPr>
          <w:trHeight w:val="329"/>
        </w:trPr>
        <w:tc>
          <w:tcPr>
            <w:tcW w:w="4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Электороэнергия осветительная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Эо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1482,624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658,944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823,680</w:t>
            </w:r>
          </w:p>
        </w:tc>
      </w:tr>
      <w:tr w:rsidR="001A33CB">
        <w:trPr>
          <w:trHeight w:val="305"/>
        </w:trPr>
        <w:tc>
          <w:tcPr>
            <w:tcW w:w="4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Вода для производственных нужд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Свп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1A33CB">
        <w:trPr>
          <w:trHeight w:val="257"/>
        </w:trPr>
        <w:tc>
          <w:tcPr>
            <w:tcW w:w="4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Вода для бытовых нужд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62,4</w:t>
            </w:r>
          </w:p>
        </w:tc>
      </w:tr>
      <w:tr w:rsidR="001A33CB">
        <w:trPr>
          <w:trHeight w:val="257"/>
        </w:trPr>
        <w:tc>
          <w:tcPr>
            <w:tcW w:w="4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Пар на отопление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Рпр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293,716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130,540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163,176</w:t>
            </w:r>
          </w:p>
        </w:tc>
      </w:tr>
      <w:tr w:rsidR="001A33CB">
        <w:trPr>
          <w:trHeight w:val="257"/>
        </w:trPr>
        <w:tc>
          <w:tcPr>
            <w:tcW w:w="4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1A33C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A33CB">
        <w:trPr>
          <w:trHeight w:val="269"/>
        </w:trPr>
        <w:tc>
          <w:tcPr>
            <w:tcW w:w="48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Итого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47354,4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8135,50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39218,9</w:t>
            </w:r>
          </w:p>
        </w:tc>
      </w:tr>
    </w:tbl>
    <w:p w:rsidR="001A33CB" w:rsidRDefault="001A33CB">
      <w:pPr>
        <w:pStyle w:val="a5"/>
      </w:pPr>
    </w:p>
    <w:p w:rsidR="001A33CB" w:rsidRDefault="00C32C0B">
      <w:pPr>
        <w:pStyle w:val="3"/>
      </w:pPr>
      <w:bookmarkStart w:id="95" w:name="_Hlt502721307"/>
      <w:bookmarkStart w:id="96" w:name="_Toc502561782"/>
      <w:bookmarkStart w:id="97" w:name="_Toc502736320"/>
      <w:bookmarkEnd w:id="95"/>
      <w:r>
        <w:t>2.3 Расчет прочих расходов.</w:t>
      </w:r>
      <w:bookmarkEnd w:id="96"/>
      <w:bookmarkEnd w:id="97"/>
    </w:p>
    <w:p w:rsidR="001A33CB" w:rsidRDefault="00C32C0B">
      <w:pPr>
        <w:pStyle w:val="31"/>
      </w:pPr>
      <w:r>
        <w:t>Для расчета прочих материальных затрат составляем смету в форме таблицы 8.</w:t>
      </w:r>
    </w:p>
    <w:p w:rsidR="001A33CB" w:rsidRDefault="00C32C0B">
      <w:pPr>
        <w:pStyle w:val="a5"/>
        <w:spacing w:after="240"/>
      </w:pPr>
      <w:r>
        <w:t>Таблица 8 – Прочие материальные затраты.</w:t>
      </w:r>
    </w:p>
    <w:tbl>
      <w:tblPr>
        <w:tblW w:w="0" w:type="auto"/>
        <w:tblInd w:w="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1276"/>
        <w:gridCol w:w="1275"/>
      </w:tblGrid>
      <w:tr w:rsidR="001A33CB">
        <w:trPr>
          <w:trHeight w:val="25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затрат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Метод определения затрат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Сумма, тыс. руб.</w:t>
            </w:r>
          </w:p>
        </w:tc>
      </w:tr>
      <w:tr w:rsidR="001A33CB">
        <w:trPr>
          <w:trHeight w:val="293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</w:t>
            </w:r>
          </w:p>
        </w:tc>
      </w:tr>
      <w:tr w:rsidR="001A33CB">
        <w:trPr>
          <w:trHeight w:val="77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 xml:space="preserve"> Текущий и капитальный ремонт оборудования, инструмента и приспособлений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размере 8-10% стоимости оборудования, инструмента и приспособлений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872</w:t>
            </w:r>
          </w:p>
        </w:tc>
      </w:tr>
      <w:tr w:rsidR="001A33CB">
        <w:trPr>
          <w:trHeight w:val="516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2</w:t>
            </w:r>
            <w:r>
              <w:rPr>
                <w:rFonts w:ascii="Arial" w:hAnsi="Arial"/>
                <w:color w:val="000000"/>
              </w:rPr>
              <w:t xml:space="preserve"> Текущий и капитальный ремонт зданий, сооружений и инвентаря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размере 3,5-5% от стоимости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1880,45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1880,45</w:t>
            </w:r>
          </w:p>
        </w:tc>
      </w:tr>
      <w:tr w:rsidR="001A33CB">
        <w:trPr>
          <w:trHeight w:val="775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3</w:t>
            </w:r>
            <w:r>
              <w:rPr>
                <w:rFonts w:ascii="Arial" w:hAnsi="Arial"/>
                <w:color w:val="000000"/>
              </w:rPr>
              <w:t xml:space="preserve"> Содержание и возобновление малоценного инструмента и инвентаря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расчета 0,75 тыс. руб. на одного работающего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54,75</w:t>
            </w:r>
          </w:p>
        </w:tc>
      </w:tr>
      <w:tr w:rsidR="001A33CB">
        <w:trPr>
          <w:trHeight w:val="733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4</w:t>
            </w:r>
            <w:r>
              <w:rPr>
                <w:rFonts w:ascii="Arial" w:hAnsi="Arial"/>
                <w:color w:val="000000"/>
              </w:rPr>
              <w:t xml:space="preserve"> Расходы по охране труда и технике безопасности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размере 0,48 тыс. руб. в год на одного рабочего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35,04</w:t>
            </w:r>
          </w:p>
        </w:tc>
      </w:tr>
      <w:tr w:rsidR="001A33CB">
        <w:trPr>
          <w:trHeight w:val="1032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 Расходы по испытаниям, опытам, исследованиям, а также по рационализаторству и изобретательству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размере 0,75 тыс. руб одного  работающего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54,75</w:t>
            </w:r>
          </w:p>
        </w:tc>
      </w:tr>
      <w:tr w:rsidR="001A33CB">
        <w:trPr>
          <w:trHeight w:val="775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 xml:space="preserve">6 </w:t>
            </w:r>
            <w:r>
              <w:rPr>
                <w:rFonts w:ascii="Arial" w:hAnsi="Arial"/>
                <w:color w:val="000000"/>
              </w:rPr>
              <w:t>Канцелярские, почтовые, телеграфные, командировочные расходы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1,4 тыс. руб. в год на одного служащего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5,6</w:t>
            </w:r>
          </w:p>
        </w:tc>
      </w:tr>
      <w:tr w:rsidR="001A33CB">
        <w:trPr>
          <w:trHeight w:val="421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7</w:t>
            </w:r>
            <w:r>
              <w:rPr>
                <w:rFonts w:ascii="Arial" w:hAnsi="Arial"/>
                <w:color w:val="000000"/>
              </w:rPr>
              <w:t xml:space="preserve"> Затраты связанные с переподготовкой и подготовкой кадров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0,15% годового фонда оплаты промышленно-производственного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14,399446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35,287</w:t>
            </w:r>
          </w:p>
        </w:tc>
      </w:tr>
      <w:tr w:rsidR="001A33CB">
        <w:trPr>
          <w:trHeight w:val="787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8</w:t>
            </w:r>
            <w:r>
              <w:rPr>
                <w:rFonts w:ascii="Arial" w:hAnsi="Arial"/>
                <w:color w:val="000000"/>
              </w:rPr>
              <w:t xml:space="preserve"> Прочие расходы, за допустимые выбросы, оплата % по краткосрочным ссудам и т.д.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 тыс. руб. на одного работающего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43,8</w:t>
            </w:r>
          </w:p>
        </w:tc>
      </w:tr>
      <w:tr w:rsidR="001A33CB">
        <w:trPr>
          <w:trHeight w:val="26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2170,049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2981,677</w:t>
            </w:r>
          </w:p>
        </w:tc>
      </w:tr>
    </w:tbl>
    <w:p w:rsidR="001A33CB" w:rsidRDefault="00C32C0B">
      <w:pPr>
        <w:pStyle w:val="3"/>
        <w:spacing w:before="840"/>
        <w:ind w:left="788" w:hanging="431"/>
      </w:pPr>
      <w:bookmarkStart w:id="98" w:name="_Hlt502589752"/>
      <w:bookmarkStart w:id="99" w:name="_Toc502561783"/>
      <w:bookmarkStart w:id="100" w:name="_Toc502736321"/>
      <w:bookmarkEnd w:id="98"/>
      <w:r>
        <w:t xml:space="preserve">2.4 Расчет налогов и </w:t>
      </w:r>
      <w:bookmarkStart w:id="101" w:name="_Hlt502721251"/>
      <w:bookmarkEnd w:id="101"/>
      <w:r>
        <w:t>платежей, включаемых в материальные затраты</w:t>
      </w:r>
      <w:bookmarkEnd w:id="99"/>
      <w:bookmarkEnd w:id="100"/>
    </w:p>
    <w:p w:rsidR="001A33CB" w:rsidRDefault="00C32C0B">
      <w:pPr>
        <w:pStyle w:val="31"/>
      </w:pPr>
      <w:r>
        <w:t xml:space="preserve">В состав материальных затрат включаются следующие налоги и отчисления </w:t>
      </w:r>
      <w:r>
        <w:rPr>
          <w:lang w:val="en-US"/>
        </w:rPr>
        <w:t>(</w:t>
      </w:r>
      <w:r>
        <w:rPr>
          <w:rFonts w:ascii="Times New Roman" w:hAnsi="Times New Roman"/>
        </w:rPr>
        <w:t>Сн</w:t>
      </w:r>
      <w:r>
        <w:rPr>
          <w:lang w:val="en-US"/>
        </w:rPr>
        <w:t>)</w:t>
      </w:r>
      <w:r>
        <w:t>: земельный налог (</w:t>
      </w:r>
      <w:r>
        <w:rPr>
          <w:rFonts w:ascii="Times New Roman" w:hAnsi="Times New Roman"/>
        </w:rPr>
        <w:t>Снз</w:t>
      </w:r>
      <w:r>
        <w:t>), чрезвычайный налог (</w:t>
      </w:r>
      <w:r>
        <w:rPr>
          <w:rFonts w:ascii="Times New Roman" w:hAnsi="Times New Roman"/>
        </w:rPr>
        <w:t>Снч</w:t>
      </w:r>
      <w:r>
        <w:t>), отчи</w:t>
      </w:r>
      <w:bookmarkStart w:id="102" w:name="_Hlt502573851"/>
      <w:bookmarkEnd w:id="102"/>
      <w:r>
        <w:t>сления в дорожный фонд (</w:t>
      </w:r>
      <w:r>
        <w:rPr>
          <w:rFonts w:ascii="Times New Roman" w:hAnsi="Times New Roman"/>
        </w:rPr>
        <w:t>Снд</w:t>
      </w:r>
      <w:r>
        <w:t>), отчисления на содержание детских и дошкольных учреждений (</w:t>
      </w:r>
      <w:r>
        <w:rPr>
          <w:rFonts w:ascii="Times New Roman" w:hAnsi="Times New Roman"/>
        </w:rPr>
        <w:t>Сду</w:t>
      </w:r>
      <w:r>
        <w:t>).</w:t>
      </w:r>
    </w:p>
    <w:p w:rsidR="001A33CB" w:rsidRDefault="00C32C0B">
      <w:pPr>
        <w:pStyle w:val="31"/>
      </w:pPr>
      <w:r>
        <w:t>Сумма земельного налога рассчитываем по формуле 14.</w:t>
      </w:r>
    </w:p>
    <w:p w:rsidR="001A33CB" w:rsidRDefault="00C32C0B">
      <w:pPr>
        <w:pStyle w:val="ab"/>
      </w:pPr>
      <w:r>
        <w:rPr>
          <w:noProof w:val="0"/>
          <w:position w:val="-10"/>
          <w:sz w:val="20"/>
          <w:lang w:val="en-US"/>
        </w:rPr>
        <w:object w:dxaOrig="2000" w:dyaOrig="320">
          <v:shape id="_x0000_i1038" type="#_x0000_t75" style="width:129pt;height:21pt" o:ole="">
            <v:imagedata r:id="rId36" o:title=""/>
          </v:shape>
          <o:OLEObject Type="Embed" ProgID="Equation.3" ShapeID="_x0000_i1038" DrawAspect="Content" ObjectID="_1469441798" r:id="rId37"/>
        </w:object>
      </w:r>
      <w:r>
        <w:tab/>
        <w:t>(14)</w:t>
      </w:r>
    </w:p>
    <w:p w:rsidR="001A33CB" w:rsidRDefault="00C32C0B">
      <w:pPr>
        <w:pStyle w:val="210"/>
      </w:pPr>
      <w:r>
        <w:t>где:</w:t>
      </w:r>
      <w:r>
        <w:tab/>
        <w:t>Пуч – площадь участка, занимаемого подразделением, м</w:t>
      </w:r>
      <w:r>
        <w:rPr>
          <w:vertAlign w:val="superscript"/>
        </w:rPr>
        <w:t>2</w:t>
      </w:r>
      <w:r>
        <w:t>;</w:t>
      </w:r>
    </w:p>
    <w:p w:rsidR="001A33CB" w:rsidRDefault="00C32C0B">
      <w:pPr>
        <w:pStyle w:val="210"/>
      </w:pPr>
      <w:r>
        <w:tab/>
        <w:t>Нз – ставка земельного налога, тыс. руб.</w:t>
      </w:r>
      <w:r>
        <w:rPr>
          <w:lang w:val="en-US"/>
        </w:rPr>
        <w:t xml:space="preserve"> </w:t>
      </w:r>
      <w:r>
        <w:rPr>
          <w:rFonts w:ascii="Times New Roman" w:hAnsi="Times New Roman"/>
          <w:i/>
        </w:rPr>
        <w:t>Нз</w:t>
      </w:r>
      <w:r>
        <w:rPr>
          <w:rFonts w:ascii="Times New Roman" w:hAnsi="Times New Roman"/>
          <w:i/>
          <w:lang w:val="en-US"/>
        </w:rPr>
        <w:t>=2760</w:t>
      </w:r>
      <w:r>
        <w:t>;</w:t>
      </w:r>
    </w:p>
    <w:p w:rsidR="001A33CB" w:rsidRDefault="00C32C0B">
      <w:pPr>
        <w:pStyle w:val="210"/>
        <w:spacing w:after="120"/>
      </w:pPr>
      <w:r>
        <w:tab/>
        <w:t xml:space="preserve">Кз – коэффициент застройки, </w:t>
      </w:r>
      <w:r>
        <w:rPr>
          <w:rFonts w:ascii="Times New Roman" w:hAnsi="Times New Roman"/>
          <w:i/>
        </w:rPr>
        <w:t>Кз=2,3</w:t>
      </w:r>
      <w:r>
        <w:t>.</w:t>
      </w:r>
    </w:p>
    <w:p w:rsidR="001A33CB" w:rsidRDefault="00C32C0B">
      <w:pPr>
        <w:pStyle w:val="210"/>
        <w:spacing w:after="120"/>
        <w:rPr>
          <w:i/>
          <w:sz w:val="28"/>
        </w:rPr>
      </w:pPr>
      <w:r>
        <w:rPr>
          <w:i/>
          <w:sz w:val="28"/>
        </w:rPr>
        <w:t>Снз</w:t>
      </w:r>
      <w:r>
        <w:rPr>
          <w:i/>
          <w:sz w:val="28"/>
          <w:vertAlign w:val="subscript"/>
        </w:rPr>
        <w:t>А</w:t>
      </w:r>
      <w:r>
        <w:rPr>
          <w:i/>
          <w:sz w:val="28"/>
        </w:rPr>
        <w:t>=120*2760*2,3=761,760тыс.руб.</w:t>
      </w:r>
    </w:p>
    <w:p w:rsidR="001A33CB" w:rsidRDefault="00C32C0B">
      <w:pPr>
        <w:pStyle w:val="210"/>
        <w:spacing w:after="120"/>
      </w:pPr>
      <w:r>
        <w:rPr>
          <w:i/>
          <w:sz w:val="28"/>
        </w:rPr>
        <w:t>Снз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>=150*2760*2,3=952,2тыс.руб.</w:t>
      </w:r>
    </w:p>
    <w:p w:rsidR="001A33CB" w:rsidRDefault="00C32C0B">
      <w:pPr>
        <w:pStyle w:val="31"/>
      </w:pPr>
      <w:r>
        <w:t>Чрезвычайный налог определяется по формуле 15.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1600" w:dyaOrig="620">
          <v:shape id="_x0000_i1039" type="#_x0000_t75" style="width:99pt;height:38.25pt" o:ole="">
            <v:imagedata r:id="rId38" o:title=""/>
          </v:shape>
          <o:OLEObject Type="Embed" ProgID="Equation.3" ShapeID="_x0000_i1039" DrawAspect="Content" ObjectID="_1469441799" r:id="rId39"/>
        </w:object>
      </w:r>
      <w:r>
        <w:tab/>
        <w:t>(15)</w:t>
      </w:r>
    </w:p>
    <w:p w:rsidR="001A33CB" w:rsidRDefault="00C32C0B">
      <w:pPr>
        <w:pStyle w:val="210"/>
      </w:pPr>
      <w:r>
        <w:t>где:</w:t>
      </w:r>
      <w:r>
        <w:tab/>
        <w:t>Ззп – годовой фонд оплаты труда по участку (цеху), тыс. руб.;</w:t>
      </w:r>
    </w:p>
    <w:p w:rsidR="001A33CB" w:rsidRDefault="00C32C0B">
      <w:pPr>
        <w:pStyle w:val="210"/>
        <w:spacing w:before="120" w:after="120"/>
        <w:rPr>
          <w:rFonts w:ascii="Times New Roman" w:hAnsi="Times New Roman"/>
          <w:i/>
        </w:rPr>
      </w:pPr>
      <w:r>
        <w:tab/>
        <w:t xml:space="preserve">Нч – ставка чрезвычайного налога, </w:t>
      </w:r>
      <w:r>
        <w:rPr>
          <w:rFonts w:ascii="Times New Roman" w:hAnsi="Times New Roman"/>
          <w:i/>
        </w:rPr>
        <w:t>Нч=8%.</w:t>
      </w:r>
    </w:p>
    <w:p w:rsidR="001A33CB" w:rsidRDefault="00C32C0B">
      <w:pPr>
        <w:pStyle w:val="210"/>
        <w:spacing w:before="120" w:after="1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Снч</w:t>
      </w:r>
      <w:r>
        <w:rPr>
          <w:rFonts w:ascii="Times New Roman" w:hAnsi="Times New Roman"/>
          <w:i/>
          <w:sz w:val="28"/>
          <w:vertAlign w:val="subscript"/>
        </w:rPr>
        <w:t>А</w:t>
      </w:r>
      <w:r>
        <w:rPr>
          <w:rFonts w:ascii="Times New Roman" w:hAnsi="Times New Roman"/>
          <w:i/>
          <w:sz w:val="28"/>
        </w:rPr>
        <w:t>=4170,110*0,04=166,8тыс.руб.</w:t>
      </w:r>
    </w:p>
    <w:p w:rsidR="001A33CB" w:rsidRDefault="00C32C0B">
      <w:pPr>
        <w:pStyle w:val="210"/>
        <w:spacing w:before="120" w:after="12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sz w:val="28"/>
        </w:rPr>
        <w:t>Снч</w:t>
      </w:r>
      <w:r>
        <w:rPr>
          <w:rFonts w:ascii="Times New Roman" w:hAnsi="Times New Roman"/>
          <w:i/>
          <w:sz w:val="28"/>
          <w:vertAlign w:val="subscript"/>
        </w:rPr>
        <w:t>Б</w:t>
      </w:r>
      <w:r>
        <w:rPr>
          <w:rFonts w:ascii="Times New Roman" w:hAnsi="Times New Roman"/>
          <w:i/>
          <w:sz w:val="28"/>
        </w:rPr>
        <w:t>=45613,303*0,04=180,5тыс.руб.</w:t>
      </w:r>
    </w:p>
    <w:p w:rsidR="001A33CB" w:rsidRDefault="00C32C0B">
      <w:pPr>
        <w:pStyle w:val="31"/>
        <w:spacing w:before="120" w:after="120"/>
      </w:pPr>
      <w:r>
        <w:t>Отчисления в дорожный фонд составляют 1% от стоимости произведенной продукции. Предполагаем, что в стоимости затрат на продукцию оплата труда составляет 20%.</w:t>
      </w:r>
    </w:p>
    <w:p w:rsidR="001A33CB" w:rsidRDefault="00C32C0B">
      <w:pPr>
        <w:pStyle w:val="31"/>
        <w:spacing w:before="120" w:after="120"/>
      </w:pPr>
      <w:r>
        <w:t>Тогда сумма отчислений в дорожный фонд рассчитываем по формуле 16.</w:t>
      </w:r>
    </w:p>
    <w:p w:rsidR="001A33CB" w:rsidRDefault="00C32C0B">
      <w:pPr>
        <w:pStyle w:val="ab"/>
        <w:rPr>
          <w:noProof w:val="0"/>
        </w:rPr>
      </w:pPr>
      <w:r>
        <w:rPr>
          <w:position w:val="-24"/>
          <w:sz w:val="20"/>
        </w:rPr>
        <w:object w:dxaOrig="2180" w:dyaOrig="620">
          <v:shape id="_x0000_i1040" type="#_x0000_t75" style="width:139.5pt;height:38.25pt" o:ole="">
            <v:imagedata r:id="rId40" o:title=""/>
          </v:shape>
          <o:OLEObject Type="Embed" ProgID="Equation.3" ShapeID="_x0000_i1040" DrawAspect="Content" ObjectID="_1469441800" r:id="rId41"/>
        </w:object>
      </w:r>
      <w:r>
        <w:tab/>
      </w:r>
      <w:r>
        <w:tab/>
        <w:t>(16)</w:t>
      </w:r>
    </w:p>
    <w:p w:rsidR="001A33CB" w:rsidRDefault="00C32C0B">
      <w:pPr>
        <w:pStyle w:val="210"/>
        <w:rPr>
          <w:i/>
          <w:sz w:val="28"/>
        </w:rPr>
      </w:pPr>
      <w:r>
        <w:rPr>
          <w:i/>
          <w:sz w:val="28"/>
        </w:rPr>
        <w:t>Снд</w:t>
      </w:r>
      <w:r>
        <w:rPr>
          <w:i/>
          <w:sz w:val="28"/>
          <w:vertAlign w:val="subscript"/>
        </w:rPr>
        <w:t>А</w:t>
      </w:r>
      <w:r>
        <w:rPr>
          <w:i/>
          <w:sz w:val="28"/>
        </w:rPr>
        <w:t>=4170,110*100/20*0,01=208,5тыс.руб.</w:t>
      </w:r>
    </w:p>
    <w:p w:rsidR="001A33CB" w:rsidRDefault="00C32C0B">
      <w:pPr>
        <w:pStyle w:val="210"/>
      </w:pPr>
      <w:r>
        <w:rPr>
          <w:i/>
          <w:sz w:val="28"/>
        </w:rPr>
        <w:t>Снд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>=4513,303*100/20*0,01=225,665тыс.руб.</w:t>
      </w:r>
    </w:p>
    <w:p w:rsidR="001A33CB" w:rsidRDefault="00C32C0B">
      <w:pPr>
        <w:pStyle w:val="31"/>
      </w:pPr>
      <w:r>
        <w:t>Отчисления на содержание детских и дошкольных учреждений рассчитываем по формуле 17.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2079" w:dyaOrig="620">
          <v:shape id="_x0000_i1041" type="#_x0000_t75" style="width:138pt;height:41.25pt" o:ole="">
            <v:imagedata r:id="rId42" o:title=""/>
          </v:shape>
          <o:OLEObject Type="Embed" ProgID="Equation.3" ShapeID="_x0000_i1041" DrawAspect="Content" ObjectID="_1469441801" r:id="rId43"/>
        </w:object>
      </w:r>
      <w:r>
        <w:tab/>
      </w:r>
      <w:r>
        <w:tab/>
        <w:t>(17)</w:t>
      </w:r>
    </w:p>
    <w:p w:rsidR="001A33CB" w:rsidRDefault="00C32C0B">
      <w:pPr>
        <w:pStyle w:val="210"/>
        <w:spacing w:after="120"/>
        <w:rPr>
          <w:rFonts w:ascii="Times New Roman" w:hAnsi="Times New Roman"/>
          <w:i/>
        </w:rPr>
      </w:pPr>
      <w:r>
        <w:t>где</w:t>
      </w:r>
      <w:r>
        <w:tab/>
        <w:t xml:space="preserve">Нд – размер ставки отчислений в %, </w:t>
      </w:r>
      <w:r>
        <w:rPr>
          <w:rFonts w:ascii="Times New Roman" w:hAnsi="Times New Roman"/>
          <w:i/>
        </w:rPr>
        <w:t>Нд</w:t>
      </w:r>
      <w:r>
        <w:rPr>
          <w:rFonts w:ascii="Times New Roman" w:hAnsi="Times New Roman"/>
          <w:i/>
          <w:lang w:val="en-US"/>
        </w:rPr>
        <w:t>=5%.</w:t>
      </w:r>
    </w:p>
    <w:p w:rsidR="001A33CB" w:rsidRDefault="00C32C0B">
      <w:pPr>
        <w:pStyle w:val="210"/>
        <w:spacing w:after="1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Сду</w:t>
      </w:r>
      <w:r>
        <w:rPr>
          <w:rFonts w:ascii="Times New Roman" w:hAnsi="Times New Roman"/>
          <w:i/>
          <w:sz w:val="28"/>
          <w:vertAlign w:val="subscript"/>
        </w:rPr>
        <w:t>А</w:t>
      </w:r>
      <w:r>
        <w:rPr>
          <w:rFonts w:ascii="Times New Roman" w:hAnsi="Times New Roman"/>
          <w:i/>
          <w:sz w:val="28"/>
        </w:rPr>
        <w:t>=4170,110*0,05=208,54тыс.руб.</w:t>
      </w:r>
    </w:p>
    <w:p w:rsidR="001A33CB" w:rsidRDefault="00C32C0B">
      <w:pPr>
        <w:pStyle w:val="210"/>
        <w:spacing w:after="1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Сду</w:t>
      </w:r>
      <w:r>
        <w:rPr>
          <w:rFonts w:ascii="Times New Roman" w:hAnsi="Times New Roman"/>
          <w:i/>
          <w:sz w:val="28"/>
          <w:vertAlign w:val="subscript"/>
        </w:rPr>
        <w:t>Б</w:t>
      </w:r>
      <w:r>
        <w:rPr>
          <w:rFonts w:ascii="Times New Roman" w:hAnsi="Times New Roman"/>
          <w:i/>
          <w:sz w:val="28"/>
        </w:rPr>
        <w:t>=4513,303*0,05=225,665тыс.руб.</w:t>
      </w:r>
    </w:p>
    <w:p w:rsidR="001A33CB" w:rsidRDefault="00C32C0B">
      <w:pPr>
        <w:pStyle w:val="31"/>
      </w:pPr>
      <w:r>
        <w:t>Тогда общая сумма налогов и платежей (</w:t>
      </w:r>
      <w:r>
        <w:rPr>
          <w:rFonts w:ascii="Times New Roman" w:hAnsi="Times New Roman"/>
        </w:rPr>
        <w:t>Пн</w:t>
      </w:r>
      <w:r>
        <w:t>) рассчитывается по формуле 18.</w:t>
      </w:r>
    </w:p>
    <w:p w:rsidR="001A33CB" w:rsidRDefault="00C32C0B">
      <w:pPr>
        <w:pStyle w:val="ab"/>
        <w:rPr>
          <w:noProof w:val="0"/>
        </w:rPr>
      </w:pPr>
      <w:r>
        <w:rPr>
          <w:position w:val="-10"/>
          <w:sz w:val="20"/>
        </w:rPr>
        <w:object w:dxaOrig="2840" w:dyaOrig="320">
          <v:shape id="_x0000_i1042" type="#_x0000_t75" style="width:184.5pt;height:21.75pt" o:ole="">
            <v:imagedata r:id="rId44" o:title=""/>
          </v:shape>
          <o:OLEObject Type="Embed" ProgID="Equation.3" ShapeID="_x0000_i1042" DrawAspect="Content" ObjectID="_1469441802" r:id="rId45"/>
        </w:object>
      </w:r>
      <w:r>
        <w:tab/>
        <w:t>(18)</w:t>
      </w:r>
    </w:p>
    <w:p w:rsidR="001A33CB" w:rsidRDefault="00C32C0B">
      <w:pPr>
        <w:pStyle w:val="210"/>
      </w:pPr>
      <w:r>
        <w:rPr>
          <w:i/>
          <w:sz w:val="28"/>
        </w:rPr>
        <w:t>Пн</w:t>
      </w:r>
      <w:r>
        <w:rPr>
          <w:i/>
          <w:sz w:val="28"/>
          <w:vertAlign w:val="subscript"/>
        </w:rPr>
        <w:t>А</w:t>
      </w:r>
      <w:r>
        <w:rPr>
          <w:i/>
          <w:sz w:val="28"/>
        </w:rPr>
        <w:t>=1766тыс.руб                                Пн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>=4282,1тыс.руб.</w:t>
      </w:r>
    </w:p>
    <w:p w:rsidR="001A33CB" w:rsidRDefault="00C32C0B">
      <w:pPr>
        <w:pStyle w:val="31"/>
      </w:pPr>
      <w:r>
        <w:t>Материальные затраты, входящие в себестоимость продукции, сводим в таблицу 9.</w:t>
      </w:r>
    </w:p>
    <w:p w:rsidR="001A33CB" w:rsidRDefault="00C32C0B">
      <w:pPr>
        <w:pStyle w:val="a5"/>
        <w:spacing w:after="120"/>
      </w:pPr>
      <w:r>
        <w:t>Таблица 9 – Материальные затраты.</w:t>
      </w:r>
    </w:p>
    <w:tbl>
      <w:tblPr>
        <w:tblW w:w="0" w:type="auto"/>
        <w:tblInd w:w="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9"/>
        <w:gridCol w:w="1423"/>
        <w:gridCol w:w="2058"/>
        <w:gridCol w:w="1560"/>
        <w:gridCol w:w="1984"/>
      </w:tblGrid>
      <w:tr w:rsidR="001A33CB">
        <w:trPr>
          <w:cantSplit/>
          <w:trHeight w:val="257"/>
        </w:trPr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Вид материальных затрат 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Обозначение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Общая сумма, тыс. руб.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том числе</w:t>
            </w:r>
          </w:p>
        </w:tc>
      </w:tr>
      <w:tr w:rsidR="001A33CB">
        <w:trPr>
          <w:cantSplit/>
          <w:trHeight w:val="269"/>
        </w:trPr>
        <w:tc>
          <w:tcPr>
            <w:tcW w:w="303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Узел 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Узел Б</w:t>
            </w:r>
          </w:p>
        </w:tc>
      </w:tr>
      <w:tr w:rsidR="001A33CB">
        <w:trPr>
          <w:trHeight w:val="257"/>
        </w:trPr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материалы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См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2 011 791,6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572 490,7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1 439 300,9</w:t>
            </w:r>
          </w:p>
        </w:tc>
      </w:tr>
      <w:tr w:rsidR="001A33CB">
        <w:trPr>
          <w:trHeight w:val="257"/>
        </w:trPr>
        <w:tc>
          <w:tcPr>
            <w:tcW w:w="3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Вспомогательные материалы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Свс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40 235,8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11 449,8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28 786,0</w:t>
            </w:r>
          </w:p>
        </w:tc>
      </w:tr>
      <w:tr w:rsidR="001A33CB">
        <w:trPr>
          <w:trHeight w:val="257"/>
        </w:trPr>
        <w:tc>
          <w:tcPr>
            <w:tcW w:w="3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Энергия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Ээ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47 354,4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8 156,696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39 197,669</w:t>
            </w:r>
          </w:p>
        </w:tc>
      </w:tr>
      <w:tr w:rsidR="001A33CB">
        <w:trPr>
          <w:trHeight w:val="257"/>
        </w:trPr>
        <w:tc>
          <w:tcPr>
            <w:tcW w:w="3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Налоги и отчисления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Пн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6 048,1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1 766,0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4 282,1</w:t>
            </w:r>
          </w:p>
        </w:tc>
      </w:tr>
      <w:tr w:rsidR="001A33CB">
        <w:trPr>
          <w:trHeight w:val="269"/>
        </w:trPr>
        <w:tc>
          <w:tcPr>
            <w:tcW w:w="3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Прочие материальные затраты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См.пр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5 151,7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2 170,0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2 981,7</w:t>
            </w:r>
          </w:p>
        </w:tc>
      </w:tr>
      <w:tr w:rsidR="001A33CB">
        <w:trPr>
          <w:trHeight w:val="269"/>
        </w:trPr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Мз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2 110 581,6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596 033,3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1 514 548,3</w:t>
            </w:r>
          </w:p>
        </w:tc>
      </w:tr>
    </w:tbl>
    <w:p w:rsidR="001A33CB" w:rsidRDefault="00C32C0B">
      <w:pPr>
        <w:pStyle w:val="2"/>
        <w:spacing w:before="480"/>
      </w:pPr>
      <w:bookmarkStart w:id="103" w:name="_Hlt502635577"/>
      <w:bookmarkStart w:id="104" w:name="_Toc502561784"/>
      <w:bookmarkStart w:id="105" w:name="_Toc502736322"/>
      <w:bookmarkEnd w:id="103"/>
      <w:r>
        <w:t>3 Определение потребности участка цеха в производственном персонале.</w:t>
      </w:r>
      <w:bookmarkEnd w:id="104"/>
      <w:bookmarkEnd w:id="105"/>
    </w:p>
    <w:p w:rsidR="001A33CB" w:rsidRDefault="00C32C0B">
      <w:pPr>
        <w:pStyle w:val="31"/>
        <w:spacing w:before="120"/>
      </w:pPr>
      <w:r>
        <w:t>Количество основных производственных рабочих, занятых непосредственно выполнением технологических операций, определяем по формуле 19.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2232" w:dyaOrig="752">
          <v:shape id="_x0000_i1043" type="#_x0000_t75" style="width:123pt;height:40.5pt" o:ole="">
            <v:imagedata r:id="rId46" o:title=""/>
          </v:shape>
          <o:OLEObject Type="Embed" ProgID="Equation.3" ShapeID="_x0000_i1043" DrawAspect="Content" ObjectID="_1469441803" r:id="rId47"/>
        </w:object>
      </w:r>
      <w:r>
        <w:tab/>
      </w:r>
      <w:r>
        <w:tab/>
        <w:t>(19)</w:t>
      </w:r>
    </w:p>
    <w:p w:rsidR="001A33CB" w:rsidRDefault="00C32C0B">
      <w:pPr>
        <w:pStyle w:val="210"/>
      </w:pPr>
      <w:r>
        <w:t>где:</w:t>
      </w:r>
      <w:r>
        <w:tab/>
        <w:t>Тг – годовая трудоемкость, н-ч;</w:t>
      </w:r>
    </w:p>
    <w:p w:rsidR="001A33CB" w:rsidRDefault="00C32C0B">
      <w:pPr>
        <w:pStyle w:val="210"/>
      </w:pPr>
      <w:r>
        <w:tab/>
        <w:t xml:space="preserve">Кв – коэффициент, учитывающий выполнение норм, </w:t>
      </w:r>
      <w:r>
        <w:rPr>
          <w:rFonts w:ascii="Times New Roman" w:hAnsi="Times New Roman"/>
          <w:i/>
        </w:rPr>
        <w:t>Кв=1,05</w:t>
      </w:r>
      <w:r>
        <w:t>;</w:t>
      </w:r>
    </w:p>
    <w:p w:rsidR="001A33CB" w:rsidRDefault="00C32C0B">
      <w:pPr>
        <w:pStyle w:val="210"/>
      </w:pPr>
      <w:r>
        <w:tab/>
        <w:t>Фд – действительный годовой фонд времени одного рабочего, ч. Рассчитывается по формуле 20.</w:t>
      </w:r>
    </w:p>
    <w:p w:rsidR="001A33CB" w:rsidRDefault="00C32C0B">
      <w:pPr>
        <w:pStyle w:val="ab"/>
      </w:pPr>
      <w:r>
        <w:rPr>
          <w:position w:val="-10"/>
          <w:sz w:val="20"/>
        </w:rPr>
        <w:object w:dxaOrig="3200" w:dyaOrig="320">
          <v:shape id="_x0000_i1044" type="#_x0000_t75" style="width:211.5pt;height:19.5pt" o:ole="">
            <v:imagedata r:id="rId48" o:title=""/>
          </v:shape>
          <o:OLEObject Type="Embed" ProgID="Equation.3" ShapeID="_x0000_i1044" DrawAspect="Content" ObjectID="_1469441804" r:id="rId49"/>
        </w:object>
      </w:r>
      <w:r>
        <w:tab/>
        <w:t>(20)</w:t>
      </w:r>
    </w:p>
    <w:p w:rsidR="001A33CB" w:rsidRDefault="00C32C0B">
      <w:pPr>
        <w:pStyle w:val="210"/>
      </w:pPr>
      <w:r>
        <w:tab/>
        <w:t>где:</w:t>
      </w:r>
      <w:r>
        <w:tab/>
        <w:t>Дп и Дс – соответственно количество рабочих дней с полной и сокращенной продолжительностью;</w:t>
      </w:r>
      <w:bookmarkStart w:id="106" w:name="_Hlt502373450"/>
      <w:bookmarkEnd w:id="106"/>
    </w:p>
    <w:p w:rsidR="001A33CB" w:rsidRDefault="00C32C0B">
      <w:pPr>
        <w:pStyle w:val="210"/>
        <w:spacing w:after="120"/>
        <w:rPr>
          <w:lang w:val="en-US"/>
        </w:rPr>
      </w:pPr>
      <w:r>
        <w:tab/>
      </w:r>
      <w:r>
        <w:tab/>
      </w:r>
      <w:r>
        <w:tab/>
        <w:t>Кп - коэффициент, учитывающий отпуска и невыходы рабочих по уважительным причинам (18 дней – 0,89, 24 дня – 0,87).</w:t>
      </w:r>
    </w:p>
    <w:p w:rsidR="001A33CB" w:rsidRDefault="00C32C0B">
      <w:pPr>
        <w:pStyle w:val="31"/>
      </w:pPr>
      <w:r>
        <w:t>Результат расчета численности основных и вспомогательных рабочих сводим в таблицы 10, 11.</w:t>
      </w:r>
    </w:p>
    <w:p w:rsidR="001A33CB" w:rsidRDefault="00C32C0B">
      <w:pPr>
        <w:pStyle w:val="31"/>
      </w:pPr>
      <w:r>
        <w:rPr>
          <w:color w:val="000000"/>
          <w:sz w:val="18"/>
        </w:rPr>
        <w:t xml:space="preserve"> Таблица 10 - Расчет численности основных рабочих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4"/>
        <w:gridCol w:w="1321"/>
        <w:gridCol w:w="1097"/>
        <w:gridCol w:w="1342"/>
        <w:gridCol w:w="1715"/>
        <w:gridCol w:w="2394"/>
      </w:tblGrid>
      <w:tr w:rsidR="001A33CB">
        <w:trPr>
          <w:trHeight w:val="480"/>
        </w:trPr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Наименование профессии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Годовая программа, шт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Тг, н-ч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Кв</w:t>
            </w:r>
          </w:p>
        </w:tc>
        <w:tc>
          <w:tcPr>
            <w:tcW w:w="4109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Численность рабочих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320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расчетная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принятая</w:t>
            </w:r>
          </w:p>
        </w:tc>
      </w:tr>
      <w:tr w:rsidR="001A33CB">
        <w:trPr>
          <w:trHeight w:val="260"/>
        </w:trPr>
        <w:tc>
          <w:tcPr>
            <w:tcW w:w="219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Узел 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15000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335</w:t>
            </w:r>
          </w:p>
        </w:tc>
        <w:tc>
          <w:tcPr>
            <w:tcW w:w="13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1,05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0,18</w:t>
            </w:r>
          </w:p>
        </w:tc>
        <w:tc>
          <w:tcPr>
            <w:tcW w:w="239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</w:tr>
      <w:tr w:rsidR="001A33CB">
        <w:trPr>
          <w:trHeight w:val="260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Сварщик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219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 по узлу 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15000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335</w:t>
            </w:r>
          </w:p>
        </w:tc>
        <w:tc>
          <w:tcPr>
            <w:tcW w:w="13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</w:tr>
      <w:tr w:rsidR="001A33CB">
        <w:trPr>
          <w:trHeight w:val="220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40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Узел Б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77000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2143,2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1,13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1A33CB">
        <w:trPr>
          <w:trHeight w:val="260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Сварщик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219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 по узлу Б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77000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2143,2</w:t>
            </w:r>
          </w:p>
        </w:tc>
        <w:tc>
          <w:tcPr>
            <w:tcW w:w="13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1A33CB">
        <w:trPr>
          <w:trHeight w:val="260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Итого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92000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2478,2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</w:tr>
    </w:tbl>
    <w:p w:rsidR="001A33CB" w:rsidRDefault="001A33CB">
      <w:pPr>
        <w:pStyle w:val="31"/>
      </w:pPr>
    </w:p>
    <w:p w:rsidR="001A33CB" w:rsidRDefault="001A33CB">
      <w:pPr>
        <w:pStyle w:val="31"/>
      </w:pPr>
    </w:p>
    <w:p w:rsidR="001A33CB" w:rsidRDefault="001A33CB">
      <w:pPr>
        <w:pStyle w:val="31"/>
      </w:pPr>
    </w:p>
    <w:p w:rsidR="001A33CB" w:rsidRDefault="001A33CB">
      <w:pPr>
        <w:pStyle w:val="31"/>
      </w:pPr>
    </w:p>
    <w:p w:rsidR="001A33CB" w:rsidRDefault="001A33CB">
      <w:pPr>
        <w:pStyle w:val="31"/>
      </w:pPr>
    </w:p>
    <w:p w:rsidR="001A33CB" w:rsidRDefault="00C32C0B">
      <w:pPr>
        <w:pStyle w:val="a5"/>
        <w:spacing w:before="240"/>
      </w:pPr>
      <w:bookmarkStart w:id="107" w:name="_Hlt502635535"/>
      <w:bookmarkEnd w:id="107"/>
      <w:r>
        <w:t>Таблица 11 – Расчет численности вспомогательных рабочих.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1294"/>
        <w:gridCol w:w="2444"/>
        <w:gridCol w:w="1581"/>
        <w:gridCol w:w="1437"/>
        <w:gridCol w:w="1"/>
      </w:tblGrid>
      <w:tr w:rsidR="001A33CB">
        <w:trPr>
          <w:cantSplit/>
          <w:trHeight w:val="362"/>
        </w:trPr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профессии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Разряд рабочего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Норма обслуживания</w:t>
            </w:r>
          </w:p>
        </w:tc>
        <w:tc>
          <w:tcPr>
            <w:tcW w:w="3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Численность</w:t>
            </w:r>
          </w:p>
        </w:tc>
      </w:tr>
      <w:tr w:rsidR="001A33CB">
        <w:trPr>
          <w:gridAfter w:val="1"/>
          <w:cantSplit/>
          <w:trHeight w:val="362"/>
        </w:trPr>
        <w:tc>
          <w:tcPr>
            <w:tcW w:w="330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</w:t>
            </w:r>
          </w:p>
        </w:tc>
      </w:tr>
      <w:tr w:rsidR="001A33CB">
        <w:trPr>
          <w:gridAfter w:val="1"/>
          <w:trHeight w:val="257"/>
        </w:trPr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A33CB">
        <w:trPr>
          <w:gridAfter w:val="1"/>
          <w:trHeight w:val="257"/>
        </w:trPr>
        <w:tc>
          <w:tcPr>
            <w:tcW w:w="3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Слесарь наладчик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Сп*2/Ноб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1</w:t>
            </w:r>
          </w:p>
        </w:tc>
      </w:tr>
      <w:tr w:rsidR="001A33CB">
        <w:trPr>
          <w:gridAfter w:val="1"/>
          <w:trHeight w:val="257"/>
        </w:trPr>
        <w:tc>
          <w:tcPr>
            <w:tcW w:w="3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Контролер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Чр/Ноб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1A33CB">
        <w:trPr>
          <w:gridAfter w:val="1"/>
          <w:trHeight w:val="269"/>
        </w:trPr>
        <w:tc>
          <w:tcPr>
            <w:tcW w:w="3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Уборщик помещений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Чр/Ноб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1A33CB">
        <w:trPr>
          <w:gridAfter w:val="1"/>
          <w:trHeight w:val="257"/>
        </w:trPr>
        <w:tc>
          <w:tcPr>
            <w:tcW w:w="3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Прочие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1A33CB">
        <w:trPr>
          <w:gridAfter w:val="1"/>
          <w:trHeight w:val="257"/>
        </w:trPr>
        <w:tc>
          <w:tcPr>
            <w:tcW w:w="3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A33CB">
        <w:trPr>
          <w:gridAfter w:val="1"/>
          <w:trHeight w:val="269"/>
        </w:trPr>
        <w:tc>
          <w:tcPr>
            <w:tcW w:w="3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</w:tr>
    </w:tbl>
    <w:p w:rsidR="001A33CB" w:rsidRDefault="001A33CB">
      <w:pPr>
        <w:pStyle w:val="a5"/>
      </w:pPr>
    </w:p>
    <w:p w:rsidR="001A33CB" w:rsidRDefault="00C32C0B">
      <w:pPr>
        <w:pStyle w:val="31"/>
      </w:pPr>
      <w:r>
        <w:t xml:space="preserve">Численность служащих принимаем, исходя из потребности участка. Расчет сводим в таблицу 12. </w:t>
      </w:r>
    </w:p>
    <w:p w:rsidR="001A33CB" w:rsidRDefault="00C32C0B">
      <w:pPr>
        <w:pStyle w:val="a5"/>
        <w:spacing w:after="120"/>
        <w:rPr>
          <w:lang w:val="en-US"/>
        </w:rPr>
      </w:pPr>
      <w:r>
        <w:t>Таблица 12 – Расчет численности служащих.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0"/>
        <w:gridCol w:w="719"/>
        <w:gridCol w:w="718"/>
        <w:gridCol w:w="1725"/>
        <w:gridCol w:w="1582"/>
        <w:gridCol w:w="1581"/>
        <w:gridCol w:w="1581"/>
      </w:tblGrid>
      <w:tr w:rsidR="001A33CB">
        <w:trPr>
          <w:trHeight w:val="458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Должность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Количество человек</w:t>
            </w: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Тарифный коэффициент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Годовой фонд оплаты труда</w:t>
            </w:r>
          </w:p>
        </w:tc>
      </w:tr>
      <w:tr w:rsidR="001A33CB">
        <w:trPr>
          <w:trHeight w:val="269"/>
        </w:trPr>
        <w:tc>
          <w:tcPr>
            <w:tcW w:w="23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Узел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</w:t>
            </w:r>
          </w:p>
        </w:tc>
      </w:tr>
      <w:tr w:rsidR="001A33CB">
        <w:trPr>
          <w:trHeight w:val="257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Специалисты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1A33CB">
        <w:trPr>
          <w:trHeight w:val="257"/>
        </w:trPr>
        <w:tc>
          <w:tcPr>
            <w:tcW w:w="2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Техник-технолог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4,78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4,78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1080,758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1080,758</w:t>
            </w:r>
          </w:p>
        </w:tc>
      </w:tr>
      <w:tr w:rsidR="001A33CB">
        <w:trPr>
          <w:trHeight w:val="257"/>
        </w:trPr>
        <w:tc>
          <w:tcPr>
            <w:tcW w:w="2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Мастер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5,11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5,11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3466,113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3466,113</w:t>
            </w:r>
          </w:p>
        </w:tc>
      </w:tr>
      <w:tr w:rsidR="001A33CB">
        <w:trPr>
          <w:trHeight w:val="257"/>
        </w:trPr>
        <w:tc>
          <w:tcPr>
            <w:tcW w:w="2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A33CB">
        <w:trPr>
          <w:trHeight w:val="269"/>
        </w:trPr>
        <w:tc>
          <w:tcPr>
            <w:tcW w:w="23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Итого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4546,872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4546,872</w:t>
            </w:r>
          </w:p>
        </w:tc>
      </w:tr>
    </w:tbl>
    <w:p w:rsidR="001A33CB" w:rsidRDefault="00C32C0B">
      <w:pPr>
        <w:pStyle w:val="2"/>
        <w:spacing w:before="600"/>
      </w:pPr>
      <w:bookmarkStart w:id="108" w:name="_Toc502561785"/>
      <w:bookmarkStart w:id="109" w:name="_Toc502736323"/>
      <w:r>
        <w:t>4 Расчет фонда оплаты труда</w:t>
      </w:r>
      <w:bookmarkEnd w:id="108"/>
      <w:bookmarkEnd w:id="109"/>
    </w:p>
    <w:p w:rsidR="001A33CB" w:rsidRDefault="00C32C0B">
      <w:pPr>
        <w:pStyle w:val="31"/>
      </w:pPr>
      <w:r>
        <w:t>Расчет основного фонда оплаты труда основных производственных  рабочих (</w:t>
      </w:r>
      <w:r>
        <w:rPr>
          <w:rFonts w:ascii="Times New Roman" w:hAnsi="Times New Roman"/>
        </w:rPr>
        <w:t>Зор</w:t>
      </w:r>
      <w:r>
        <w:t>) производим по формуле 21.</w:t>
      </w:r>
    </w:p>
    <w:p w:rsidR="001A33CB" w:rsidRDefault="00C32C0B">
      <w:pPr>
        <w:pStyle w:val="ab"/>
      </w:pPr>
      <w:r>
        <w:rPr>
          <w:position w:val="-28"/>
          <w:sz w:val="20"/>
        </w:rPr>
        <w:object w:dxaOrig="1780" w:dyaOrig="680">
          <v:shape id="_x0000_i1045" type="#_x0000_t75" style="width:113.25pt;height:43.5pt" o:ole="">
            <v:imagedata r:id="rId50" o:title=""/>
          </v:shape>
          <o:OLEObject Type="Embed" ProgID="Equation.3" ShapeID="_x0000_i1045" DrawAspect="Content" ObjectID="_1469441805" r:id="rId51"/>
        </w:object>
      </w:r>
      <w:r>
        <w:tab/>
        <w:t>(21)</w:t>
      </w:r>
    </w:p>
    <w:p w:rsidR="001A33CB" w:rsidRDefault="00C32C0B">
      <w:pPr>
        <w:pStyle w:val="210"/>
      </w:pPr>
      <w:r>
        <w:t xml:space="preserve">где: </w:t>
      </w:r>
      <w:r>
        <w:rPr>
          <w:lang w:val="en-US"/>
        </w:rPr>
        <w:t>Cч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>часовая тарифная ставка по каждой операции, руб.;</w:t>
      </w:r>
    </w:p>
    <w:p w:rsidR="001A33CB" w:rsidRDefault="00C32C0B">
      <w:pPr>
        <w:pStyle w:val="210"/>
      </w:pPr>
      <w:r>
        <w:tab/>
        <w:t>Тг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 xml:space="preserve">– </w:t>
      </w:r>
      <w:r>
        <w:t>годовая трудоемкость соответствующей операции, н-ч;</w:t>
      </w:r>
    </w:p>
    <w:p w:rsidR="001A33CB" w:rsidRDefault="00C32C0B">
      <w:pPr>
        <w:pStyle w:val="210"/>
      </w:pPr>
      <w:r>
        <w:tab/>
      </w:r>
      <w:r>
        <w:rPr>
          <w:lang w:val="en-US"/>
        </w:rPr>
        <w:t xml:space="preserve">i – </w:t>
      </w:r>
      <w:r>
        <w:t>количество операций.</w:t>
      </w:r>
    </w:p>
    <w:p w:rsidR="001A33CB" w:rsidRDefault="00C32C0B">
      <w:pPr>
        <w:pStyle w:val="31"/>
      </w:pPr>
      <w:r>
        <w:t>Часовые тарифные ставки по операциям определяем по формуле 22.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2060" w:dyaOrig="620">
          <v:shape id="_x0000_i1046" type="#_x0000_t75" style="width:127.5pt;height:38.25pt" o:ole="">
            <v:imagedata r:id="rId52" o:title=""/>
          </v:shape>
          <o:OLEObject Type="Embed" ProgID="Equation.3" ShapeID="_x0000_i1046" DrawAspect="Content" ObjectID="_1469441806" r:id="rId53"/>
        </w:object>
      </w:r>
      <w:r>
        <w:tab/>
        <w:t>(22)</w:t>
      </w:r>
    </w:p>
    <w:p w:rsidR="001A33CB" w:rsidRDefault="00C32C0B">
      <w:pPr>
        <w:pStyle w:val="210"/>
      </w:pPr>
      <w:r>
        <w:t>где:</w:t>
      </w:r>
      <w:r>
        <w:tab/>
        <w:t>См1 – месячная тарифная ставка первого разряда;</w:t>
      </w:r>
    </w:p>
    <w:p w:rsidR="001A33CB" w:rsidRDefault="00C32C0B">
      <w:pPr>
        <w:pStyle w:val="210"/>
      </w:pPr>
      <w:r>
        <w:tab/>
        <w:t>Кт – тарифный коэффициент соответствующего разряда;</w:t>
      </w:r>
    </w:p>
    <w:p w:rsidR="001A33CB" w:rsidRDefault="00C32C0B">
      <w:pPr>
        <w:pStyle w:val="210"/>
        <w:spacing w:before="120"/>
      </w:pPr>
      <w:r>
        <w:tab/>
        <w:t xml:space="preserve">Фм – месячный фонд рабочего времени при семичасовом рабочем дне принимаем равным </w:t>
      </w:r>
      <w:r>
        <w:rPr>
          <w:rFonts w:ascii="Times New Roman" w:hAnsi="Times New Roman"/>
          <w:i/>
        </w:rPr>
        <w:t>Фм=166,7</w:t>
      </w:r>
      <w:r>
        <w:t>.</w:t>
      </w:r>
    </w:p>
    <w:p w:rsidR="001A33CB" w:rsidRDefault="00C32C0B">
      <w:pPr>
        <w:pStyle w:val="31"/>
      </w:pPr>
      <w:r>
        <w:t>Расчет сводим в таблицу 13.</w:t>
      </w:r>
    </w:p>
    <w:p w:rsidR="001A33CB" w:rsidRDefault="00C32C0B">
      <w:pPr>
        <w:pStyle w:val="a5"/>
      </w:pPr>
      <w:r>
        <w:t>Таблица 13 – Расчет фонда тарифной зарплаты основных рабочих.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9"/>
        <w:gridCol w:w="861"/>
        <w:gridCol w:w="767"/>
        <w:gridCol w:w="885"/>
        <w:gridCol w:w="861"/>
        <w:gridCol w:w="1003"/>
        <w:gridCol w:w="920"/>
        <w:gridCol w:w="1226"/>
        <w:gridCol w:w="1132"/>
      </w:tblGrid>
      <w:tr w:rsidR="001A33CB">
        <w:trPr>
          <w:trHeight w:val="820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Наименование</w:t>
            </w:r>
          </w:p>
        </w:tc>
        <w:tc>
          <w:tcPr>
            <w:tcW w:w="1628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Тарифный разряд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46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Часовая тарифная ставка, р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23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Годовая трудоемкость работ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358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Фонд тарифной заработной платы,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25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Узел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</w:tr>
      <w:tr w:rsidR="001A33CB">
        <w:trPr>
          <w:trHeight w:val="260"/>
        </w:trPr>
        <w:tc>
          <w:tcPr>
            <w:tcW w:w="254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Слесарная 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96,88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130,50</w:t>
            </w:r>
          </w:p>
        </w:tc>
        <w:tc>
          <w:tcPr>
            <w:tcW w:w="10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165</w:t>
            </w: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474,83333</w:t>
            </w:r>
          </w:p>
        </w:tc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15,985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61,966</w:t>
            </w:r>
          </w:p>
        </w:tc>
      </w:tr>
      <w:tr w:rsidR="001A33CB">
        <w:trPr>
          <w:trHeight w:val="260"/>
        </w:trPr>
        <w:tc>
          <w:tcPr>
            <w:tcW w:w="2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Комплексная операция сварка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130,50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130,50</w:t>
            </w:r>
          </w:p>
        </w:tc>
        <w:tc>
          <w:tcPr>
            <w:tcW w:w="10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89,25</w:t>
            </w: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551,8</w:t>
            </w:r>
          </w:p>
        </w:tc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11,647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72,014</w:t>
            </w:r>
          </w:p>
        </w:tc>
      </w:tr>
      <w:tr w:rsidR="001A33CB">
        <w:trPr>
          <w:trHeight w:val="260"/>
        </w:trPr>
        <w:tc>
          <w:tcPr>
            <w:tcW w:w="2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Зачистка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96,88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130,50</w:t>
            </w:r>
          </w:p>
        </w:tc>
        <w:tc>
          <w:tcPr>
            <w:tcW w:w="10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30,25</w:t>
            </w: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192,5</w:t>
            </w:r>
          </w:p>
        </w:tc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2,931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25,121</w:t>
            </w:r>
          </w:p>
        </w:tc>
      </w:tr>
      <w:tr w:rsidR="001A33CB">
        <w:trPr>
          <w:trHeight w:val="260"/>
        </w:trPr>
        <w:tc>
          <w:tcPr>
            <w:tcW w:w="2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Контроль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96,88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96,88</w:t>
            </w:r>
          </w:p>
        </w:tc>
        <w:tc>
          <w:tcPr>
            <w:tcW w:w="10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50,5</w:t>
            </w: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924</w:t>
            </w:r>
          </w:p>
        </w:tc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4,892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89,517</w:t>
            </w:r>
          </w:p>
        </w:tc>
      </w:tr>
      <w:tr w:rsidR="001A33CB">
        <w:trPr>
          <w:trHeight w:val="260"/>
        </w:trPr>
        <w:tc>
          <w:tcPr>
            <w:tcW w:w="25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25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335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2143,2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35,455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248,618</w:t>
            </w:r>
          </w:p>
        </w:tc>
      </w:tr>
    </w:tbl>
    <w:p w:rsidR="001A33CB" w:rsidRDefault="001A33CB">
      <w:pPr>
        <w:pStyle w:val="a5"/>
      </w:pPr>
    </w:p>
    <w:p w:rsidR="001A33CB" w:rsidRDefault="00C32C0B">
      <w:pPr>
        <w:pStyle w:val="31"/>
        <w:spacing w:before="240"/>
      </w:pPr>
      <w:r>
        <w:t xml:space="preserve">Расчет, который включается в себестоимость, приводим </w:t>
      </w:r>
      <w:bookmarkStart w:id="110" w:name="_Hlt502599207"/>
      <w:bookmarkEnd w:id="110"/>
      <w:r>
        <w:t>в таблице 14.</w:t>
      </w:r>
    </w:p>
    <w:p w:rsidR="001A33CB" w:rsidRDefault="00C32C0B">
      <w:pPr>
        <w:pStyle w:val="a5"/>
      </w:pPr>
      <w:r>
        <w:t>Таблица 14 – Расчет годового фонда оплаты труда основных рабочих.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2"/>
        <w:gridCol w:w="1130"/>
        <w:gridCol w:w="412"/>
        <w:gridCol w:w="1024"/>
        <w:gridCol w:w="1307"/>
        <w:gridCol w:w="412"/>
        <w:gridCol w:w="1036"/>
        <w:gridCol w:w="2553"/>
      </w:tblGrid>
      <w:tr w:rsidR="001A33CB">
        <w:trPr>
          <w:trHeight w:val="780"/>
        </w:trPr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Наименование узла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Тарфный фонд</w:t>
            </w:r>
          </w:p>
        </w:tc>
        <w:tc>
          <w:tcPr>
            <w:tcW w:w="1436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Премия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Фонд основной зарплаты с премией, тыс. руб.</w:t>
            </w:r>
          </w:p>
        </w:tc>
        <w:tc>
          <w:tcPr>
            <w:tcW w:w="1448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Дополнительная заработная плата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Годовой фонд оплаты труда с учетом доп. ЗП</w:t>
            </w:r>
          </w:p>
        </w:tc>
      </w:tr>
      <w:tr w:rsidR="001A33CB">
        <w:trPr>
          <w:trHeight w:val="580"/>
        </w:trPr>
        <w:tc>
          <w:tcPr>
            <w:tcW w:w="23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40%</w:t>
            </w:r>
          </w:p>
        </w:tc>
        <w:tc>
          <w:tcPr>
            <w:tcW w:w="2331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Сумма тыс. руб.</w:t>
            </w: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15%</w:t>
            </w:r>
          </w:p>
        </w:tc>
        <w:tc>
          <w:tcPr>
            <w:tcW w:w="3589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Сумма тыс. руб.</w:t>
            </w:r>
          </w:p>
        </w:tc>
        <w:tc>
          <w:tcPr>
            <w:tcW w:w="0" w:type="auto"/>
            <w:h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480"/>
        </w:trPr>
        <w:tc>
          <w:tcPr>
            <w:tcW w:w="233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Труба подводящая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35,455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40%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14,182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49,638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15%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7,446</w:t>
            </w: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57,083</w:t>
            </w:r>
          </w:p>
        </w:tc>
      </w:tr>
      <w:tr w:rsidR="001A33CB">
        <w:trPr>
          <w:trHeight w:val="460"/>
        </w:trPr>
        <w:tc>
          <w:tcPr>
            <w:tcW w:w="2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Пластина нижняя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248,618</w:t>
            </w:r>
          </w:p>
        </w:tc>
        <w:tc>
          <w:tcPr>
            <w:tcW w:w="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99,447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348,066</w:t>
            </w:r>
          </w:p>
        </w:tc>
        <w:tc>
          <w:tcPr>
            <w:tcW w:w="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52,210</w:t>
            </w: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400,276</w:t>
            </w:r>
          </w:p>
        </w:tc>
      </w:tr>
      <w:tr w:rsidR="001A33CB">
        <w:trPr>
          <w:trHeight w:val="260"/>
        </w:trPr>
        <w:tc>
          <w:tcPr>
            <w:tcW w:w="2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23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284,074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113,630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397,703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59,655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457,359</w:t>
            </w:r>
          </w:p>
        </w:tc>
      </w:tr>
    </w:tbl>
    <w:p w:rsidR="001A33CB" w:rsidRDefault="001A33CB">
      <w:pPr>
        <w:pStyle w:val="a5"/>
      </w:pPr>
    </w:p>
    <w:p w:rsidR="001A33CB" w:rsidRDefault="00C32C0B">
      <w:pPr>
        <w:pStyle w:val="31"/>
        <w:spacing w:before="120"/>
      </w:pPr>
      <w:r>
        <w:t>Затраты по оплате труда вспомогательных рабочих и служащих  определяем по формуле 23.</w:t>
      </w:r>
    </w:p>
    <w:p w:rsidR="001A33CB" w:rsidRDefault="00C32C0B">
      <w:pPr>
        <w:pStyle w:val="ab"/>
      </w:pPr>
      <w:r>
        <w:rPr>
          <w:position w:val="-28"/>
          <w:sz w:val="20"/>
        </w:rPr>
        <w:object w:dxaOrig="3540" w:dyaOrig="680">
          <v:shape id="_x0000_i1047" type="#_x0000_t75" style="width:230.25pt;height:43.5pt" o:ole="">
            <v:imagedata r:id="rId54" o:title=""/>
          </v:shape>
          <o:OLEObject Type="Embed" ProgID="Equation.3" ShapeID="_x0000_i1047" DrawAspect="Content" ObjectID="_1469441807" r:id="rId55"/>
        </w:object>
      </w:r>
      <w:r>
        <w:tab/>
        <w:t>(23)</w:t>
      </w:r>
    </w:p>
    <w:p w:rsidR="001A33CB" w:rsidRDefault="00C32C0B">
      <w:pPr>
        <w:pStyle w:val="210"/>
      </w:pPr>
      <w:r>
        <w:t>где:</w:t>
      </w:r>
      <w:r>
        <w:tab/>
        <w:t>Ч – численность вспомогательных рабочих и служащих;</w:t>
      </w:r>
    </w:p>
    <w:p w:rsidR="001A33CB" w:rsidRDefault="00C32C0B">
      <w:pPr>
        <w:pStyle w:val="210"/>
      </w:pPr>
      <w:r>
        <w:tab/>
        <w:t>Смес – месячные тарифные ставки вспомогательных рабочих и служащих;</w:t>
      </w:r>
    </w:p>
    <w:p w:rsidR="001A33CB" w:rsidRDefault="00C32C0B">
      <w:pPr>
        <w:pStyle w:val="210"/>
      </w:pPr>
      <w:r>
        <w:tab/>
      </w:r>
      <w:r>
        <w:rPr>
          <w:lang w:val="en-US"/>
        </w:rPr>
        <w:t>n</w:t>
      </w:r>
      <w:r>
        <w:t xml:space="preserve"> – перечень профессий, вспомогательных рабочих и служащих;</w:t>
      </w:r>
    </w:p>
    <w:p w:rsidR="001A33CB" w:rsidRDefault="00C32C0B">
      <w:pPr>
        <w:pStyle w:val="210"/>
      </w:pPr>
      <w:r>
        <w:tab/>
        <w:t>Кпр – коэффициент премиальных выплат;</w:t>
      </w:r>
    </w:p>
    <w:p w:rsidR="001A33CB" w:rsidRDefault="00C32C0B">
      <w:pPr>
        <w:pStyle w:val="210"/>
      </w:pPr>
      <w:r>
        <w:tab/>
        <w:t>Кд – коэффициент прочих доплат.</w:t>
      </w:r>
    </w:p>
    <w:p w:rsidR="001A33CB" w:rsidRDefault="00C32C0B">
      <w:pPr>
        <w:pStyle w:val="31"/>
        <w:spacing w:after="120"/>
      </w:pPr>
      <w:r>
        <w:t>Расчет затрат на оплату труда всп</w:t>
      </w:r>
      <w:r>
        <w:rPr>
          <w:lang w:val="en-US"/>
        </w:rPr>
        <w:t>о</w:t>
      </w:r>
      <w:r>
        <w:t>могательных рабочих и служащих, сводим в таблице 15.</w:t>
      </w:r>
    </w:p>
    <w:p w:rsidR="001A33CB" w:rsidRDefault="00C32C0B">
      <w:pPr>
        <w:pStyle w:val="a5"/>
        <w:spacing w:after="240"/>
      </w:pPr>
      <w:r>
        <w:t>Таблица 15 - Затраты по оплате труда вспомогательных рабочих и служащих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448"/>
        <w:gridCol w:w="472"/>
        <w:gridCol w:w="437"/>
        <w:gridCol w:w="472"/>
        <w:gridCol w:w="531"/>
        <w:gridCol w:w="555"/>
        <w:gridCol w:w="307"/>
        <w:gridCol w:w="342"/>
        <w:gridCol w:w="482"/>
        <w:gridCol w:w="675"/>
        <w:gridCol w:w="1805"/>
        <w:gridCol w:w="1981"/>
      </w:tblGrid>
      <w:tr w:rsidR="001A33CB">
        <w:trPr>
          <w:trHeight w:val="960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Профессия</w:t>
            </w:r>
          </w:p>
        </w:tc>
        <w:tc>
          <w:tcPr>
            <w:tcW w:w="920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Количество человек, ч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9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Тарифный коэффициент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6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Месячная тарифная ставка,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49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Коэффициент премирования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57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Коэффициент учитывающий доплаты, Кд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786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Годовой фонд оплаты труда,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Узел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</w:tr>
      <w:tr w:rsidR="001A33CB">
        <w:trPr>
          <w:trHeight w:val="260"/>
        </w:trPr>
        <w:tc>
          <w:tcPr>
            <w:tcW w:w="2147" w:type="dxa"/>
            <w:hMerge w:val="restart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Вспомогательные рабочие</w:t>
            </w:r>
          </w:p>
        </w:tc>
        <w:tc>
          <w:tcPr>
            <w:tcW w:w="0" w:type="auto"/>
            <w:h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Слесарь-наладчик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2,15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17,03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1,4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328,981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328,981</w:t>
            </w: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Контролер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1,86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14,73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284,607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284,607</w:t>
            </w: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Уборщица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1,38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10,93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211,160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211,160</w:t>
            </w: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Кладовщик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1,38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10,93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211,160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211,160</w:t>
            </w: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1035,907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1035,907</w:t>
            </w: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Специалисты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Техник-технолог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4,78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37,86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1,4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731,409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731,409</w:t>
            </w: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Мастер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5,11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40,47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2345,711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2345,711</w:t>
            </w: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3077,120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3077,120</w:t>
            </w: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Всего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4113,027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4113,027</w:t>
            </w:r>
          </w:p>
        </w:tc>
      </w:tr>
    </w:tbl>
    <w:p w:rsidR="001A33CB" w:rsidRDefault="001A33CB">
      <w:pPr>
        <w:pStyle w:val="a5"/>
      </w:pPr>
    </w:p>
    <w:p w:rsidR="001A33CB" w:rsidRDefault="00C32C0B">
      <w:pPr>
        <w:pStyle w:val="31"/>
        <w:spacing w:before="240"/>
      </w:pPr>
      <w:r>
        <w:t>Расчет численности работающих и годового фонда оплаты труда сводим в таблицу 16.</w:t>
      </w:r>
    </w:p>
    <w:p w:rsidR="001A33CB" w:rsidRDefault="00C32C0B">
      <w:pPr>
        <w:pStyle w:val="a5"/>
        <w:ind w:left="1985" w:hanging="1276"/>
      </w:pPr>
      <w:r>
        <w:t>Таблица 16 – Общая численность, годовой фонд оплаты труда и среднемесячная заработная плата работников участка цеха.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1"/>
        <w:gridCol w:w="378"/>
        <w:gridCol w:w="319"/>
        <w:gridCol w:w="790"/>
        <w:gridCol w:w="861"/>
        <w:gridCol w:w="1021"/>
        <w:gridCol w:w="1007"/>
        <w:gridCol w:w="720"/>
        <w:gridCol w:w="946"/>
        <w:gridCol w:w="946"/>
        <w:gridCol w:w="812"/>
        <w:gridCol w:w="812"/>
      </w:tblGrid>
      <w:tr w:rsidR="001A33CB">
        <w:trPr>
          <w:trHeight w:val="2340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Категория работающих</w:t>
            </w:r>
          </w:p>
        </w:tc>
        <w:tc>
          <w:tcPr>
            <w:tcW w:w="697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Численность 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51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Годовой фонд оплаты труда,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28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Фонд оплаты труда за счет прибыли,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Норматив распределения, %</w:t>
            </w:r>
          </w:p>
        </w:tc>
        <w:tc>
          <w:tcPr>
            <w:tcW w:w="1892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Сумма выплат работающим с учетом прибыли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4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Среднемесячная заработная плата,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4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Узел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</w:tr>
      <w:tr w:rsidR="001A33CB">
        <w:trPr>
          <w:trHeight w:val="260"/>
        </w:trPr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Рабочие</w:t>
            </w:r>
          </w:p>
        </w:tc>
        <w:tc>
          <w:tcPr>
            <w:tcW w:w="378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319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12" w:type="dxa"/>
            <w:tcBorders>
              <w:top w:val="single" w:sz="12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1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Основные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57,083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400,276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37259,001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91694,068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37259,001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200,138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3109,67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25,017</w:t>
            </w:r>
          </w:p>
        </w:tc>
      </w:tr>
      <w:tr w:rsidR="001A33CB">
        <w:trPr>
          <w:trHeight w:val="260"/>
        </w:trPr>
        <w:tc>
          <w:tcPr>
            <w:tcW w:w="1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Вспомогательные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1035,907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1035,907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3104,917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7641,172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9314,750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1910,293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21,564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61,379</w:t>
            </w:r>
          </w:p>
        </w:tc>
      </w:tr>
      <w:tr w:rsidR="001A33CB">
        <w:trPr>
          <w:trHeight w:val="260"/>
        </w:trPr>
        <w:tc>
          <w:tcPr>
            <w:tcW w:w="1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Служащие</w:t>
            </w:r>
          </w:p>
        </w:tc>
        <w:tc>
          <w:tcPr>
            <w:tcW w:w="378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319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12" w:type="dxa"/>
            <w:tcBorders>
              <w:top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Техник-технолог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731,409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731,409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3104,917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7641,172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3104,917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7641,172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31,969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69,772</w:t>
            </w:r>
          </w:p>
        </w:tc>
      </w:tr>
      <w:tr w:rsidR="001A33CB">
        <w:trPr>
          <w:trHeight w:val="260"/>
        </w:trPr>
        <w:tc>
          <w:tcPr>
            <w:tcW w:w="1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Мастер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2345,711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2345,711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3104,917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7641,172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1034,972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2547,057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93,908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135,910</w:t>
            </w:r>
          </w:p>
        </w:tc>
      </w:tr>
      <w:tr w:rsidR="001A33CB">
        <w:trPr>
          <w:trHeight w:val="260"/>
        </w:trPr>
        <w:tc>
          <w:tcPr>
            <w:tcW w:w="1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4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4170,110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4513,303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46573,752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114617,585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50713,641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12298,661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3257,11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292,078</w:t>
            </w:r>
          </w:p>
        </w:tc>
      </w:tr>
    </w:tbl>
    <w:p w:rsidR="001A33CB" w:rsidRDefault="001A33CB">
      <w:pPr>
        <w:pStyle w:val="a5"/>
        <w:ind w:left="1985" w:hanging="1276"/>
        <w:rPr>
          <w:lang w:val="en-US"/>
        </w:rPr>
      </w:pPr>
    </w:p>
    <w:p w:rsidR="001A33CB" w:rsidRDefault="00C32C0B">
      <w:pPr>
        <w:pStyle w:val="31"/>
        <w:spacing w:before="240"/>
      </w:pPr>
      <w:bookmarkStart w:id="111" w:name="_Hlt503162625"/>
      <w:bookmarkEnd w:id="111"/>
      <w:r>
        <w:t>Отчисления на социальные нужды включают отчисления на государственное социальное страхование и отчисления в фонд занятости. Их расчет выполняем в табличной форме (таблица 17).</w:t>
      </w:r>
    </w:p>
    <w:p w:rsidR="001A33CB" w:rsidRDefault="00C32C0B">
      <w:pPr>
        <w:pStyle w:val="a5"/>
      </w:pPr>
      <w:r>
        <w:t>Таблица 17 – Расчет отчислений на социальные нужды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4"/>
        <w:gridCol w:w="885"/>
        <w:gridCol w:w="1168"/>
        <w:gridCol w:w="891"/>
        <w:gridCol w:w="1081"/>
        <w:gridCol w:w="2048"/>
        <w:gridCol w:w="2256"/>
      </w:tblGrid>
      <w:tr w:rsidR="001A33CB">
        <w:trPr>
          <w:trHeight w:val="680"/>
        </w:trPr>
        <w:tc>
          <w:tcPr>
            <w:tcW w:w="1734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Категория рабочих</w:t>
            </w:r>
          </w:p>
        </w:tc>
        <w:tc>
          <w:tcPr>
            <w:tcW w:w="2053" w:type="dxa"/>
            <w:h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Фонд оплаты труда,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72" w:type="dxa"/>
            <w:h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Норма отчислений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304" w:type="dxa"/>
            <w:h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Сумма отчислений,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300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Узел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</w:tr>
      <w:tr w:rsidR="001A33CB">
        <w:trPr>
          <w:trHeight w:val="260"/>
        </w:trPr>
        <w:tc>
          <w:tcPr>
            <w:tcW w:w="173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Рабочие</w:t>
            </w:r>
          </w:p>
        </w:tc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Основные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57,08317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400,276</w:t>
            </w:r>
          </w:p>
        </w:tc>
        <w:tc>
          <w:tcPr>
            <w:tcW w:w="1972" w:type="dxa"/>
            <w:hMerge w:val="restart"/>
            <w:tcBorders>
              <w:top w:val="single" w:sz="6" w:space="0" w:color="000000"/>
              <w:lef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35+1</w:t>
            </w:r>
          </w:p>
        </w:tc>
        <w:tc>
          <w:tcPr>
            <w:tcW w:w="0" w:type="auto"/>
            <w:hMerge/>
            <w:tcBorders>
              <w:top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20,549941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144,09921</w:t>
            </w:r>
          </w:p>
        </w:tc>
      </w:tr>
      <w:tr w:rsidR="001A33CB">
        <w:trPr>
          <w:trHeight w:val="260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Вспомогательные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1035,907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1035,907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1" w:type="dxa"/>
            <w:tcBorders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372,927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372,927</w:t>
            </w:r>
          </w:p>
        </w:tc>
      </w:tr>
      <w:tr w:rsidR="001A33CB">
        <w:trPr>
          <w:trHeight w:val="260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Служащие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Специалисты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3077,12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3077,120</w:t>
            </w:r>
          </w:p>
        </w:tc>
        <w:tc>
          <w:tcPr>
            <w:tcW w:w="1972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35+1</w:t>
            </w: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1107,763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1107,7631</w:t>
            </w:r>
          </w:p>
        </w:tc>
      </w:tr>
      <w:tr w:rsidR="001A33CB">
        <w:trPr>
          <w:trHeight w:val="260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4170,110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4513,303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1501,240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1624,789</w:t>
            </w:r>
          </w:p>
        </w:tc>
      </w:tr>
    </w:tbl>
    <w:p w:rsidR="001A33CB" w:rsidRDefault="001A33CB">
      <w:pPr>
        <w:pStyle w:val="a5"/>
      </w:pPr>
    </w:p>
    <w:p w:rsidR="001A33CB" w:rsidRDefault="00C32C0B">
      <w:pPr>
        <w:pStyle w:val="2"/>
        <w:spacing w:before="600"/>
      </w:pPr>
      <w:bookmarkStart w:id="112" w:name="_Hlt502721284"/>
      <w:bookmarkStart w:id="113" w:name="_Toc502561786"/>
      <w:bookmarkStart w:id="114" w:name="_Toc502736324"/>
      <w:bookmarkEnd w:id="112"/>
      <w:r>
        <w:t>5 Определение калькуляции себестоимости узлов на участке</w:t>
      </w:r>
      <w:bookmarkEnd w:id="113"/>
      <w:bookmarkEnd w:id="114"/>
    </w:p>
    <w:p w:rsidR="001A33CB" w:rsidRDefault="00C32C0B">
      <w:pPr>
        <w:pStyle w:val="31"/>
      </w:pPr>
      <w:r>
        <w:t>Исходя из прямых расчетов и определение общехозяйственных и общепроизводственных расходов, составляют калькуляцию изготовления узлов на участке.</w:t>
      </w:r>
    </w:p>
    <w:p w:rsidR="001A33CB" w:rsidRDefault="00C32C0B">
      <w:pPr>
        <w:pStyle w:val="31"/>
      </w:pPr>
      <w:r>
        <w:t>Расчет общепроизводственных расходов сводим в таблицу 18.</w:t>
      </w:r>
    </w:p>
    <w:p w:rsidR="001A33CB" w:rsidRDefault="00C32C0B">
      <w:pPr>
        <w:pStyle w:val="a5"/>
      </w:pPr>
      <w:r>
        <w:t>Таблица 18 -  Расчет общепроизводственных расходов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7"/>
        <w:gridCol w:w="2787"/>
        <w:gridCol w:w="3162"/>
      </w:tblGrid>
      <w:tr w:rsidR="001A33CB">
        <w:trPr>
          <w:trHeight w:val="520"/>
        </w:trPr>
        <w:tc>
          <w:tcPr>
            <w:tcW w:w="42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Статьи расходов </w:t>
            </w:r>
          </w:p>
        </w:tc>
        <w:tc>
          <w:tcPr>
            <w:tcW w:w="5949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Сумма, тыс. руб.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</w:tr>
      <w:tr w:rsidR="001A33CB">
        <w:trPr>
          <w:trHeight w:val="520"/>
        </w:trPr>
        <w:tc>
          <w:tcPr>
            <w:tcW w:w="425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1. Амортизационные отчисления на полное восстановления 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600,672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1007,208</w:t>
            </w:r>
          </w:p>
        </w:tc>
      </w:tr>
      <w:tr w:rsidR="001A33CB">
        <w:trPr>
          <w:trHeight w:val="26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2. Фонд оплаты труда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вспомогательных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1035,907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1035,907</w:t>
            </w:r>
          </w:p>
        </w:tc>
      </w:tr>
      <w:tr w:rsidR="001A33CB">
        <w:trPr>
          <w:trHeight w:val="26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служащих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3077,120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3077,120</w:t>
            </w:r>
          </w:p>
        </w:tc>
      </w:tr>
      <w:tr w:rsidR="001A33CB">
        <w:trPr>
          <w:trHeight w:val="52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3. Отчисления на социальные нужды от фонда оплаты труда вспомогательных рабочих и служащих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1480,690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1480,690</w:t>
            </w:r>
          </w:p>
        </w:tc>
      </w:tr>
      <w:tr w:rsidR="001A33CB">
        <w:trPr>
          <w:trHeight w:val="52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4. Чрезвычайный налог от фонда оплаты  труда вспомогательных рабочих и служащих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329,042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32,904</w:t>
            </w:r>
          </w:p>
        </w:tc>
      </w:tr>
      <w:tr w:rsidR="001A33CB">
        <w:trPr>
          <w:trHeight w:val="26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5. Затраты на все виды энергии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811,237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1123,0839</w:t>
            </w:r>
          </w:p>
        </w:tc>
      </w:tr>
      <w:tr w:rsidR="001A33CB">
        <w:trPr>
          <w:trHeight w:val="26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6. Прочие расходы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0,6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1,2</w:t>
            </w:r>
          </w:p>
        </w:tc>
      </w:tr>
      <w:tr w:rsidR="001A33CB">
        <w:trPr>
          <w:trHeight w:val="26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7. Налоги и отчисления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345,8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7478,9391</w:t>
            </w:r>
          </w:p>
        </w:tc>
      </w:tr>
      <w:tr w:rsidR="001A33CB">
        <w:trPr>
          <w:trHeight w:val="26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42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7681,068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15237,052</w:t>
            </w:r>
          </w:p>
        </w:tc>
      </w:tr>
    </w:tbl>
    <w:p w:rsidR="001A33CB" w:rsidRDefault="001A33CB">
      <w:pPr>
        <w:pStyle w:val="a5"/>
      </w:pPr>
    </w:p>
    <w:p w:rsidR="001A33CB" w:rsidRDefault="00C32C0B">
      <w:pPr>
        <w:pStyle w:val="31"/>
      </w:pPr>
      <w:r>
        <w:t>Сумму общехозяйственных расходов по участку (цеху) и по отдельным узлам принимаем в размере 120% от годового фонда оплаты труда основных производственных рабочих. Сводим в таблицу 19.</w:t>
      </w:r>
    </w:p>
    <w:p w:rsidR="001A33CB" w:rsidRDefault="00C32C0B">
      <w:pPr>
        <w:pStyle w:val="a5"/>
      </w:pPr>
      <w:r>
        <w:t xml:space="preserve">Таблица 19 – Калькуляция себестоимости изготовления изделий на участке. 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0"/>
        <w:gridCol w:w="1114"/>
        <w:gridCol w:w="2377"/>
        <w:gridCol w:w="2835"/>
      </w:tblGrid>
      <w:tr w:rsidR="001A33CB">
        <w:trPr>
          <w:trHeight w:val="520"/>
        </w:trPr>
        <w:tc>
          <w:tcPr>
            <w:tcW w:w="38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Наименование статей расхода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Всего затрат по участку</w:t>
            </w:r>
          </w:p>
        </w:tc>
        <w:tc>
          <w:tcPr>
            <w:tcW w:w="5212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Узел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</w:tr>
      <w:tr w:rsidR="001A33CB">
        <w:trPr>
          <w:trHeight w:val="300"/>
        </w:trPr>
        <w:tc>
          <w:tcPr>
            <w:tcW w:w="38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Основные материалы</w:t>
            </w:r>
          </w:p>
        </w:tc>
        <w:tc>
          <w:tcPr>
            <w:tcW w:w="1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112233,057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9412,070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102820,987</w:t>
            </w:r>
          </w:p>
        </w:tc>
      </w:tr>
      <w:tr w:rsidR="001A33CB">
        <w:trPr>
          <w:trHeight w:val="26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 Расходы на оплату труда основных рабочих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457,359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57,083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400,276</w:t>
            </w:r>
          </w:p>
        </w:tc>
      </w:tr>
      <w:tr w:rsidR="001A33CB">
        <w:trPr>
          <w:trHeight w:val="52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3. Отчисления на социальные нужды от фонда оплаты труда основных рабочих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164,649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20,550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144,099</w:t>
            </w:r>
          </w:p>
        </w:tc>
      </w:tr>
      <w:tr w:rsidR="001A33CB">
        <w:trPr>
          <w:trHeight w:val="52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4. Чрезвычайный налог от фонда оплаты труда основных  рабочих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36,589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4,567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32,022</w:t>
            </w:r>
          </w:p>
        </w:tc>
      </w:tr>
      <w:tr w:rsidR="001A33CB">
        <w:trPr>
          <w:trHeight w:val="26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 Общепроизводственные расходы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112891,654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9494,270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103397,3834</w:t>
            </w:r>
          </w:p>
        </w:tc>
      </w:tr>
      <w:tr w:rsidR="001A33CB">
        <w:trPr>
          <w:trHeight w:val="26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 Общехозяйстнные расходы</w:t>
            </w:r>
          </w:p>
        </w:tc>
        <w:tc>
          <w:tcPr>
            <w:tcW w:w="1114" w:type="dxa"/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26918,46511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9679,993068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17238,472</w:t>
            </w:r>
          </w:p>
        </w:tc>
      </w:tr>
      <w:tr w:rsidR="001A33CB">
        <w:trPr>
          <w:trHeight w:val="26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 производственная себестоимость: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139810,119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19174,263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120635,8555</w:t>
            </w:r>
          </w:p>
        </w:tc>
      </w:tr>
      <w:tr w:rsidR="001A33CB">
        <w:trPr>
          <w:trHeight w:val="26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7 Коммерческие  расходы 2%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2796,202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383,485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2412,717</w:t>
            </w:r>
          </w:p>
        </w:tc>
      </w:tr>
      <w:tr w:rsidR="001A33CB">
        <w:trPr>
          <w:trHeight w:val="26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Итого полная себестоимость: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142606,321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19557,748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123048,5726</w:t>
            </w:r>
          </w:p>
        </w:tc>
      </w:tr>
      <w:tr w:rsidR="001A33CB">
        <w:trPr>
          <w:trHeight w:val="260"/>
        </w:trPr>
        <w:tc>
          <w:tcPr>
            <w:tcW w:w="38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Себестоимость изготовления узла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2,897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1,301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1,596</w:t>
            </w:r>
          </w:p>
        </w:tc>
      </w:tr>
    </w:tbl>
    <w:p w:rsidR="001A33CB" w:rsidRDefault="001A33CB">
      <w:pPr>
        <w:pStyle w:val="a5"/>
      </w:pPr>
    </w:p>
    <w:p w:rsidR="001A33CB" w:rsidRDefault="00C32C0B">
      <w:pPr>
        <w:pStyle w:val="2"/>
        <w:spacing w:before="480" w:after="480"/>
      </w:pPr>
      <w:bookmarkStart w:id="115" w:name="_Toc502561787"/>
      <w:bookmarkStart w:id="116" w:name="_Toc502736325"/>
      <w:r>
        <w:t>6 Определение отпускной цены узлов</w:t>
      </w:r>
      <w:bookmarkEnd w:id="115"/>
      <w:bookmarkEnd w:id="116"/>
    </w:p>
    <w:p w:rsidR="001A33CB" w:rsidRDefault="00C32C0B">
      <w:pPr>
        <w:pStyle w:val="31"/>
      </w:pPr>
      <w:r>
        <w:t>Отпускная цена узлов определяем по формуле 24.</w:t>
      </w:r>
    </w:p>
    <w:p w:rsidR="001A33CB" w:rsidRDefault="00C32C0B">
      <w:pPr>
        <w:pStyle w:val="ab"/>
      </w:pPr>
      <w:r>
        <w:rPr>
          <w:position w:val="-12"/>
          <w:sz w:val="20"/>
        </w:rPr>
        <w:object w:dxaOrig="3400" w:dyaOrig="360">
          <v:shape id="_x0000_i1048" type="#_x0000_t75" style="width:210.75pt;height:22.5pt" o:ole="">
            <v:imagedata r:id="rId56" o:title=""/>
          </v:shape>
          <o:OLEObject Type="Embed" ProgID="Equation.3" ShapeID="_x0000_i1048" DrawAspect="Content" ObjectID="_1469441808" r:id="rId57"/>
        </w:object>
      </w:r>
      <w:r>
        <w:tab/>
        <w:t>(24)</w:t>
      </w:r>
    </w:p>
    <w:p w:rsidR="001A33CB" w:rsidRDefault="00C32C0B">
      <w:pPr>
        <w:pStyle w:val="210"/>
      </w:pPr>
      <w:r>
        <w:t>где:</w:t>
      </w:r>
      <w:r>
        <w:tab/>
        <w:t>С</w:t>
      </w:r>
      <w:r>
        <w:rPr>
          <w:vertAlign w:val="subscript"/>
          <w:lang w:val="en-US"/>
        </w:rPr>
        <w:t>i</w:t>
      </w:r>
      <w:r>
        <w:t xml:space="preserve"> – полная себестоимость изготовления </w:t>
      </w:r>
      <w:r>
        <w:rPr>
          <w:lang w:val="en-US"/>
        </w:rPr>
        <w:t xml:space="preserve">i – </w:t>
      </w:r>
      <w:r>
        <w:t>го узла, тыс. руб.;</w:t>
      </w:r>
    </w:p>
    <w:p w:rsidR="001A33CB" w:rsidRDefault="00C32C0B">
      <w:pPr>
        <w:pStyle w:val="210"/>
      </w:pPr>
      <w:r>
        <w:tab/>
        <w:t>П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 xml:space="preserve">прибыль, приходящаяся на </w:t>
      </w:r>
      <w:r>
        <w:rPr>
          <w:lang w:val="en-US"/>
        </w:rPr>
        <w:t xml:space="preserve">i – </w:t>
      </w:r>
      <w:r>
        <w:t>го узл, тыс. руб.;</w:t>
      </w:r>
    </w:p>
    <w:p w:rsidR="001A33CB" w:rsidRDefault="00C32C0B">
      <w:pPr>
        <w:pStyle w:val="210"/>
      </w:pPr>
      <w:r>
        <w:tab/>
        <w:t>НДС</w:t>
      </w:r>
      <w:r>
        <w:rPr>
          <w:vertAlign w:val="subscript"/>
          <w:lang w:val="en-US"/>
        </w:rPr>
        <w:t>i</w:t>
      </w:r>
      <w:r>
        <w:t xml:space="preserve"> – налог на добавленную стоимость </w:t>
      </w:r>
      <w:r>
        <w:rPr>
          <w:lang w:val="en-US"/>
        </w:rPr>
        <w:t xml:space="preserve">i – </w:t>
      </w:r>
      <w:r>
        <w:t>го узла, тыс. руб.;</w:t>
      </w:r>
    </w:p>
    <w:p w:rsidR="001A33CB" w:rsidRDefault="00C32C0B">
      <w:pPr>
        <w:pStyle w:val="210"/>
        <w:rPr>
          <w:lang w:val="en-US"/>
        </w:rPr>
      </w:pPr>
      <w:r>
        <w:tab/>
        <w:t>Нс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 xml:space="preserve">отчисления в республиканский внебюджетный фонд поддержки производителей сельскохозяйственной продукции </w:t>
      </w:r>
      <w:r>
        <w:rPr>
          <w:lang w:val="en-US"/>
        </w:rPr>
        <w:t>[(</w:t>
      </w:r>
      <w:r>
        <w:t>С</w:t>
      </w:r>
      <w:r>
        <w:rPr>
          <w:vertAlign w:val="subscript"/>
          <w:lang w:val="en-US"/>
        </w:rPr>
        <w:t>i</w:t>
      </w:r>
      <w:r>
        <w:rPr>
          <w:lang w:val="en-US"/>
        </w:rPr>
        <w:t>+</w:t>
      </w:r>
      <w:r>
        <w:t>П</w:t>
      </w:r>
      <w:r>
        <w:rPr>
          <w:vertAlign w:val="subscript"/>
          <w:lang w:val="en-US"/>
        </w:rPr>
        <w:t>i</w:t>
      </w:r>
      <w:r>
        <w:rPr>
          <w:lang w:val="en-US"/>
        </w:rPr>
        <w:t>+</w:t>
      </w:r>
      <w:r>
        <w:t>НДС</w:t>
      </w:r>
      <w:r>
        <w:rPr>
          <w:vertAlign w:val="subscript"/>
          <w:lang w:val="en-US"/>
        </w:rPr>
        <w:t>i</w:t>
      </w:r>
      <w:r>
        <w:rPr>
          <w:lang w:val="en-US"/>
        </w:rPr>
        <w:t>+Н</w:t>
      </w:r>
      <w:r>
        <w:rPr>
          <w:vertAlign w:val="subscript"/>
          <w:lang w:val="en-US"/>
        </w:rPr>
        <w:t>ж</w:t>
      </w:r>
      <w:r>
        <w:rPr>
          <w:lang w:val="en-US"/>
        </w:rPr>
        <w:t>)*0,01];</w:t>
      </w:r>
    </w:p>
    <w:p w:rsidR="001A33CB" w:rsidRDefault="00C32C0B">
      <w:pPr>
        <w:pStyle w:val="210"/>
      </w:pPr>
      <w:r>
        <w:rPr>
          <w:lang w:val="en-US"/>
        </w:rPr>
        <w:tab/>
        <w:t>Нж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 xml:space="preserve">отчисления во внебюджетный фонд местных Советов на финансирование расходов на содержание вневедомственного жилого фонда </w:t>
      </w:r>
      <w:r>
        <w:rPr>
          <w:lang w:val="en-US"/>
        </w:rPr>
        <w:t>[(</w:t>
      </w:r>
      <w:r>
        <w:t>С</w:t>
      </w:r>
      <w:r>
        <w:rPr>
          <w:vertAlign w:val="subscript"/>
          <w:lang w:val="en-US"/>
        </w:rPr>
        <w:t>i</w:t>
      </w:r>
      <w:r>
        <w:rPr>
          <w:lang w:val="en-US"/>
        </w:rPr>
        <w:t>+</w:t>
      </w:r>
      <w:r>
        <w:t>П</w:t>
      </w:r>
      <w:r>
        <w:rPr>
          <w:vertAlign w:val="subscript"/>
          <w:lang w:val="en-US"/>
        </w:rPr>
        <w:t>i</w:t>
      </w:r>
      <w:r>
        <w:rPr>
          <w:lang w:val="en-US"/>
        </w:rPr>
        <w:t>+</w:t>
      </w:r>
      <w:r>
        <w:t>НДС</w:t>
      </w:r>
      <w:r>
        <w:rPr>
          <w:vertAlign w:val="subscript"/>
          <w:lang w:val="en-US"/>
        </w:rPr>
        <w:t>i</w:t>
      </w:r>
      <w:r>
        <w:rPr>
          <w:lang w:val="en-US"/>
        </w:rPr>
        <w:t>)*0.05]</w:t>
      </w:r>
      <w:r>
        <w:t>.</w:t>
      </w:r>
    </w:p>
    <w:p w:rsidR="001A33CB" w:rsidRDefault="00C32C0B">
      <w:pPr>
        <w:pStyle w:val="31"/>
      </w:pPr>
      <w:r>
        <w:t>Прибыль рассчитываем по формуле 25.</w:t>
      </w:r>
    </w:p>
    <w:p w:rsidR="001A33CB" w:rsidRDefault="00C32C0B">
      <w:pPr>
        <w:pStyle w:val="ab"/>
        <w:rPr>
          <w:noProof w:val="0"/>
          <w:lang w:val="en-US"/>
        </w:rPr>
      </w:pPr>
      <w:r>
        <w:rPr>
          <w:noProof w:val="0"/>
          <w:position w:val="-10"/>
          <w:sz w:val="20"/>
          <w:lang w:val="en-US"/>
        </w:rPr>
        <w:object w:dxaOrig="1359" w:dyaOrig="320">
          <v:shape id="_x0000_i1049" type="#_x0000_t75" style="width:90.75pt;height:21.75pt" o:ole="">
            <v:imagedata r:id="rId58" o:title=""/>
          </v:shape>
          <o:OLEObject Type="Embed" ProgID="Equation.3" ShapeID="_x0000_i1049" DrawAspect="Content" ObjectID="_1469441809" r:id="rId59"/>
        </w:object>
      </w:r>
      <w:r>
        <w:rPr>
          <w:noProof w:val="0"/>
          <w:lang w:val="en-US"/>
        </w:rPr>
        <w:tab/>
        <w:t>(25)</w:t>
      </w:r>
    </w:p>
    <w:p w:rsidR="001A33CB" w:rsidRDefault="00C32C0B">
      <w:pPr>
        <w:pStyle w:val="210"/>
      </w:pPr>
      <w:r>
        <w:t>где</w:t>
      </w:r>
      <w:r>
        <w:tab/>
        <w:t>Нпр – норматив прибыли к себестоимости в долях от единицы 0,2..0,3.</w:t>
      </w:r>
    </w:p>
    <w:p w:rsidR="001A33CB" w:rsidRDefault="00C32C0B">
      <w:pPr>
        <w:pStyle w:val="31"/>
      </w:pPr>
      <w:r>
        <w:t xml:space="preserve">Тогда: </w:t>
      </w:r>
      <w:r>
        <w:tab/>
        <w:t>для узла А</w:t>
      </w:r>
      <w:r>
        <w:tab/>
      </w:r>
      <w:r>
        <w:tab/>
        <w:t>П</w:t>
      </w:r>
      <w:r>
        <w:rPr>
          <w:vertAlign w:val="subscript"/>
        </w:rPr>
        <w:t>А</w:t>
      </w:r>
      <w:r>
        <w:t>=1,301*0,25=0,325тыс.руб.</w:t>
      </w:r>
      <w:r>
        <w:br/>
      </w:r>
      <w:r>
        <w:tab/>
      </w:r>
      <w:r>
        <w:tab/>
      </w:r>
      <w:r>
        <w:tab/>
        <w:t>для узла Б</w:t>
      </w:r>
      <w:r>
        <w:tab/>
      </w:r>
      <w:r>
        <w:tab/>
        <w:t>П</w:t>
      </w:r>
      <w:r>
        <w:rPr>
          <w:vertAlign w:val="subscript"/>
        </w:rPr>
        <w:t>Б</w:t>
      </w:r>
      <w:r>
        <w:t>=1,596*0,25=0,399тыс.руб.</w:t>
      </w:r>
    </w:p>
    <w:p w:rsidR="001A33CB" w:rsidRDefault="00C32C0B">
      <w:pPr>
        <w:pStyle w:val="31"/>
      </w:pPr>
      <w:r>
        <w:t>НДС на изделие рассчитываем по формуле 26.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1939" w:dyaOrig="620">
          <v:shape id="_x0000_i1050" type="#_x0000_t75" style="width:131.25pt;height:41.25pt" o:ole="">
            <v:imagedata r:id="rId60" o:title=""/>
          </v:shape>
          <o:OLEObject Type="Embed" ProgID="Equation.3" ShapeID="_x0000_i1050" DrawAspect="Content" ObjectID="_1469441810" r:id="rId61"/>
        </w:object>
      </w:r>
      <w:r>
        <w:tab/>
        <w:t>(26)</w:t>
      </w:r>
    </w:p>
    <w:p w:rsidR="001A33CB" w:rsidRDefault="00C32C0B">
      <w:pPr>
        <w:pStyle w:val="210"/>
      </w:pPr>
      <w:r>
        <w:t>где:</w:t>
      </w:r>
      <w:r>
        <w:tab/>
        <w:t>ДC</w:t>
      </w:r>
      <w:r>
        <w:rPr>
          <w:lang w:val="en-US"/>
        </w:rPr>
        <w:t xml:space="preserve">i – </w:t>
      </w:r>
      <w:r>
        <w:t>добавленная стоимость на единицу продукции, тыс. руб.;</w:t>
      </w:r>
    </w:p>
    <w:p w:rsidR="001A33CB" w:rsidRDefault="00C32C0B">
      <w:pPr>
        <w:pStyle w:val="210"/>
      </w:pPr>
      <w:r>
        <w:tab/>
        <w:t>Ндс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>ставка НДС=20</w:t>
      </w:r>
      <w:r>
        <w:rPr>
          <w:lang w:val="en-US"/>
        </w:rPr>
        <w:t>%</w:t>
      </w:r>
      <w:r>
        <w:t>.</w:t>
      </w:r>
    </w:p>
    <w:p w:rsidR="001A33CB" w:rsidRDefault="00C32C0B">
      <w:pPr>
        <w:pStyle w:val="31"/>
      </w:pPr>
      <w:r>
        <w:t>Добавленную стоимость на единицу продукции определяем по формуле 28.</w:t>
      </w:r>
    </w:p>
    <w:p w:rsidR="001A33CB" w:rsidRDefault="00C32C0B">
      <w:pPr>
        <w:pStyle w:val="ab"/>
      </w:pPr>
      <w:r>
        <w:rPr>
          <w:position w:val="-12"/>
          <w:sz w:val="20"/>
        </w:rPr>
        <w:object w:dxaOrig="1900" w:dyaOrig="360">
          <v:shape id="_x0000_i1051" type="#_x0000_t75" style="width:123.75pt;height:24pt" o:ole="">
            <v:imagedata r:id="rId62" o:title=""/>
          </v:shape>
          <o:OLEObject Type="Embed" ProgID="Equation.3" ShapeID="_x0000_i1051" DrawAspect="Content" ObjectID="_1469441811" r:id="rId63"/>
        </w:object>
      </w:r>
      <w:r>
        <w:tab/>
        <w:t>(28)</w:t>
      </w:r>
    </w:p>
    <w:p w:rsidR="001A33CB" w:rsidRDefault="00C32C0B">
      <w:pPr>
        <w:pStyle w:val="210"/>
      </w:pPr>
      <w:r>
        <w:t>где</w:t>
      </w:r>
      <w:r>
        <w:tab/>
        <w:t>М</w:t>
      </w:r>
      <w:r>
        <w:rPr>
          <w:lang w:val="en-US"/>
        </w:rPr>
        <w:t xml:space="preserve">i – </w:t>
      </w:r>
      <w:r>
        <w:t>материальные затраты на один узел, тыс. руб.</w:t>
      </w:r>
    </w:p>
    <w:p w:rsidR="001A33CB" w:rsidRDefault="00C32C0B">
      <w:pPr>
        <w:pStyle w:val="31"/>
        <w:jc w:val="left"/>
      </w:pPr>
      <w:r>
        <w:t xml:space="preserve">Тогда: </w:t>
      </w:r>
      <w:r>
        <w:tab/>
        <w:t>для узла А</w:t>
      </w:r>
      <w:r>
        <w:tab/>
      </w:r>
      <w:r>
        <w:tab/>
        <w:t xml:space="preserve"> Дс</w:t>
      </w:r>
      <w:r>
        <w:rPr>
          <w:vertAlign w:val="subscript"/>
        </w:rPr>
        <w:t>А=</w:t>
      </w:r>
      <w:r>
        <w:t>1,301+0,325-0,867=0,759тыс.руб</w:t>
      </w:r>
      <w:r>
        <w:br/>
      </w:r>
      <w:r>
        <w:tab/>
      </w:r>
      <w:r>
        <w:tab/>
      </w:r>
      <w:r>
        <w:tab/>
        <w:t>для узла Б</w:t>
      </w:r>
      <w:r>
        <w:tab/>
      </w:r>
      <w:r>
        <w:tab/>
        <w:t>Дс</w:t>
      </w:r>
      <w:r>
        <w:rPr>
          <w:vertAlign w:val="subscript"/>
        </w:rPr>
        <w:t>Б</w:t>
      </w:r>
      <w:r>
        <w:t>=1,596+0,399-1,387=1,608тыс.руб.</w:t>
      </w:r>
    </w:p>
    <w:p w:rsidR="001A33CB" w:rsidRDefault="00C32C0B">
      <w:pPr>
        <w:pStyle w:val="31"/>
        <w:ind w:firstLine="188"/>
        <w:jc w:val="left"/>
        <w:rPr>
          <w:lang w:val="en-US"/>
        </w:rPr>
      </w:pPr>
      <w:r>
        <w:t xml:space="preserve">Тогда: </w:t>
      </w:r>
      <w:r>
        <w:tab/>
        <w:t>для узла А</w:t>
      </w:r>
      <w:r>
        <w:tab/>
      </w:r>
      <w:r>
        <w:tab/>
        <w:t>НДС</w:t>
      </w:r>
      <w:r>
        <w:rPr>
          <w:vertAlign w:val="subscript"/>
        </w:rPr>
        <w:t>А</w:t>
      </w:r>
      <w:r>
        <w:t>=0,759*20/100=0,152тыс.руб.</w:t>
      </w:r>
      <w:r>
        <w:br/>
      </w:r>
      <w:r>
        <w:tab/>
      </w:r>
      <w:r>
        <w:tab/>
      </w:r>
      <w:r>
        <w:tab/>
        <w:t>для узла Б</w:t>
      </w:r>
      <w:r>
        <w:tab/>
      </w:r>
      <w:r>
        <w:tab/>
        <w:t>НДС</w:t>
      </w:r>
      <w:r>
        <w:rPr>
          <w:vertAlign w:val="subscript"/>
        </w:rPr>
        <w:t>Б</w:t>
      </w:r>
      <w:r>
        <w:t>=1,608*20/100=0,322тыс.руб.</w:t>
      </w:r>
    </w:p>
    <w:p w:rsidR="001A33CB" w:rsidRDefault="00C32C0B">
      <w:pPr>
        <w:pStyle w:val="31"/>
        <w:ind w:firstLine="188"/>
        <w:jc w:val="left"/>
      </w:pPr>
      <w:r>
        <w:t xml:space="preserve"> Тогда: </w:t>
      </w:r>
      <w:r>
        <w:tab/>
        <w:t>для узла А</w:t>
      </w:r>
      <w:r>
        <w:tab/>
      </w:r>
    </w:p>
    <w:p w:rsidR="001A33CB" w:rsidRDefault="00C32C0B">
      <w:pPr>
        <w:pStyle w:val="31"/>
        <w:ind w:firstLine="188"/>
        <w:jc w:val="left"/>
      </w:pPr>
      <w:r>
        <w:t>Ц</w:t>
      </w:r>
      <w:r>
        <w:rPr>
          <w:vertAlign w:val="subscript"/>
        </w:rPr>
        <w:t>А</w:t>
      </w:r>
      <w:r>
        <w:t>=1,301+0,325+0,152+0,0889+0,0187=1,886тыс.руб.</w:t>
      </w:r>
      <w:r>
        <w:rPr>
          <w:lang w:val="en-US"/>
        </w:rPr>
        <w:br/>
      </w:r>
      <w:r>
        <w:t xml:space="preserve"> </w:t>
      </w:r>
      <w:r>
        <w:tab/>
      </w:r>
      <w:r>
        <w:tab/>
      </w:r>
      <w:r>
        <w:tab/>
        <w:t>для узла Б</w:t>
      </w:r>
    </w:p>
    <w:p w:rsidR="001A33CB" w:rsidRDefault="00C32C0B">
      <w:pPr>
        <w:pStyle w:val="31"/>
        <w:ind w:firstLine="188"/>
        <w:jc w:val="left"/>
      </w:pPr>
      <w:r>
        <w:t>Ц</w:t>
      </w:r>
      <w:r>
        <w:rPr>
          <w:vertAlign w:val="subscript"/>
        </w:rPr>
        <w:t>Б</w:t>
      </w:r>
      <w:r>
        <w:t>=1,596+0,399+0,322+0,1159+0,0244=2,457тыс.руб.</w:t>
      </w:r>
      <w:bookmarkStart w:id="117" w:name="_Hlt502715837"/>
      <w:bookmarkEnd w:id="117"/>
    </w:p>
    <w:p w:rsidR="001A33CB" w:rsidRDefault="00C32C0B">
      <w:pPr>
        <w:pStyle w:val="2"/>
        <w:spacing w:before="600"/>
        <w:ind w:firstLine="69"/>
      </w:pPr>
      <w:bookmarkStart w:id="118" w:name="_Toc502561788"/>
      <w:bookmarkStart w:id="119" w:name="_Toc502736326"/>
      <w:r>
        <w:t xml:space="preserve">7 Расчет объема продукции и показатели </w:t>
      </w:r>
      <w:bookmarkStart w:id="120" w:name="_Hlt502709799"/>
      <w:bookmarkEnd w:id="120"/>
      <w:r>
        <w:t>эффективности</w:t>
      </w:r>
      <w:bookmarkEnd w:id="118"/>
      <w:bookmarkEnd w:id="119"/>
    </w:p>
    <w:p w:rsidR="001A33CB" w:rsidRDefault="00C32C0B">
      <w:pPr>
        <w:pStyle w:val="31"/>
      </w:pPr>
      <w:r>
        <w:t>Годовой объем продукции в отпускных ценах (</w:t>
      </w:r>
      <w:r>
        <w:rPr>
          <w:rFonts w:ascii="Times New Roman" w:hAnsi="Times New Roman"/>
        </w:rPr>
        <w:t>Ов</w:t>
      </w:r>
      <w:r>
        <w:t>) определяем по формуле 29.</w:t>
      </w:r>
    </w:p>
    <w:p w:rsidR="001A33CB" w:rsidRDefault="00C32C0B">
      <w:pPr>
        <w:pStyle w:val="ab"/>
      </w:pPr>
      <w:r>
        <w:rPr>
          <w:position w:val="-28"/>
          <w:sz w:val="20"/>
        </w:rPr>
        <w:object w:dxaOrig="1560" w:dyaOrig="680">
          <v:shape id="_x0000_i1052" type="#_x0000_t75" style="width:102pt;height:44.25pt" o:ole="">
            <v:imagedata r:id="rId64" o:title=""/>
          </v:shape>
          <o:OLEObject Type="Embed" ProgID="Equation.3" ShapeID="_x0000_i1052" DrawAspect="Content" ObjectID="_1469441812" r:id="rId65"/>
        </w:object>
      </w:r>
      <w:r>
        <w:tab/>
        <w:t>(29)</w:t>
      </w:r>
    </w:p>
    <w:p w:rsidR="001A33CB" w:rsidRDefault="00C32C0B">
      <w:pPr>
        <w:pStyle w:val="210"/>
      </w:pPr>
      <w:r>
        <w:t>где:</w:t>
      </w:r>
      <w:r>
        <w:tab/>
        <w:t>А</w:t>
      </w:r>
      <w:r>
        <w:rPr>
          <w:lang w:val="en-US"/>
        </w:rPr>
        <w:t>i</w:t>
      </w:r>
      <w:r>
        <w:t xml:space="preserve"> – годовая программа выпуска, шт.;</w:t>
      </w:r>
    </w:p>
    <w:p w:rsidR="001A33CB" w:rsidRDefault="00C32C0B">
      <w:pPr>
        <w:pStyle w:val="210"/>
      </w:pPr>
      <w:r>
        <w:tab/>
      </w:r>
      <w:r>
        <w:rPr>
          <w:lang w:val="en-US"/>
        </w:rPr>
        <w:t xml:space="preserve">n – </w:t>
      </w:r>
      <w:r>
        <w:t>число наименований изделий;</w:t>
      </w:r>
    </w:p>
    <w:p w:rsidR="001A33CB" w:rsidRDefault="00C32C0B">
      <w:pPr>
        <w:pStyle w:val="210"/>
      </w:pPr>
      <w:r>
        <w:tab/>
        <w:t>Ц</w:t>
      </w:r>
      <w:r>
        <w:rPr>
          <w:lang w:val="en-US"/>
        </w:rPr>
        <w:t xml:space="preserve">i – отпускная цена i – </w:t>
      </w:r>
      <w:r>
        <w:t>го узла</w:t>
      </w:r>
    </w:p>
    <w:p w:rsidR="001A33CB" w:rsidRDefault="001A33CB">
      <w:pPr>
        <w:pStyle w:val="210"/>
      </w:pPr>
    </w:p>
    <w:p w:rsidR="001A33CB" w:rsidRDefault="00C32C0B">
      <w:pPr>
        <w:pStyle w:val="210"/>
        <w:jc w:val="center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z w:val="28"/>
          <w:vertAlign w:val="subscript"/>
        </w:rPr>
        <w:t>ВА</w:t>
      </w:r>
      <w:r>
        <w:rPr>
          <w:i/>
          <w:sz w:val="28"/>
        </w:rPr>
        <w:t>=1,886*15000=28290тыс.руб.</w:t>
      </w:r>
    </w:p>
    <w:p w:rsidR="001A33CB" w:rsidRDefault="00C32C0B">
      <w:pPr>
        <w:pStyle w:val="210"/>
        <w:jc w:val="center"/>
        <w:rPr>
          <w:i/>
        </w:rPr>
      </w:pPr>
      <w:r>
        <w:rPr>
          <w:i/>
          <w:sz w:val="28"/>
        </w:rPr>
        <w:t>О</w:t>
      </w:r>
      <w:r>
        <w:rPr>
          <w:i/>
          <w:sz w:val="28"/>
          <w:vertAlign w:val="subscript"/>
        </w:rPr>
        <w:t>ВБ</w:t>
      </w:r>
      <w:r>
        <w:rPr>
          <w:i/>
          <w:sz w:val="28"/>
        </w:rPr>
        <w:t>=2,457*77000=189189тыс.руб.</w:t>
      </w:r>
    </w:p>
    <w:p w:rsidR="001A33CB" w:rsidRDefault="00C32C0B">
      <w:pPr>
        <w:pStyle w:val="31"/>
        <w:spacing w:before="240"/>
      </w:pPr>
      <w:r>
        <w:t>Объем продукции в отпускных ценах представлен в таблице 20.</w:t>
      </w:r>
    </w:p>
    <w:p w:rsidR="001A33CB" w:rsidRDefault="00C32C0B">
      <w:pPr>
        <w:pStyle w:val="31"/>
      </w:pPr>
      <w:r>
        <w:t>Прибыль от реализации продукции определяем по формуле 30.</w:t>
      </w:r>
    </w:p>
    <w:p w:rsidR="001A33CB" w:rsidRDefault="00C32C0B">
      <w:pPr>
        <w:pStyle w:val="ab"/>
      </w:pPr>
      <w:r>
        <w:rPr>
          <w:position w:val="-10"/>
          <w:sz w:val="20"/>
        </w:rPr>
        <w:object w:dxaOrig="3180" w:dyaOrig="320">
          <v:shape id="_x0000_i1053" type="#_x0000_t75" style="width:183pt;height:18pt" o:ole="">
            <v:imagedata r:id="rId66" o:title=""/>
          </v:shape>
          <o:OLEObject Type="Embed" ProgID="Equation.3" ShapeID="_x0000_i1053" DrawAspect="Content" ObjectID="_1469441813" r:id="rId67"/>
        </w:object>
      </w:r>
      <w:r>
        <w:tab/>
        <w:t>(30)</w:t>
      </w:r>
    </w:p>
    <w:p w:rsidR="001A33CB" w:rsidRDefault="00C32C0B">
      <w:pPr>
        <w:pStyle w:val="210"/>
        <w:rPr>
          <w:lang w:val="en-US"/>
        </w:rPr>
      </w:pPr>
      <w:r>
        <w:t>где</w:t>
      </w:r>
      <w:r>
        <w:tab/>
        <w:t xml:space="preserve">Ср – себестоимоть реализуемой продукции. </w:t>
      </w:r>
    </w:p>
    <w:p w:rsidR="001A33CB" w:rsidRDefault="00C32C0B">
      <w:pPr>
        <w:pStyle w:val="31"/>
        <w:jc w:val="left"/>
      </w:pPr>
      <w:r>
        <w:t xml:space="preserve">Тогда: </w:t>
      </w:r>
      <w:r>
        <w:tab/>
        <w:t>для узла А</w:t>
      </w:r>
      <w:r>
        <w:tab/>
      </w:r>
    </w:p>
    <w:p w:rsidR="001A33CB" w:rsidRDefault="00C32C0B">
      <w:pPr>
        <w:pStyle w:val="31"/>
        <w:jc w:val="left"/>
      </w:pPr>
      <w:r>
        <w:t>П</w:t>
      </w:r>
      <w:r>
        <w:rPr>
          <w:vertAlign w:val="subscript"/>
        </w:rPr>
        <w:t>А</w:t>
      </w:r>
      <w:r>
        <w:t>=28289-19515-2280-280,5-1333,5=4880тыс.руб.</w:t>
      </w:r>
      <w:r>
        <w:br/>
      </w:r>
      <w:r>
        <w:tab/>
      </w:r>
      <w:r>
        <w:tab/>
      </w:r>
      <w:r>
        <w:tab/>
        <w:t xml:space="preserve">для узла Б </w:t>
      </w:r>
    </w:p>
    <w:p w:rsidR="001A33CB" w:rsidRDefault="00C32C0B">
      <w:pPr>
        <w:pStyle w:val="31"/>
        <w:jc w:val="left"/>
      </w:pPr>
      <w:r>
        <w:t>П</w:t>
      </w:r>
      <w:r>
        <w:rPr>
          <w:vertAlign w:val="subscript"/>
        </w:rPr>
        <w:t>Б=</w:t>
      </w:r>
      <w:r>
        <w:t>189189-122892-24794-8924,3-1878,8=30699,9тыс.руб.</w:t>
      </w:r>
    </w:p>
    <w:p w:rsidR="001A33CB" w:rsidRDefault="00C32C0B">
      <w:pPr>
        <w:pStyle w:val="31"/>
      </w:pPr>
      <w:r>
        <w:t>Рентабельность продукции (</w:t>
      </w:r>
      <w:r>
        <w:rPr>
          <w:rFonts w:ascii="Times New Roman" w:hAnsi="Times New Roman"/>
        </w:rPr>
        <w:t>Рп</w:t>
      </w:r>
      <w:r>
        <w:t>) определяем по формуле 31.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1380" w:dyaOrig="620">
          <v:shape id="_x0000_i1054" type="#_x0000_t75" style="width:92.25pt;height:41.25pt" o:ole="">
            <v:imagedata r:id="rId68" o:title=""/>
          </v:shape>
          <o:OLEObject Type="Embed" ProgID="Equation.3" ShapeID="_x0000_i1054" DrawAspect="Content" ObjectID="_1469441814" r:id="rId69"/>
        </w:object>
      </w:r>
      <w:r>
        <w:tab/>
        <w:t>(31)</w:t>
      </w:r>
    </w:p>
    <w:p w:rsidR="001A33CB" w:rsidRDefault="00C32C0B">
      <w:pPr>
        <w:pStyle w:val="ab"/>
      </w:pPr>
      <w:r>
        <w:rPr>
          <w:i/>
          <w:noProof w:val="0"/>
          <w:sz w:val="28"/>
        </w:rPr>
        <w:t>Рп</w:t>
      </w:r>
      <w:r>
        <w:rPr>
          <w:i/>
          <w:noProof w:val="0"/>
          <w:sz w:val="28"/>
          <w:vertAlign w:val="subscript"/>
        </w:rPr>
        <w:t>А</w:t>
      </w:r>
      <w:r>
        <w:rPr>
          <w:i/>
          <w:noProof w:val="0"/>
          <w:sz w:val="28"/>
        </w:rPr>
        <w:t>=(4880/19515)*100=25%</w:t>
      </w:r>
    </w:p>
    <w:p w:rsidR="001A33CB" w:rsidRDefault="00C32C0B">
      <w:pPr>
        <w:pStyle w:val="ab"/>
        <w:rPr>
          <w:noProof w:val="0"/>
          <w:lang w:val="en-US"/>
        </w:rPr>
      </w:pPr>
      <w:r>
        <w:rPr>
          <w:i/>
          <w:noProof w:val="0"/>
          <w:sz w:val="28"/>
        </w:rPr>
        <w:t>Рп</w:t>
      </w:r>
      <w:r>
        <w:rPr>
          <w:i/>
          <w:noProof w:val="0"/>
          <w:sz w:val="28"/>
          <w:vertAlign w:val="subscript"/>
        </w:rPr>
        <w:t>Б</w:t>
      </w:r>
      <w:r>
        <w:rPr>
          <w:i/>
          <w:noProof w:val="0"/>
          <w:sz w:val="28"/>
        </w:rPr>
        <w:t>=(30699,9/122892)*100=24,9%</w:t>
      </w:r>
    </w:p>
    <w:p w:rsidR="001A33CB" w:rsidRDefault="00C32C0B">
      <w:pPr>
        <w:pStyle w:val="31"/>
      </w:pPr>
      <w:r>
        <w:t>Экономические показатели: фондоотдача (</w:t>
      </w:r>
      <w:r>
        <w:rPr>
          <w:rFonts w:ascii="Times New Roman" w:hAnsi="Times New Roman"/>
        </w:rPr>
        <w:t>Фд</w:t>
      </w:r>
      <w:r>
        <w:t>), фондаемкость (</w:t>
      </w:r>
      <w:r>
        <w:rPr>
          <w:rFonts w:ascii="Times New Roman" w:hAnsi="Times New Roman"/>
        </w:rPr>
        <w:t>Фе</w:t>
      </w:r>
      <w:r>
        <w:t>), материалоемкость (</w:t>
      </w:r>
      <w:r>
        <w:rPr>
          <w:rFonts w:ascii="Times New Roman" w:hAnsi="Times New Roman"/>
        </w:rPr>
        <w:t>Ме</w:t>
      </w:r>
      <w:r>
        <w:t>), затраты на рубль товарной продукции (</w:t>
      </w:r>
      <w:r>
        <w:rPr>
          <w:rFonts w:ascii="Times New Roman" w:hAnsi="Times New Roman"/>
        </w:rPr>
        <w:t>Зр</w:t>
      </w:r>
      <w:r>
        <w:t>), производительность в стоимостном выражении (</w:t>
      </w:r>
      <w:r>
        <w:rPr>
          <w:rFonts w:ascii="Times New Roman" w:hAnsi="Times New Roman"/>
        </w:rPr>
        <w:t>В</w:t>
      </w:r>
      <w:r>
        <w:t>) рассчитываем по формулам 32, 33, 34, 35, 36.</w:t>
      </w:r>
    </w:p>
    <w:p w:rsidR="001A33CB" w:rsidRDefault="00C32C0B">
      <w:pPr>
        <w:pStyle w:val="ab"/>
      </w:pPr>
      <w:r>
        <w:rPr>
          <w:position w:val="-28"/>
          <w:sz w:val="20"/>
        </w:rPr>
        <w:object w:dxaOrig="1100" w:dyaOrig="660">
          <v:shape id="_x0000_i1055" type="#_x0000_t75" style="width:66pt;height:39.75pt" o:ole="">
            <v:imagedata r:id="rId70" o:title=""/>
          </v:shape>
          <o:OLEObject Type="Embed" ProgID="Equation.3" ShapeID="_x0000_i1055" DrawAspect="Content" ObjectID="_1469441815" r:id="rId71"/>
        </w:object>
      </w:r>
      <w:r>
        <w:tab/>
        <w:t>(32)</w:t>
      </w:r>
    </w:p>
    <w:p w:rsidR="001A33CB" w:rsidRDefault="00C32C0B">
      <w:pPr>
        <w:pStyle w:val="210"/>
      </w:pPr>
      <w:r>
        <w:t>где:</w:t>
      </w:r>
      <w:r>
        <w:tab/>
        <w:t>Соф – среднегодовая стоимость основных производственных фондов, тыс. руб.</w:t>
      </w:r>
    </w:p>
    <w:p w:rsidR="001A33CB" w:rsidRDefault="00C32C0B">
      <w:pPr>
        <w:pStyle w:val="ab"/>
        <w:rPr>
          <w:noProof w:val="0"/>
          <w:lang w:val="en-US"/>
        </w:rPr>
      </w:pPr>
      <w:r>
        <w:rPr>
          <w:i/>
          <w:noProof w:val="0"/>
          <w:sz w:val="28"/>
        </w:rPr>
        <w:t>Фо</w:t>
      </w:r>
      <w:r>
        <w:rPr>
          <w:i/>
          <w:noProof w:val="0"/>
          <w:sz w:val="28"/>
          <w:vertAlign w:val="subscript"/>
        </w:rPr>
        <w:t>А</w:t>
      </w:r>
      <w:r>
        <w:rPr>
          <w:i/>
          <w:noProof w:val="0"/>
          <w:sz w:val="28"/>
        </w:rPr>
        <w:t>=28290/31896,6=0,89</w:t>
      </w:r>
      <w:r>
        <w:rPr>
          <w:noProof w:val="0"/>
          <w:lang w:val="en-US"/>
        </w:rPr>
        <w:t>;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i/>
          <w:noProof w:val="0"/>
          <w:sz w:val="28"/>
        </w:rPr>
        <w:t>Фо</w:t>
      </w:r>
      <w:r>
        <w:rPr>
          <w:i/>
          <w:noProof w:val="0"/>
          <w:sz w:val="28"/>
          <w:vertAlign w:val="subscript"/>
        </w:rPr>
        <w:t>Б</w:t>
      </w:r>
      <w:r>
        <w:rPr>
          <w:i/>
          <w:noProof w:val="0"/>
          <w:sz w:val="28"/>
        </w:rPr>
        <w:t>=189189/41816,4=4,52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1080" w:dyaOrig="620">
          <v:shape id="_x0000_i1056" type="#_x0000_t75" style="width:64.5pt;height:36.75pt" o:ole="">
            <v:imagedata r:id="rId72" o:title=""/>
          </v:shape>
          <o:OLEObject Type="Embed" ProgID="Equation.3" ShapeID="_x0000_i1056" DrawAspect="Content" ObjectID="_1469441816" r:id="rId73"/>
        </w:object>
      </w:r>
      <w:r>
        <w:tab/>
        <w:t>(33)</w:t>
      </w:r>
    </w:p>
    <w:p w:rsidR="001A33CB" w:rsidRDefault="00C32C0B">
      <w:pPr>
        <w:pStyle w:val="ab"/>
        <w:rPr>
          <w:i/>
          <w:noProof w:val="0"/>
          <w:sz w:val="28"/>
        </w:rPr>
      </w:pPr>
      <w:r>
        <w:rPr>
          <w:i/>
          <w:noProof w:val="0"/>
          <w:sz w:val="28"/>
        </w:rPr>
        <w:t>Фе</w:t>
      </w:r>
      <w:r>
        <w:rPr>
          <w:i/>
          <w:noProof w:val="0"/>
          <w:sz w:val="28"/>
          <w:vertAlign w:val="subscript"/>
        </w:rPr>
        <w:t>А</w:t>
      </w:r>
      <w:r>
        <w:rPr>
          <w:i/>
          <w:noProof w:val="0"/>
          <w:sz w:val="28"/>
        </w:rPr>
        <w:t>=31896,6/28290=1,13</w:t>
      </w:r>
      <w:r>
        <w:rPr>
          <w:i/>
          <w:noProof w:val="0"/>
          <w:sz w:val="28"/>
          <w:vertAlign w:val="subscript"/>
        </w:rPr>
        <w:t xml:space="preserve"> </w:t>
      </w:r>
      <w:r>
        <w:t>;</w:t>
      </w:r>
      <w:r>
        <w:tab/>
      </w:r>
      <w:r>
        <w:tab/>
      </w:r>
      <w:r>
        <w:rPr>
          <w:i/>
          <w:noProof w:val="0"/>
          <w:sz w:val="28"/>
        </w:rPr>
        <w:t>Фе</w:t>
      </w:r>
      <w:r>
        <w:rPr>
          <w:i/>
          <w:noProof w:val="0"/>
          <w:sz w:val="28"/>
          <w:vertAlign w:val="subscript"/>
        </w:rPr>
        <w:t>Б</w:t>
      </w:r>
      <w:r>
        <w:rPr>
          <w:i/>
          <w:noProof w:val="0"/>
          <w:sz w:val="28"/>
        </w:rPr>
        <w:t>=41816,4/189189=0,22</w:t>
      </w:r>
    </w:p>
    <w:p w:rsidR="001A33CB" w:rsidRDefault="00C32C0B">
      <w:pPr>
        <w:pStyle w:val="210"/>
        <w:rPr>
          <w:i/>
          <w:sz w:val="28"/>
        </w:rPr>
      </w:pPr>
      <w:r>
        <w:rPr>
          <w:i/>
          <w:sz w:val="28"/>
        </w:rPr>
        <w:t>Материалоемкость продукции</w:t>
      </w:r>
      <w:r>
        <w:rPr>
          <w:i/>
          <w:sz w:val="28"/>
          <w:lang w:val="en-US"/>
        </w:rPr>
        <w:t>:</w:t>
      </w:r>
    </w:p>
    <w:p w:rsidR="001A33CB" w:rsidRDefault="00C32C0B">
      <w:pPr>
        <w:pStyle w:val="ab"/>
      </w:pPr>
      <w:r>
        <w:rPr>
          <w:position w:val="-24"/>
          <w:sz w:val="20"/>
        </w:rPr>
        <w:object w:dxaOrig="999" w:dyaOrig="620">
          <v:shape id="_x0000_i1057" type="#_x0000_t75" style="width:66.75pt;height:40.5pt" o:ole="">
            <v:imagedata r:id="rId74" o:title=""/>
          </v:shape>
          <o:OLEObject Type="Embed" ProgID="Equation.3" ShapeID="_x0000_i1057" DrawAspect="Content" ObjectID="_1469441817" r:id="rId75"/>
        </w:object>
      </w:r>
      <w:r>
        <w:tab/>
        <w:t>(34)</w:t>
      </w:r>
    </w:p>
    <w:p w:rsidR="001A33CB" w:rsidRDefault="00C32C0B">
      <w:pPr>
        <w:pStyle w:val="ab"/>
        <w:rPr>
          <w:i/>
          <w:noProof w:val="0"/>
          <w:sz w:val="28"/>
        </w:rPr>
      </w:pPr>
      <w:r>
        <w:rPr>
          <w:i/>
          <w:noProof w:val="0"/>
          <w:sz w:val="28"/>
        </w:rPr>
        <w:t>Ме</w:t>
      </w:r>
      <w:r>
        <w:rPr>
          <w:i/>
          <w:noProof w:val="0"/>
          <w:sz w:val="28"/>
          <w:vertAlign w:val="subscript"/>
        </w:rPr>
        <w:t>А</w:t>
      </w:r>
      <w:r>
        <w:rPr>
          <w:i/>
          <w:noProof w:val="0"/>
          <w:sz w:val="28"/>
        </w:rPr>
        <w:t>=13011,5/28290=0,46</w:t>
      </w:r>
      <w:r>
        <w:tab/>
      </w:r>
      <w:r>
        <w:tab/>
      </w:r>
      <w:r>
        <w:rPr>
          <w:i/>
          <w:noProof w:val="0"/>
          <w:sz w:val="28"/>
        </w:rPr>
        <w:t>Ме</w:t>
      </w:r>
      <w:r>
        <w:rPr>
          <w:i/>
          <w:noProof w:val="0"/>
          <w:sz w:val="28"/>
          <w:vertAlign w:val="subscript"/>
        </w:rPr>
        <w:t>Б</w:t>
      </w:r>
      <w:r>
        <w:rPr>
          <w:i/>
          <w:noProof w:val="0"/>
          <w:sz w:val="28"/>
        </w:rPr>
        <w:t>=106809,7/189189=0,56</w:t>
      </w:r>
    </w:p>
    <w:p w:rsidR="001A33CB" w:rsidRDefault="00C32C0B">
      <w:pPr>
        <w:pStyle w:val="210"/>
      </w:pPr>
      <w:r>
        <w:rPr>
          <w:i/>
          <w:sz w:val="28"/>
        </w:rPr>
        <w:t>Затраты на рубль товарной продукции</w:t>
      </w:r>
    </w:p>
    <w:p w:rsidR="001A33CB" w:rsidRDefault="00C32C0B">
      <w:pPr>
        <w:pStyle w:val="ab"/>
      </w:pPr>
      <w:r>
        <w:rPr>
          <w:i/>
          <w:noProof w:val="0"/>
          <w:sz w:val="28"/>
        </w:rPr>
        <w:t>Зр=С/Ов</w:t>
      </w:r>
      <w:r>
        <w:tab/>
        <w:t>(35)</w:t>
      </w:r>
      <w:bookmarkStart w:id="121" w:name="_Hlt503163842"/>
      <w:bookmarkEnd w:id="121"/>
    </w:p>
    <w:p w:rsidR="001A33CB" w:rsidRDefault="00C32C0B">
      <w:pPr>
        <w:pStyle w:val="ab"/>
        <w:rPr>
          <w:i/>
          <w:noProof w:val="0"/>
          <w:sz w:val="28"/>
        </w:rPr>
      </w:pPr>
      <w:r>
        <w:rPr>
          <w:i/>
          <w:noProof w:val="0"/>
          <w:sz w:val="28"/>
        </w:rPr>
        <w:t>Зр</w:t>
      </w:r>
      <w:r>
        <w:rPr>
          <w:i/>
          <w:noProof w:val="0"/>
          <w:sz w:val="28"/>
          <w:vertAlign w:val="subscript"/>
        </w:rPr>
        <w:t>А</w:t>
      </w:r>
      <w:r>
        <w:rPr>
          <w:i/>
          <w:noProof w:val="0"/>
          <w:sz w:val="28"/>
        </w:rPr>
        <w:t>=19515/28290=0,69</w:t>
      </w:r>
      <w:r>
        <w:t>;</w:t>
      </w:r>
      <w:r>
        <w:tab/>
      </w:r>
      <w:r>
        <w:tab/>
      </w:r>
      <w:r>
        <w:rPr>
          <w:i/>
          <w:noProof w:val="0"/>
          <w:sz w:val="28"/>
        </w:rPr>
        <w:t>Зр</w:t>
      </w:r>
      <w:r>
        <w:rPr>
          <w:i/>
          <w:noProof w:val="0"/>
          <w:sz w:val="28"/>
          <w:vertAlign w:val="subscript"/>
        </w:rPr>
        <w:t>Б</w:t>
      </w:r>
      <w:r>
        <w:rPr>
          <w:i/>
          <w:noProof w:val="0"/>
          <w:sz w:val="28"/>
        </w:rPr>
        <w:t>=122892/189189=0,65</w:t>
      </w:r>
    </w:p>
    <w:p w:rsidR="001A33CB" w:rsidRDefault="00C32C0B">
      <w:pPr>
        <w:pStyle w:val="210"/>
      </w:pPr>
      <w:r>
        <w:rPr>
          <w:i/>
          <w:sz w:val="28"/>
        </w:rPr>
        <w:t>Производительность в стоимостном выражении</w:t>
      </w:r>
    </w:p>
    <w:p w:rsidR="001A33CB" w:rsidRDefault="00C32C0B">
      <w:pPr>
        <w:pStyle w:val="ab"/>
        <w:spacing w:before="0" w:after="0" w:line="240" w:lineRule="auto"/>
      </w:pPr>
      <w:r>
        <w:rPr>
          <w:position w:val="-28"/>
          <w:sz w:val="20"/>
        </w:rPr>
        <w:object w:dxaOrig="800" w:dyaOrig="660">
          <v:shape id="_x0000_i1058" type="#_x0000_t75" style="width:50.25pt;height:41.25pt" o:ole="">
            <v:imagedata r:id="rId76" o:title=""/>
          </v:shape>
          <o:OLEObject Type="Embed" ProgID="Equation.3" ShapeID="_x0000_i1058" DrawAspect="Content" ObjectID="_1469441818" r:id="rId77"/>
        </w:object>
      </w:r>
      <w:r>
        <w:tab/>
        <w:t xml:space="preserve">(36) </w:t>
      </w:r>
    </w:p>
    <w:p w:rsidR="001A33CB" w:rsidRDefault="00C32C0B">
      <w:pPr>
        <w:pStyle w:val="ab"/>
      </w:pPr>
      <w:r>
        <w:rPr>
          <w:i/>
          <w:noProof w:val="0"/>
          <w:sz w:val="28"/>
        </w:rPr>
        <w:t>В</w:t>
      </w:r>
      <w:r>
        <w:rPr>
          <w:i/>
          <w:noProof w:val="0"/>
          <w:sz w:val="28"/>
          <w:vertAlign w:val="subscript"/>
        </w:rPr>
        <w:t>А</w:t>
      </w:r>
      <w:r>
        <w:rPr>
          <w:i/>
          <w:noProof w:val="0"/>
          <w:sz w:val="28"/>
        </w:rPr>
        <w:t>=28290/1=28290руб/чел</w:t>
      </w:r>
      <w:r>
        <w:t>;</w:t>
      </w:r>
      <w:r>
        <w:tab/>
      </w:r>
      <w:r>
        <w:tab/>
      </w:r>
      <w:r>
        <w:rPr>
          <w:i/>
          <w:noProof w:val="0"/>
          <w:sz w:val="28"/>
        </w:rPr>
        <w:t>В</w:t>
      </w:r>
      <w:r>
        <w:rPr>
          <w:i/>
          <w:noProof w:val="0"/>
          <w:sz w:val="28"/>
          <w:vertAlign w:val="subscript"/>
        </w:rPr>
        <w:t>Б</w:t>
      </w:r>
      <w:r>
        <w:rPr>
          <w:i/>
          <w:noProof w:val="0"/>
          <w:sz w:val="28"/>
        </w:rPr>
        <w:t>=189189/2=94594,5руб/чел</w:t>
      </w:r>
    </w:p>
    <w:p w:rsidR="001A33CB" w:rsidRDefault="00C32C0B">
      <w:pPr>
        <w:pStyle w:val="31"/>
      </w:pPr>
      <w:r>
        <w:t>Рассчитанные технико-экономические показатели сводим в таблицу 20.</w:t>
      </w:r>
    </w:p>
    <w:p w:rsidR="001A33CB" w:rsidRDefault="00C32C0B">
      <w:pPr>
        <w:pStyle w:val="a5"/>
      </w:pPr>
      <w:r>
        <w:t>Таблица 20 – Основные технико-экономические показатели участка.</w:t>
      </w:r>
    </w:p>
    <w:tbl>
      <w:tblPr>
        <w:tblW w:w="0" w:type="auto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6"/>
        <w:gridCol w:w="751"/>
        <w:gridCol w:w="974"/>
        <w:gridCol w:w="1820"/>
        <w:gridCol w:w="2835"/>
      </w:tblGrid>
      <w:tr w:rsidR="001A33CB">
        <w:trPr>
          <w:trHeight w:val="520"/>
        </w:trPr>
        <w:tc>
          <w:tcPr>
            <w:tcW w:w="3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Наименование показателя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Обозначения 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Единица измерения</w:t>
            </w:r>
          </w:p>
        </w:tc>
        <w:tc>
          <w:tcPr>
            <w:tcW w:w="4655" w:type="dxa"/>
            <w:h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Величина показателя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A33CB">
        <w:trPr>
          <w:trHeight w:val="260"/>
        </w:trPr>
        <w:tc>
          <w:tcPr>
            <w:tcW w:w="382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 Годовая программа выпуска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шт.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77000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 Годовой объем выпуска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Ов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тыс. руб.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28290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189189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 Добавленная стоимость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ДС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тыс. руб.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11385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123816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 Прибыль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тыс. руб.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30723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5 Материалоемкость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0,560</w:t>
            </w:r>
          </w:p>
        </w:tc>
      </w:tr>
      <w:tr w:rsidR="001A33CB">
        <w:trPr>
          <w:trHeight w:val="30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 Себестоимость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Сп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тыс. руб.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19515,000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122892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Узла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1,301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1,596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 Фондоотдача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Фо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руб/руб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0,890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4,52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8 Фондоемкость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Фе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руб/руб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1,130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0,220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9 Производительность выработка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руб/чел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28290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94594,50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 Рентабельность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Рп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 25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</w:tr>
      <w:tr w:rsidR="001A33CB">
        <w:trPr>
          <w:trHeight w:val="260"/>
        </w:trPr>
        <w:tc>
          <w:tcPr>
            <w:tcW w:w="38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 Затраты на рубль товарной продукции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Зр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1A33C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0,691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3CB" w:rsidRDefault="00C32C0B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0,65</w:t>
            </w:r>
          </w:p>
        </w:tc>
      </w:tr>
    </w:tbl>
    <w:p w:rsidR="001A33CB" w:rsidRDefault="001A33CB">
      <w:pPr>
        <w:pStyle w:val="a5"/>
      </w:pPr>
    </w:p>
    <w:p w:rsidR="001A33CB" w:rsidRDefault="001A33CB">
      <w:pPr>
        <w:pStyle w:val="a5"/>
      </w:pPr>
    </w:p>
    <w:p w:rsidR="001A33CB" w:rsidRDefault="001A33CB">
      <w:pPr>
        <w:pStyle w:val="a5"/>
      </w:pPr>
    </w:p>
    <w:p w:rsidR="001A33CB" w:rsidRDefault="001A33CB">
      <w:pPr>
        <w:pStyle w:val="a5"/>
        <w:sectPr w:rsidR="001A33CB">
          <w:type w:val="oddPage"/>
          <w:pgSz w:w="11907" w:h="16840" w:code="9"/>
          <w:pgMar w:top="675" w:right="374" w:bottom="1559" w:left="1134" w:header="11" w:footer="720" w:gutter="0"/>
          <w:cols w:space="720"/>
        </w:sectPr>
      </w:pPr>
    </w:p>
    <w:p w:rsidR="001A33CB" w:rsidRDefault="00C32C0B">
      <w:pPr>
        <w:pStyle w:val="1"/>
      </w:pPr>
      <w:bookmarkStart w:id="122" w:name="_Toc502736327"/>
      <w:r>
        <w:t>Заключение</w:t>
      </w:r>
      <w:bookmarkStart w:id="123" w:name="_Hlt502736213"/>
      <w:bookmarkEnd w:id="122"/>
      <w:bookmarkEnd w:id="123"/>
    </w:p>
    <w:p w:rsidR="001A33CB" w:rsidRDefault="00C32C0B">
      <w:pPr>
        <w:pStyle w:val="31"/>
        <w:sectPr w:rsidR="001A33CB">
          <w:pgSz w:w="11906" w:h="16838" w:code="9"/>
          <w:pgMar w:top="675" w:right="374" w:bottom="1559" w:left="1134" w:header="11" w:footer="720" w:gutter="0"/>
          <w:cols w:space="720"/>
        </w:sectPr>
      </w:pPr>
      <w:r>
        <w:t>Проанализировав полученные результаты расчета, таблица 20, делаем вывод, что производство  рентабельно. Рентабельность на уровне рентабельности существующих производств в настоящее время.</w:t>
      </w:r>
    </w:p>
    <w:p w:rsidR="001A33CB" w:rsidRDefault="00C32C0B">
      <w:pPr>
        <w:pStyle w:val="1"/>
      </w:pPr>
      <w:bookmarkStart w:id="124" w:name="_Toc502736328"/>
      <w:r>
        <w:t>Литература</w:t>
      </w:r>
      <w:bookmarkEnd w:id="124"/>
    </w:p>
    <w:p w:rsidR="001A33CB" w:rsidRDefault="00C32C0B" w:rsidP="00C32C0B">
      <w:pPr>
        <w:pStyle w:val="31"/>
        <w:numPr>
          <w:ilvl w:val="0"/>
          <w:numId w:val="1"/>
        </w:numPr>
        <w:tabs>
          <w:tab w:val="left" w:pos="1436"/>
        </w:tabs>
        <w:ind w:left="1436" w:hanging="528"/>
      </w:pPr>
      <w:r>
        <w:t xml:space="preserve">Управление финансовой деятельностью предприятия: Справочник В.Ф. </w:t>
      </w:r>
      <w:bookmarkStart w:id="125" w:name="_Hlt502738177"/>
      <w:bookmarkEnd w:id="125"/>
      <w:r>
        <w:t>Близнец, Т.И. Ткачук и др. Мн.: «Мисанина», 1995.-282с.</w:t>
      </w:r>
    </w:p>
    <w:p w:rsidR="001A33CB" w:rsidRDefault="00C32C0B" w:rsidP="00C32C0B">
      <w:pPr>
        <w:pStyle w:val="31"/>
        <w:numPr>
          <w:ilvl w:val="0"/>
          <w:numId w:val="1"/>
        </w:numPr>
        <w:tabs>
          <w:tab w:val="left" w:pos="1436"/>
        </w:tabs>
        <w:ind w:left="1436" w:hanging="528"/>
      </w:pPr>
      <w:r>
        <w:t>Лаврентьева В.М. Дипломное проектирование. Методические указания для специальности 12.05. Могилев 1996, 35с.</w:t>
      </w:r>
    </w:p>
    <w:p w:rsidR="001A33CB" w:rsidRDefault="00C32C0B" w:rsidP="00C32C0B">
      <w:pPr>
        <w:pStyle w:val="31"/>
        <w:numPr>
          <w:ilvl w:val="0"/>
          <w:numId w:val="1"/>
        </w:numPr>
        <w:tabs>
          <w:tab w:val="left" w:pos="1436"/>
        </w:tabs>
        <w:ind w:left="1436" w:hanging="528"/>
      </w:pPr>
      <w:r>
        <w:t>Лаврентьева В.М. Методические указания к выполнению курсовой работ</w:t>
      </w:r>
      <w:bookmarkStart w:id="126" w:name="_Hlt502736048"/>
      <w:bookmarkEnd w:id="126"/>
      <w:r>
        <w:t>ы для специальности 12.05. Могилев 1997г.</w:t>
      </w:r>
      <w:bookmarkStart w:id="127" w:name="_Hlt502736026"/>
      <w:bookmarkStart w:id="128" w:name="_GoBack"/>
      <w:bookmarkEnd w:id="127"/>
      <w:bookmarkEnd w:id="128"/>
    </w:p>
    <w:sectPr w:rsidR="001A33CB">
      <w:pgSz w:w="11906" w:h="16838" w:code="9"/>
      <w:pgMar w:top="675" w:right="374" w:bottom="1559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CB" w:rsidRDefault="00C32C0B">
      <w:r>
        <w:separator/>
      </w:r>
    </w:p>
  </w:endnote>
  <w:endnote w:type="continuationSeparator" w:id="0">
    <w:p w:rsidR="001A33CB" w:rsidRDefault="00C3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CB" w:rsidRDefault="00C32C0B">
    <w:pPr>
      <w:framePr w:w="459" w:h="577" w:hSpace="181" w:wrap="notBeside" w:vAnchor="page" w:hAnchor="page" w:x="11006" w:y="159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i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:rsidR="001A33CB" w:rsidRDefault="001A33CB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CB" w:rsidRDefault="00C32C0B">
      <w:r>
        <w:separator/>
      </w:r>
    </w:p>
  </w:footnote>
  <w:footnote w:type="continuationSeparator" w:id="0">
    <w:p w:rsidR="001A33CB" w:rsidRDefault="00C32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CB" w:rsidRDefault="00FF6C0F">
    <w:pPr>
      <w:ind w:left="284" w:right="426"/>
    </w:pPr>
    <w:r>
      <w:rPr>
        <w:noProof/>
      </w:rPr>
      <w:pict>
        <v:group id="_x0000_s1025" style="position:absolute;left:0;text-align:left;margin-left:.9pt;margin-top:14.4pt;width:519.2pt;height:812pt;z-index:251657216" coordorigin="-2,-2" coordsize="20002,20002" o:allowincell="f">
          <v:rect id="_x0000_s1026" style="position:absolute;left:16215;top:18398;width:1749;height:543" filled="f" stroked="f" strokeweight="0">
            <v:textbox inset="0,0,0,0">
              <w:txbxContent>
                <w:p w:rsidR="001A33CB" w:rsidRDefault="00C32C0B">
                  <w:pPr>
                    <w:jc w:val="center"/>
                    <w:rPr>
                      <w:rFonts w:ascii="Arial" w:hAnsi="Arial"/>
                      <w:i/>
                    </w:rPr>
                  </w:pPr>
                  <w:r>
                    <w:rPr>
                      <w:rStyle w:val="a8"/>
                      <w:rFonts w:ascii="Arial" w:hAnsi="Arial"/>
                      <w:i/>
                    </w:rPr>
                    <w:fldChar w:fldCharType="begin"/>
                  </w:r>
                  <w:r>
                    <w:rPr>
                      <w:rStyle w:val="a8"/>
                      <w:rFonts w:ascii="Arial" w:hAnsi="Arial"/>
                      <w:i/>
                    </w:rPr>
                    <w:instrText xml:space="preserve"> PAGE </w:instrText>
                  </w:r>
                  <w:r>
                    <w:rPr>
                      <w:rStyle w:val="a8"/>
                      <w:rFonts w:ascii="Arial" w:hAnsi="Arial"/>
                      <w:i/>
                    </w:rPr>
                    <w:fldChar w:fldCharType="separate"/>
                  </w:r>
                  <w:r>
                    <w:rPr>
                      <w:rStyle w:val="a8"/>
                      <w:rFonts w:ascii="Arial" w:hAnsi="Arial"/>
                      <w:i/>
                      <w:noProof/>
                    </w:rPr>
                    <w:t>1</w:t>
                  </w:r>
                  <w:r>
                    <w:rPr>
                      <w:rStyle w:val="a8"/>
                      <w:rFonts w:ascii="Arial" w:hAnsi="Arial"/>
                      <w:i/>
                    </w:rPr>
                    <w:fldChar w:fldCharType="end"/>
                  </w:r>
                </w:p>
              </w:txbxContent>
            </v:textbox>
          </v:rect>
          <v:rect id="_x0000_s1027" style="position:absolute;left:17983;top:18398;width:1747;height:543" filled="f" stroked="f" strokeweight="0">
            <v:textbox inset="0,0,0,0">
              <w:txbxContent>
                <w:p w:rsidR="001A33CB" w:rsidRDefault="00C32C0B">
                  <w:pPr>
                    <w:jc w:val="center"/>
                    <w:rPr>
                      <w:rFonts w:ascii="Arial" w:hAnsi="Arial"/>
                      <w:i/>
                    </w:rPr>
                  </w:pPr>
                  <w:r>
                    <w:rPr>
                      <w:rStyle w:val="a8"/>
                      <w:i/>
                    </w:rPr>
                    <w:fldChar w:fldCharType="begin"/>
                  </w:r>
                  <w:r>
                    <w:rPr>
                      <w:rStyle w:val="a8"/>
                      <w:i/>
                    </w:rPr>
                    <w:instrText xml:space="preserve"> NUMPAGES </w:instrText>
                  </w:r>
                  <w:r>
                    <w:rPr>
                      <w:rStyle w:val="a8"/>
                      <w:i/>
                    </w:rPr>
                    <w:fldChar w:fldCharType="separate"/>
                  </w:r>
                  <w:r>
                    <w:rPr>
                      <w:rStyle w:val="a8"/>
                      <w:i/>
                      <w:noProof/>
                    </w:rPr>
                    <w:t>23</w:t>
                  </w:r>
                  <w:r>
                    <w:rPr>
                      <w:rStyle w:val="a8"/>
                      <w:i/>
                    </w:rPr>
                    <w:fldChar w:fldCharType="end"/>
                  </w:r>
                </w:p>
              </w:txbxContent>
            </v:textbox>
          </v:rect>
          <v:rect id="_x0000_s1028" style="position:absolute;left:18108;top:18042;width:1892;height:543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Листов</w:t>
                  </w:r>
                </w:p>
              </w:txbxContent>
            </v:textbox>
          </v:rect>
          <v:rect id="_x0000_s1029" style="position:absolute;left:-2;top:17712;width:1351;height:544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Изм.</w:t>
                  </w:r>
                </w:p>
              </w:txbxContent>
            </v:textbox>
          </v:rect>
          <v:rect id="_x0000_s1030" style="position:absolute;left:809;top:17712;width:1622;height:544" filled="f" stroked="f" strokeweight="0">
            <v:textbox inset="0,0,0,0">
              <w:txbxContent>
                <w:p w:rsidR="001A33CB" w:rsidRDefault="00C32C0B">
                  <w:pPr>
                    <w:pStyle w:val="9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1031" style="position:absolute;left:2159;top:17712;width:2165;height:544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№ докум.</w:t>
                  </w:r>
                </w:p>
              </w:txbxContent>
            </v:textbox>
          </v:rect>
          <v:rect id="_x0000_s1032" style="position:absolute;left:4594;top:17712;width:2161;height:544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Подп.</w:t>
                  </w:r>
                </w:p>
              </w:txbxContent>
            </v:textbox>
          </v:rect>
          <v:rect id="_x0000_s1033" style="position:absolute;left:5910;top:17712;width:1656;height:544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Дата</w:t>
                  </w:r>
                </w:p>
              </w:txbxContent>
            </v:textbox>
          </v:rect>
          <v:rect id="_x0000_s1034" style="position:absolute;left:127;top:18070;width:1892;height:545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Разраб.</w:t>
                  </w:r>
                </w:p>
              </w:txbxContent>
            </v:textbox>
          </v:rect>
          <v:rect id="_x0000_s1035" style="position:absolute;left:127;top:18392;width:1622;height:543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Пров.</w:t>
                  </w:r>
                </w:p>
              </w:txbxContent>
            </v:textbox>
          </v:rect>
          <v:rect id="_x0000_s1036" style="position:absolute;left:127;top:19106;width:2161;height:543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Н.контр.</w:t>
                  </w:r>
                </w:p>
              </w:txbxContent>
            </v:textbox>
          </v:rect>
          <v:rect id="_x0000_s1037" style="position:absolute;left:127;top:19457;width:1622;height:543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Утв.</w:t>
                  </w:r>
                </w:p>
              </w:txbxContent>
            </v:textbox>
          </v:rect>
          <v:rect id="_x0000_s1038" style="position:absolute;left:14593;top:18042;width:1747;height:543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Лит.</w:t>
                  </w:r>
                </w:p>
              </w:txbxContent>
            </v:textbox>
          </v:rect>
          <v:rect id="_x0000_s1039" style="position:absolute;left:16215;top:18042;width:1749;height:543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_x0000_s1040" style="position:absolute;left:14865;top:19052;width:4865;height:544" filled="f" stroked="f" strokeweight="0">
            <v:textbox inset="0,0,0,0">
              <w:txbxContent>
                <w:p w:rsidR="001A33CB" w:rsidRDefault="00C32C0B">
                  <w:pPr>
                    <w:pStyle w:val="a3"/>
                    <w:ind w:left="0" w:right="4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МГТУ, гр.СП - 961</w:t>
                  </w:r>
                </w:p>
              </w:txbxContent>
            </v:textbox>
          </v:rect>
          <v:rect id="_x0000_s1041" style="position:absolute;left:1888;top:18070;width:2367;height:545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.Божков С.</w:t>
                  </w:r>
                </w:p>
              </w:txbxContent>
            </v:textbox>
          </v:rect>
          <v:rect id="_x0000_s1042" style="position:absolute;left:2159;top:18392;width:2435;height:543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  <w:lang w:val="en-US"/>
                    </w:rPr>
                  </w:pPr>
                  <w:r>
                    <w:rPr>
                      <w:rFonts w:ascii="Arial" w:hAnsi="Arial"/>
                      <w:i/>
                      <w:sz w:val="18"/>
                      <w:lang w:val="en-US"/>
                    </w:rPr>
                    <w:t>Лаврентьева</w:t>
                  </w:r>
                </w:p>
              </w:txbxContent>
            </v:textbox>
          </v:rect>
          <v:shape id="_x0000_s1043" style="position:absolute;left:7154;top:17033;width:2;height:2857" coordsize="20000,20000" path="m,l20000,20078e" filled="f" strokeweight="2pt">
            <v:path arrowok="t"/>
          </v:shape>
          <v:rect id="_x0000_s1044" style="position:absolute;left:235;top:-2;width:19686;height:19890" filled="f" strokeweight="2pt"/>
          <v:line id="_x0000_s1045" style="position:absolute" from="235,17033" to="19921,17034" strokeweight="2pt"/>
          <v:shape id="_x0000_s1046" style="position:absolute;left:980;top:17033;width:1;height:1074" coordsize="20000,20000" path="m,l1,20069e" filled="f" strokeweight="2pt">
            <v:path arrowok="t"/>
          </v:shape>
          <v:shape id="_x0000_s1047" style="position:absolute;left:2044;top:17033;width:2;height:2857" coordsize="20000,20000" path="m,l20000,20078e" filled="f" strokeweight="2pt">
            <v:path arrowok="t"/>
          </v:shape>
          <v:shape id="_x0000_s1048" style="position:absolute;left:6089;top:17033;width:2;height:2857" coordsize="20000,20000" path="m,l20000,20078e" filled="f" strokeweight="2pt">
            <v:path arrowok="t"/>
          </v:shape>
          <v:shape id="_x0000_s1049" style="position:absolute;left:4490;top:17033;width:2;height:2857" coordsize="20000,20000" path="m20000,l,20078e" filled="f" strokeweight="2pt">
            <v:path arrowok="t"/>
          </v:shape>
          <v:line id="_x0000_s1050" style="position:absolute" from="235,19175" to="7152,19176" strokeweight="1pt"/>
          <v:line id="_x0000_s1051" style="position:absolute" from="235,19532" to="7152,19533" strokeweight="1pt"/>
          <v:line id="_x0000_s1052" style="position:absolute" from="235,17390" to="7152,17391" strokeweight="1pt"/>
          <v:line id="_x0000_s1053" style="position:absolute" from="235,17747" to="7152,17748" strokeweight="1pt"/>
          <v:line id="_x0000_s1054" style="position:absolute" from="235,18104" to="19921,18105" strokeweight="2pt"/>
          <v:line id="_x0000_s1055" style="position:absolute" from="235,18462" to="7152,18463" strokeweight="1pt"/>
          <v:line id="_x0000_s1056" style="position:absolute" from="235,18820" to="7152,18821" strokeweight="1pt"/>
          <v:shape id="_x0000_s1057" style="position:absolute;left:14603;top:18104;width:2;height:1786" coordsize="20000,20000" path="m,l20000,20083e" filled="f" strokeweight="2pt">
            <v:path arrowok="t"/>
          </v:shape>
          <v:shape id="_x0000_s1058" style="position:absolute;left:16198;top:18104;width:2;height:716" coordsize="20000,20000" path="m,l20000,20069e" filled="f" strokeweight="2pt">
            <v:path arrowok="t"/>
          </v:shape>
          <v:shape id="_x0000_s1059" style="position:absolute;left:18008;top:18104;width:2;height:716" coordsize="20000,20000" path="m,l20000,20069e" filled="f" strokeweight="2pt">
            <v:path arrowok="t"/>
          </v:shape>
          <v:line id="_x0000_s1060" style="position:absolute" from="14603,18820" to="19925,18821" strokeweight="2pt"/>
          <v:line id="_x0000_s1061" style="position:absolute" from="14603,18462" to="19925,18463" strokeweight="2pt"/>
          <v:shape id="_x0000_s1062" style="position:absolute;left:15134;top:18462;width:2;height:357" coordsize="20000,20000" path="m,l20000,20069e" filled="f" strokeweight="2pt">
            <v:path arrowok="t"/>
          </v:shape>
          <v:shape id="_x0000_s1063" style="position:absolute;left:15668;top:18462;width:4;height:357" coordsize="20000,20000" path="m,l30000,20069e" filled="f" strokeweight="2pt">
            <v:path arrowok="t"/>
          </v:shape>
          <v:rect id="_x0000_s1064" style="position:absolute;left:9725;top:17196;width:8923;height:725" filled="f" stroked="f" strokeweight="0">
            <v:textbox inset="0,0,0,0">
              <w:txbxContent>
                <w:p w:rsidR="001A33CB" w:rsidRDefault="001A33CB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  <v:rect id="_x0000_s1065" style="position:absolute;left:7289;top:18284;width:7027;height:1455" filled="f" stroked="f" strokeweight="0">
            <v:textbox inset="0,0,0,0">
              <w:txbxContent>
                <w:p w:rsidR="001A33CB" w:rsidRDefault="00C32C0B">
                  <w:pPr>
                    <w:jc w:val="center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sz w:val="24"/>
                    </w:rPr>
                    <w:br/>
                  </w:r>
                  <w:r>
                    <w:rPr>
                      <w:rFonts w:ascii="Arial" w:hAnsi="Arial"/>
                      <w:i/>
                      <w:sz w:val="24"/>
                    </w:rPr>
                    <w:t xml:space="preserve">ПОЯСНИТЕЛЬНАЯ </w:t>
                  </w:r>
                  <w:r>
                    <w:rPr>
                      <w:rFonts w:ascii="Arial" w:hAnsi="Arial"/>
                      <w:i/>
                      <w:sz w:val="24"/>
                    </w:rPr>
                    <w:br/>
                    <w:t>ЗАПИСКА</w:t>
                  </w:r>
                </w:p>
              </w:txbxContent>
            </v:textbox>
          </v:rect>
          <v:rect id="_x0000_s1066" style="position:absolute;left:2157;top:19557;width:2711;height:363" filled="f" stroked="f" strokeweight="0">
            <v:textbox inset="0,0,0,0">
              <w:txbxContent>
                <w:p w:rsidR="001A33CB" w:rsidRDefault="001A33CB"/>
              </w:txbxContent>
            </v:textbox>
          </v:rect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CB" w:rsidRDefault="00FF6C0F">
    <w:pPr>
      <w:ind w:left="142" w:right="141"/>
    </w:pPr>
    <w:r>
      <w:rPr>
        <w:noProof/>
      </w:rPr>
      <w:pict>
        <v:group id="_x0000_s1067" style="position:absolute;left:0;text-align:left;margin-left:-1.5pt;margin-top:13.85pt;width:537.6pt;height:814.8pt;z-index:251658240" coordorigin=",15" coordsize="19997,19985" o:allowincell="f">
          <v:rect id="_x0000_s1068" style="position:absolute;top:19458;width:1311;height:542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Изм.</w:t>
                  </w:r>
                </w:p>
              </w:txbxContent>
            </v:textbox>
          </v:rect>
          <v:rect id="_x0000_s1069" style="position:absolute;left:787;top:19458;width:1573;height:542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_x0000_s1070" style="position:absolute;left:2096;top:19458;width:2098;height:542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№ докум.</w:t>
                  </w:r>
                </w:p>
              </w:txbxContent>
            </v:textbox>
          </v:rect>
          <v:rect id="_x0000_s1071" style="position:absolute;left:4456;top:19458;width:2096;height:542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Подп.</w:t>
                  </w:r>
                </w:p>
              </w:txbxContent>
            </v:textbox>
          </v:rect>
          <v:rect id="_x0000_s1072" style="position:absolute;left:5732;top:19458;width:2098;height:542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Дата</w:t>
                  </w:r>
                </w:p>
              </w:txbxContent>
            </v:textbox>
          </v:rect>
          <v:rect id="_x0000_s1073" style="position:absolute;left:18119;top:18831;width:1573;height:542" filled="f" stroked="f" strokeweight="0">
            <v:textbox inset="0,0,0,0">
              <w:txbxContent>
                <w:p w:rsidR="001A33CB" w:rsidRDefault="00C32C0B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_x0000_s1074" style="position:absolute;left:8124;top:19011;width:9438;height:542" filled="f" stroked="f" strokeweight="0">
            <v:textbox inset="0,0,0,0">
              <w:txbxContent>
                <w:p w:rsidR="001A33CB" w:rsidRDefault="001A33CB"/>
              </w:txbxContent>
            </v:textbox>
          </v:rect>
          <v:rect id="_x0000_s1075" style="position:absolute;left:19134;top:19351;width:863;height:542" filled="f" stroked="f" strokeweight="0">
            <v:textbox inset="0,0,0,0">
              <w:txbxContent>
                <w:p w:rsidR="001A33CB" w:rsidRDefault="001A33CB">
                  <w:pPr>
                    <w:jc w:val="right"/>
                  </w:pPr>
                </w:p>
              </w:txbxContent>
            </v:textbox>
          </v:rect>
          <v:shape id="_x0000_s1076" style="position:absolute;left:6941;top:18781;width:2;height:1071" coordsize="20000,20000" path="m,l20000,20000e" filled="f" strokeweight="2pt">
            <v:path arrowok="t"/>
          </v:shape>
          <v:rect id="_x0000_s1077" style="position:absolute;left:229;top:15;width:19093;height:19832" filled="f" strokeweight="2pt"/>
          <v:line id="_x0000_s1078" style="position:absolute" from="229,18781" to="19322,18782" strokeweight="2pt"/>
          <v:shape id="_x0000_s1079" style="position:absolute;left:952;top:18774;width:2;height:1070" coordsize="20000,20000" path="m,l20000,20000e" filled="f" strokeweight="2pt">
            <v:path arrowok="t"/>
          </v:shape>
          <v:shape id="_x0000_s1080" style="position:absolute;left:1984;top:18781;width:2;height:1071" coordsize="20000,20000" path="m,l20000,20000e" filled="f" strokeweight="2pt">
            <v:path arrowok="t"/>
          </v:shape>
          <v:shape id="_x0000_s1081" style="position:absolute;left:5905;top:18781;width:2;height:1071" coordsize="20000,20000" path="m,l20000,20000e" filled="f" strokeweight="2pt">
            <v:path arrowok="t"/>
          </v:shape>
          <v:shape id="_x0000_s1082" style="position:absolute;left:18293;top:18781;width:2;height:1071" coordsize="20000,20000" path="m,l20000,20000e" filled="f" strokeweight="2pt">
            <v:path arrowok="t"/>
          </v:shape>
          <v:line id="_x0000_s1083" style="position:absolute" from="229,19137" to="6939,19138" strokeweight="1pt"/>
          <v:line id="_x0000_s1084" style="position:absolute" from="229,19494" to="6939,19495" strokeweight="2pt"/>
          <v:line id="_x0000_s1085" style="position:absolute" from="18293,19279" to="19326,19280" strokeweight="2pt"/>
          <v:shape id="_x0000_s1086" style="position:absolute;left:4356;top:18781;width:2;height:1071" coordsize="20000,20000" path="m,l20000,20000e" filled="f" strokeweight="2pt"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B0504"/>
    <w:multiLevelType w:val="singleLevel"/>
    <w:tmpl w:val="1FB0FCAC"/>
    <w:lvl w:ilvl="0">
      <w:start w:val="1"/>
      <w:numFmt w:val="decimal"/>
      <w:lvlText w:val="%1"/>
      <w:legacy w:legacy="1" w:legacySpace="120" w:legacyIndent="360"/>
      <w:lvlJc w:val="left"/>
      <w:pPr>
        <w:ind w:left="126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C0B"/>
    <w:rsid w:val="001A33CB"/>
    <w:rsid w:val="00C32C0B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2"/>
    </o:shapelayout>
  </w:shapeDefaults>
  <w:decimalSymbol w:val=","/>
  <w:listSeparator w:val=";"/>
  <w15:chartTrackingRefBased/>
  <w15:docId w15:val="{948D9DEE-8AE5-469E-AF7B-D6A3AE3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0"/>
      <w:jc w:val="center"/>
      <w:outlineLvl w:val="0"/>
    </w:pPr>
    <w:rPr>
      <w:rFonts w:ascii="Arial" w:hAnsi="Arial"/>
      <w:i/>
      <w:spacing w:val="20"/>
      <w:kern w:val="32"/>
      <w:sz w:val="32"/>
    </w:rPr>
  </w:style>
  <w:style w:type="paragraph" w:styleId="2">
    <w:name w:val="heading 2"/>
    <w:basedOn w:val="a"/>
    <w:next w:val="31"/>
    <w:qFormat/>
    <w:pPr>
      <w:keepNext/>
      <w:tabs>
        <w:tab w:val="left" w:pos="360"/>
      </w:tabs>
      <w:suppressAutoHyphens/>
      <w:spacing w:before="120" w:after="600"/>
      <w:jc w:val="center"/>
      <w:outlineLvl w:val="1"/>
    </w:pPr>
    <w:rPr>
      <w:rFonts w:ascii="Arial" w:hAnsi="Arial"/>
      <w:i/>
      <w:spacing w:val="20"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1080"/>
      </w:tabs>
      <w:spacing w:before="600" w:after="960"/>
      <w:jc w:val="center"/>
      <w:outlineLvl w:val="2"/>
    </w:pPr>
    <w:rPr>
      <w:rFonts w:ascii="Arial" w:hAnsi="Arial"/>
      <w:i/>
      <w:sz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288" w:lineRule="auto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-212"/>
      </w:tabs>
      <w:spacing w:before="100" w:line="360" w:lineRule="auto"/>
      <w:jc w:val="center"/>
      <w:outlineLvl w:val="7"/>
    </w:pPr>
    <w:rPr>
      <w:rFonts w:ascii="Courier New" w:hAnsi="Courier New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ГОСТ"/>
    <w:basedOn w:val="a"/>
    <w:pPr>
      <w:spacing w:line="360" w:lineRule="auto"/>
      <w:ind w:left="284" w:right="425" w:firstLine="709"/>
      <w:jc w:val="both"/>
    </w:pPr>
    <w:rPr>
      <w:rFonts w:ascii="Arial" w:hAnsi="Arial"/>
      <w:i/>
      <w:sz w:val="28"/>
    </w:rPr>
  </w:style>
  <w:style w:type="paragraph" w:customStyle="1" w:styleId="a4">
    <w:name w:val="СписокГОСТ"/>
    <w:basedOn w:val="a"/>
    <w:pPr>
      <w:tabs>
        <w:tab w:val="left" w:pos="1069"/>
        <w:tab w:val="left" w:pos="1134"/>
      </w:tabs>
      <w:spacing w:line="288" w:lineRule="auto"/>
      <w:ind w:firstLine="709"/>
      <w:jc w:val="both"/>
    </w:pPr>
    <w:rPr>
      <w:sz w:val="28"/>
    </w:rPr>
  </w:style>
  <w:style w:type="paragraph" w:customStyle="1" w:styleId="31">
    <w:name w:val="Основний текст з відступом 31"/>
    <w:basedOn w:val="a"/>
    <w:pPr>
      <w:spacing w:line="360" w:lineRule="auto"/>
      <w:ind w:left="454" w:right="284" w:firstLine="454"/>
      <w:jc w:val="both"/>
    </w:pPr>
    <w:rPr>
      <w:rFonts w:ascii="Arial" w:hAnsi="Arial"/>
      <w:i/>
      <w:sz w:val="28"/>
    </w:rPr>
  </w:style>
  <w:style w:type="paragraph" w:customStyle="1" w:styleId="a5">
    <w:name w:val="Таблица"/>
    <w:basedOn w:val="a"/>
    <w:pPr>
      <w:ind w:firstLine="709"/>
    </w:pPr>
    <w:rPr>
      <w:rFonts w:ascii="Arial" w:hAnsi="Arial"/>
      <w:i/>
    </w:rPr>
  </w:style>
  <w:style w:type="paragraph" w:customStyle="1" w:styleId="20">
    <w:name w:val="Таблица 2"/>
    <w:basedOn w:val="a"/>
    <w:pPr>
      <w:jc w:val="center"/>
    </w:pPr>
    <w:rPr>
      <w:rFonts w:ascii="Arial" w:hAnsi="Arial"/>
      <w:i/>
      <w:sz w:val="1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21">
    <w:name w:val="Список2ГОСТ"/>
    <w:basedOn w:val="a4"/>
    <w:pPr>
      <w:tabs>
        <w:tab w:val="clear" w:pos="1134"/>
        <w:tab w:val="left" w:pos="1843"/>
      </w:tabs>
      <w:ind w:firstLine="1418"/>
    </w:pPr>
  </w:style>
  <w:style w:type="paragraph" w:customStyle="1" w:styleId="30">
    <w:name w:val="Список3ГОСТ"/>
    <w:basedOn w:val="21"/>
    <w:pPr>
      <w:tabs>
        <w:tab w:val="clear" w:pos="1843"/>
        <w:tab w:val="left" w:pos="2552"/>
      </w:tabs>
      <w:ind w:firstLine="2126"/>
    </w:pPr>
  </w:style>
  <w:style w:type="character" w:styleId="a8">
    <w:name w:val="page number"/>
    <w:basedOn w:val="a0"/>
    <w:semiHidden/>
  </w:style>
  <w:style w:type="paragraph" w:customStyle="1" w:styleId="210">
    <w:name w:val="Основний текст з відступом 21"/>
    <w:basedOn w:val="a"/>
    <w:pPr>
      <w:tabs>
        <w:tab w:val="left" w:pos="1276"/>
      </w:tabs>
      <w:ind w:left="284" w:firstLine="425"/>
      <w:jc w:val="both"/>
    </w:pPr>
    <w:rPr>
      <w:rFonts w:ascii="Arial" w:hAnsi="Arial"/>
      <w:sz w:val="24"/>
    </w:rPr>
  </w:style>
  <w:style w:type="paragraph" w:styleId="10">
    <w:name w:val="toc 1"/>
    <w:basedOn w:val="a"/>
    <w:next w:val="a"/>
    <w:semiHidden/>
    <w:pPr>
      <w:tabs>
        <w:tab w:val="right" w:pos="9923"/>
      </w:tabs>
      <w:spacing w:line="360" w:lineRule="auto"/>
      <w:ind w:left="397" w:right="1134"/>
    </w:pPr>
    <w:rPr>
      <w:rFonts w:ascii="Arial" w:hAnsi="Arial"/>
      <w:i/>
      <w:noProof/>
      <w:sz w:val="28"/>
    </w:rPr>
  </w:style>
  <w:style w:type="paragraph" w:styleId="22">
    <w:name w:val="toc 2"/>
    <w:basedOn w:val="a"/>
    <w:next w:val="a"/>
    <w:semiHidden/>
    <w:pPr>
      <w:tabs>
        <w:tab w:val="left" w:pos="567"/>
        <w:tab w:val="right" w:pos="9923"/>
      </w:tabs>
      <w:spacing w:before="120" w:after="120" w:line="360" w:lineRule="auto"/>
      <w:ind w:left="397" w:right="1134"/>
    </w:pPr>
    <w:rPr>
      <w:rFonts w:ascii="Arial" w:hAnsi="Arial"/>
      <w:i/>
      <w:noProof/>
      <w:sz w:val="28"/>
    </w:rPr>
  </w:style>
  <w:style w:type="paragraph" w:styleId="32">
    <w:name w:val="toc 3"/>
    <w:basedOn w:val="a"/>
    <w:next w:val="a"/>
    <w:semiHidden/>
    <w:pPr>
      <w:tabs>
        <w:tab w:val="left" w:pos="1000"/>
        <w:tab w:val="right" w:pos="9923"/>
      </w:tabs>
      <w:spacing w:line="360" w:lineRule="auto"/>
      <w:ind w:left="567" w:right="1134"/>
    </w:pPr>
    <w:rPr>
      <w:rFonts w:ascii="Arial" w:hAnsi="Arial"/>
      <w:i/>
      <w:noProof/>
      <w:sz w:val="28"/>
    </w:rPr>
  </w:style>
  <w:style w:type="paragraph" w:styleId="a9">
    <w:name w:val="caption"/>
    <w:basedOn w:val="a"/>
    <w:next w:val="210"/>
    <w:qFormat/>
    <w:pPr>
      <w:spacing w:after="120"/>
      <w:ind w:left="992" w:hanging="708"/>
    </w:pPr>
    <w:rPr>
      <w:rFonts w:ascii="Arial" w:hAnsi="Arial"/>
      <w:i/>
    </w:rPr>
  </w:style>
  <w:style w:type="paragraph" w:styleId="50">
    <w:name w:val="toc 5"/>
    <w:basedOn w:val="a"/>
    <w:next w:val="a"/>
    <w:semiHidden/>
    <w:pPr>
      <w:ind w:left="800"/>
    </w:pPr>
  </w:style>
  <w:style w:type="paragraph" w:styleId="60">
    <w:name w:val="toc 6"/>
    <w:basedOn w:val="a"/>
    <w:next w:val="a"/>
    <w:semiHidden/>
    <w:pPr>
      <w:ind w:left="1000"/>
    </w:pPr>
  </w:style>
  <w:style w:type="paragraph" w:styleId="70">
    <w:name w:val="toc 7"/>
    <w:basedOn w:val="a"/>
    <w:next w:val="a"/>
    <w:semiHidden/>
    <w:pPr>
      <w:ind w:left="1200"/>
    </w:pPr>
  </w:style>
  <w:style w:type="paragraph" w:styleId="80">
    <w:name w:val="toc 8"/>
    <w:basedOn w:val="a"/>
    <w:next w:val="a"/>
    <w:semiHidden/>
    <w:pPr>
      <w:ind w:left="1400"/>
    </w:pPr>
  </w:style>
  <w:style w:type="paragraph" w:styleId="90">
    <w:name w:val="toc 9"/>
    <w:basedOn w:val="a"/>
    <w:next w:val="a"/>
    <w:semiHidden/>
    <w:pPr>
      <w:ind w:left="1600"/>
    </w:pPr>
  </w:style>
  <w:style w:type="paragraph" w:styleId="40">
    <w:name w:val="toc 4"/>
    <w:basedOn w:val="a"/>
    <w:next w:val="a"/>
    <w:semiHidden/>
    <w:pPr>
      <w:ind w:left="600"/>
    </w:pPr>
  </w:style>
  <w:style w:type="paragraph" w:customStyle="1" w:styleId="aa">
    <w:name w:val="Заголовок"/>
    <w:basedOn w:val="1"/>
    <w:pPr>
      <w:outlineLvl w:val="9"/>
    </w:pPr>
  </w:style>
  <w:style w:type="paragraph" w:customStyle="1" w:styleId="ab">
    <w:name w:val="Формула"/>
    <w:basedOn w:val="a"/>
    <w:next w:val="210"/>
    <w:pPr>
      <w:spacing w:before="120" w:after="120" w:line="288" w:lineRule="auto"/>
      <w:ind w:firstLine="720"/>
      <w:jc w:val="center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header" Target="header2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7" Type="http://schemas.openxmlformats.org/officeDocument/2006/relationships/header" Target="header1.xm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Бланк.dot</Template>
  <TotalTime>0</TotalTime>
  <Pages>1</Pages>
  <Words>4236</Words>
  <Characters>24146</Characters>
  <Application>Microsoft Office Word</Application>
  <DocSecurity>0</DocSecurity>
  <Lines>201</Lines>
  <Paragraphs>56</Paragraphs>
  <ScaleCrop>false</ScaleCrop>
  <Company>IIE</Company>
  <LinksUpToDate>false</LinksUpToDate>
  <CharactersWithSpaces>28326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Анализ предметной области</dc:title>
  <dc:subject/>
  <dc:creator>Якутин Роман</dc:creator>
  <cp:keywords/>
  <dc:description/>
  <cp:lastModifiedBy>Irina</cp:lastModifiedBy>
  <cp:revision>2</cp:revision>
  <cp:lastPrinted>2001-11-08T10:12:00Z</cp:lastPrinted>
  <dcterms:created xsi:type="dcterms:W3CDTF">2014-08-13T10:29:00Z</dcterms:created>
  <dcterms:modified xsi:type="dcterms:W3CDTF">2014-08-13T10:29:00Z</dcterms:modified>
</cp:coreProperties>
</file>